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A11BF" w14:textId="77777777" w:rsidR="00D0299E" w:rsidRPr="00F316AD" w:rsidRDefault="00D0299E" w:rsidP="00D0299E">
      <w:pPr>
        <w:rPr>
          <w:rFonts w:cs="Arial"/>
        </w:rPr>
      </w:pPr>
    </w:p>
    <w:p w14:paraId="04978C74" w14:textId="77777777" w:rsidR="00D0299E" w:rsidRPr="00F316AD" w:rsidRDefault="00D0299E" w:rsidP="00D0299E">
      <w:pPr>
        <w:rPr>
          <w:rFonts w:cs="Arial"/>
        </w:rPr>
      </w:pPr>
      <w:r w:rsidRPr="00F316AD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76010918" wp14:editId="20C6E7AA">
            <wp:simplePos x="0" y="0"/>
            <wp:positionH relativeFrom="margin">
              <wp:posOffset>452120</wp:posOffset>
            </wp:positionH>
            <wp:positionV relativeFrom="margin">
              <wp:posOffset>545465</wp:posOffset>
            </wp:positionV>
            <wp:extent cx="4846320" cy="781685"/>
            <wp:effectExtent l="0" t="0" r="0" b="0"/>
            <wp:wrapSquare wrapText="bothSides"/>
            <wp:docPr id="5" name="Grafický 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632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4F3FD3B" w14:textId="77777777" w:rsidR="00D0299E" w:rsidRPr="00F316AD" w:rsidRDefault="00D0299E" w:rsidP="00D0299E">
      <w:pPr>
        <w:rPr>
          <w:rFonts w:cs="Arial"/>
        </w:rPr>
      </w:pPr>
    </w:p>
    <w:p w14:paraId="5F469806" w14:textId="77777777" w:rsidR="00D0299E" w:rsidRPr="00F316AD" w:rsidRDefault="00D0299E" w:rsidP="00D0299E">
      <w:pPr>
        <w:rPr>
          <w:rFonts w:cs="Arial"/>
        </w:rPr>
      </w:pPr>
    </w:p>
    <w:p w14:paraId="324304FC" w14:textId="77777777" w:rsidR="00D0299E" w:rsidRPr="00F316AD" w:rsidRDefault="00D0299E" w:rsidP="00D0299E">
      <w:pPr>
        <w:rPr>
          <w:rFonts w:cs="Arial"/>
        </w:rPr>
      </w:pPr>
    </w:p>
    <w:p w14:paraId="5022F31D" w14:textId="77777777" w:rsidR="00D0299E" w:rsidRPr="00F316AD" w:rsidRDefault="00D0299E" w:rsidP="00D0299E">
      <w:pPr>
        <w:rPr>
          <w:rFonts w:cs="Arial"/>
        </w:rPr>
      </w:pPr>
    </w:p>
    <w:p w14:paraId="67D588E2" w14:textId="77777777" w:rsidR="00D0299E" w:rsidRPr="00F316AD" w:rsidRDefault="00D0299E" w:rsidP="00D0299E">
      <w:pPr>
        <w:rPr>
          <w:rFonts w:cs="Arial"/>
        </w:rPr>
      </w:pPr>
    </w:p>
    <w:p w14:paraId="05F12EC8" w14:textId="77777777" w:rsidR="00D0299E" w:rsidRPr="00F316AD" w:rsidRDefault="00D0299E" w:rsidP="00D0299E">
      <w:pPr>
        <w:rPr>
          <w:rFonts w:cs="Arial"/>
        </w:rPr>
      </w:pPr>
    </w:p>
    <w:p w14:paraId="109C589F" w14:textId="77777777" w:rsidR="00D0299E" w:rsidRPr="00F316AD" w:rsidRDefault="00D0299E" w:rsidP="00D0299E">
      <w:pPr>
        <w:rPr>
          <w:rFonts w:cs="Arial"/>
        </w:rPr>
      </w:pPr>
    </w:p>
    <w:tbl>
      <w:tblPr>
        <w:tblStyle w:val="Mkatabulky"/>
        <w:tblW w:w="9214" w:type="dxa"/>
        <w:tblInd w:w="-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76B82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D0299E" w:rsidRPr="00F316AD" w14:paraId="01802B76" w14:textId="77777777" w:rsidTr="00E8432E">
        <w:tc>
          <w:tcPr>
            <w:tcW w:w="9214" w:type="dxa"/>
            <w:tcBorders>
              <w:top w:val="nil"/>
              <w:left w:val="single" w:sz="24" w:space="0" w:color="76B82A"/>
              <w:bottom w:val="single" w:sz="12" w:space="0" w:color="76B82A"/>
            </w:tcBorders>
          </w:tcPr>
          <w:sdt>
            <w:sdtPr>
              <w:alias w:val="Název"/>
              <w:tag w:val=""/>
              <w:id w:val="-1967425050"/>
              <w:placeholder>
                <w:docPart w:val="0860FD09733C4350A1144477E397917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59007472" w14:textId="0C133CB9" w:rsidR="00D0299E" w:rsidRPr="00F316AD" w:rsidRDefault="00E8432E" w:rsidP="00E8432E">
                <w:pPr>
                  <w:pStyle w:val="Nzev"/>
                  <w:jc w:val="both"/>
                </w:pPr>
                <w:r w:rsidRPr="00F316AD">
                  <w:t xml:space="preserve">PRŮVODNÍ A SOUHRNNÁ </w:t>
                </w:r>
                <w:r w:rsidR="00666AB3" w:rsidRPr="00F316AD">
                  <w:t>TECHNICKÁ ZPRÁVA</w:t>
                </w:r>
              </w:p>
            </w:sdtContent>
          </w:sdt>
        </w:tc>
      </w:tr>
      <w:tr w:rsidR="00D0299E" w:rsidRPr="00F316AD" w14:paraId="56F14298" w14:textId="77777777" w:rsidTr="00E8432E">
        <w:tc>
          <w:tcPr>
            <w:tcW w:w="9214" w:type="dxa"/>
            <w:tcBorders>
              <w:top w:val="single" w:sz="12" w:space="0" w:color="76B82A"/>
            </w:tcBorders>
          </w:tcPr>
          <w:p w14:paraId="2D0FEC84" w14:textId="5432EEF3" w:rsidR="00D0299E" w:rsidRPr="00F316AD" w:rsidRDefault="00725065" w:rsidP="00E8432E">
            <w:pPr>
              <w:tabs>
                <w:tab w:val="right" w:pos="8966"/>
              </w:tabs>
              <w:spacing w:before="40"/>
              <w:ind w:left="-113" w:right="-255"/>
              <w:rPr>
                <w:rFonts w:cs="Arial"/>
                <w:i/>
                <w:iCs/>
                <w:color w:val="80808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808080"/>
                <w:sz w:val="20"/>
                <w:szCs w:val="20"/>
              </w:rPr>
              <w:t>(A+B) 23PP1032</w:t>
            </w:r>
            <w:r w:rsidR="00D0299E" w:rsidRPr="00F316AD">
              <w:rPr>
                <w:rFonts w:cs="Arial"/>
                <w:i/>
                <w:iCs/>
                <w:color w:val="808080"/>
                <w:sz w:val="16"/>
                <w:szCs w:val="16"/>
              </w:rPr>
              <w:tab/>
            </w:r>
            <w:sdt>
              <w:sdtPr>
                <w:rPr>
                  <w:rFonts w:cs="Arial"/>
                  <w:i/>
                  <w:iCs/>
                  <w:sz w:val="20"/>
                  <w:szCs w:val="20"/>
                </w:rPr>
                <w:alias w:val="Datum publikování"/>
                <w:tag w:val=""/>
                <w:id w:val="622655074"/>
                <w:placeholder>
                  <w:docPart w:val="A3B4A148E9E24029B1D95929E5DAE0C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12-20T00:00:00Z">
                  <w:dateFormat w:val="MM/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cs="Arial"/>
                    <w:i/>
                    <w:iCs/>
                    <w:sz w:val="20"/>
                    <w:szCs w:val="20"/>
                  </w:rPr>
                  <w:t>12/2023</w:t>
                </w:r>
              </w:sdtContent>
            </w:sdt>
          </w:p>
        </w:tc>
      </w:tr>
    </w:tbl>
    <w:p w14:paraId="0094A0DE" w14:textId="77777777" w:rsidR="00D0299E" w:rsidRPr="00F316AD" w:rsidRDefault="00D0299E" w:rsidP="00D0299E">
      <w:pPr>
        <w:rPr>
          <w:rFonts w:cs="Arial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67"/>
        <w:gridCol w:w="6105"/>
      </w:tblGrid>
      <w:tr w:rsidR="00D0299E" w:rsidRPr="00F316AD" w14:paraId="6097BF3A" w14:textId="77777777" w:rsidTr="00E8432E">
        <w:trPr>
          <w:trHeight w:val="1667"/>
        </w:trPr>
        <w:tc>
          <w:tcPr>
            <w:tcW w:w="2967" w:type="dxa"/>
          </w:tcPr>
          <w:p w14:paraId="60EC2622" w14:textId="77777777" w:rsidR="00D0299E" w:rsidRPr="00F316AD" w:rsidRDefault="00D0299E" w:rsidP="00E8432E">
            <w:pPr>
              <w:rPr>
                <w:rFonts w:cs="Arial"/>
                <w:b/>
              </w:rPr>
            </w:pPr>
            <w:r w:rsidRPr="00F316AD">
              <w:rPr>
                <w:rFonts w:cs="Arial"/>
                <w:b/>
              </w:rPr>
              <w:t>Objednatel</w:t>
            </w:r>
          </w:p>
          <w:p w14:paraId="5E7FDD1D" w14:textId="77777777" w:rsidR="00D0299E" w:rsidRPr="00F316AD" w:rsidRDefault="00D0299E" w:rsidP="00E8432E">
            <w:pPr>
              <w:pStyle w:val="Podtitul"/>
              <w:jc w:val="both"/>
              <w:rPr>
                <w:rFonts w:cs="Arial"/>
              </w:rPr>
            </w:pPr>
          </w:p>
        </w:tc>
        <w:tc>
          <w:tcPr>
            <w:tcW w:w="6105" w:type="dxa"/>
          </w:tcPr>
          <w:p w14:paraId="6A528304" w14:textId="7542CF2B" w:rsidR="00D0299E" w:rsidRPr="00F316AD" w:rsidRDefault="00D0299E" w:rsidP="00E8432E">
            <w:pPr>
              <w:rPr>
                <w:rFonts w:cs="Arial"/>
                <w:b/>
                <w:bCs/>
                <w:iCs/>
                <w:color w:val="404040" w:themeColor="text1" w:themeTint="BF"/>
                <w:sz w:val="24"/>
              </w:rPr>
            </w:pPr>
            <w:r w:rsidRPr="00F316AD">
              <w:rPr>
                <w:rFonts w:cs="Arial"/>
                <w:b/>
                <w:bCs/>
                <w:iCs/>
                <w:color w:val="404040" w:themeColor="text1" w:themeTint="BF"/>
                <w:sz w:val="24"/>
              </w:rPr>
              <w:t>Město Louny</w:t>
            </w:r>
          </w:p>
          <w:p w14:paraId="7A79165A" w14:textId="3A3FE339" w:rsidR="00D0299E" w:rsidRPr="00F316AD" w:rsidRDefault="00D0299E" w:rsidP="00E8432E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F316AD">
              <w:rPr>
                <w:rFonts w:cs="Arial"/>
                <w:iCs/>
                <w:color w:val="404040" w:themeColor="text1" w:themeTint="BF"/>
              </w:rPr>
              <w:t>Mírové náměstí 35</w:t>
            </w:r>
          </w:p>
          <w:p w14:paraId="125B7C19" w14:textId="139EABA5" w:rsidR="00D0299E" w:rsidRPr="00F316AD" w:rsidRDefault="00D0299E" w:rsidP="00E8432E">
            <w:pPr>
              <w:rPr>
                <w:rFonts w:cs="Arial"/>
                <w:iCs/>
                <w:color w:val="404040" w:themeColor="text1" w:themeTint="BF"/>
              </w:rPr>
            </w:pPr>
            <w:r w:rsidRPr="00F316AD">
              <w:rPr>
                <w:rFonts w:cs="Arial"/>
                <w:iCs/>
                <w:color w:val="404040" w:themeColor="text1" w:themeTint="BF"/>
              </w:rPr>
              <w:t>440 01 - Louny</w:t>
            </w:r>
          </w:p>
          <w:p w14:paraId="5AB4993B" w14:textId="308B5708" w:rsidR="00D0299E" w:rsidRPr="00F316AD" w:rsidRDefault="00D0299E" w:rsidP="00E8432E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F316AD">
              <w:rPr>
                <w:rFonts w:cs="Arial"/>
                <w:iCs/>
                <w:color w:val="404040" w:themeColor="text1" w:themeTint="BF"/>
              </w:rPr>
              <w:t xml:space="preserve">IČO: </w:t>
            </w:r>
            <w:r w:rsidR="00666AB3" w:rsidRPr="00F316AD">
              <w:rPr>
                <w:rFonts w:cs="Arial"/>
                <w:iCs/>
                <w:color w:val="404040" w:themeColor="text1" w:themeTint="BF"/>
              </w:rPr>
              <w:t>00265209</w:t>
            </w:r>
            <w:bookmarkStart w:id="0" w:name="_GoBack"/>
            <w:bookmarkEnd w:id="0"/>
          </w:p>
          <w:p w14:paraId="5D675794" w14:textId="34966206" w:rsidR="00D0299E" w:rsidRPr="00F316AD" w:rsidRDefault="00D0299E" w:rsidP="00E8432E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F316AD">
              <w:rPr>
                <w:rFonts w:cs="Arial"/>
                <w:iCs/>
                <w:color w:val="404040" w:themeColor="text1" w:themeTint="BF"/>
              </w:rPr>
              <w:t>DIČ: CZ00</w:t>
            </w:r>
            <w:r w:rsidR="00666AB3" w:rsidRPr="00F316AD">
              <w:rPr>
                <w:rFonts w:cs="Arial"/>
                <w:iCs/>
                <w:color w:val="404040" w:themeColor="text1" w:themeTint="BF"/>
              </w:rPr>
              <w:t>265209</w:t>
            </w:r>
          </w:p>
        </w:tc>
      </w:tr>
      <w:tr w:rsidR="00D0299E" w:rsidRPr="00F316AD" w14:paraId="1E61C18A" w14:textId="77777777" w:rsidTr="00E8432E">
        <w:trPr>
          <w:trHeight w:val="1649"/>
        </w:trPr>
        <w:tc>
          <w:tcPr>
            <w:tcW w:w="2967" w:type="dxa"/>
            <w:tcBorders>
              <w:bottom w:val="single" w:sz="6" w:space="0" w:color="76B82A"/>
            </w:tcBorders>
          </w:tcPr>
          <w:p w14:paraId="388FF494" w14:textId="77777777" w:rsidR="00D0299E" w:rsidRPr="00F316AD" w:rsidRDefault="00D0299E" w:rsidP="00E8432E">
            <w:pPr>
              <w:rPr>
                <w:rFonts w:cs="Arial"/>
                <w:b/>
              </w:rPr>
            </w:pPr>
            <w:r w:rsidRPr="00F316AD">
              <w:rPr>
                <w:rFonts w:cs="Arial"/>
                <w:b/>
              </w:rPr>
              <w:t xml:space="preserve">Zhotovitel </w:t>
            </w:r>
          </w:p>
          <w:p w14:paraId="05A6A9CF" w14:textId="77777777" w:rsidR="00D0299E" w:rsidRPr="00F316AD" w:rsidRDefault="00D0299E" w:rsidP="00E8432E">
            <w:pPr>
              <w:rPr>
                <w:rFonts w:cs="Arial"/>
                <w:b/>
              </w:rPr>
            </w:pPr>
          </w:p>
          <w:p w14:paraId="65CD2E15" w14:textId="77777777" w:rsidR="00D0299E" w:rsidRPr="00F316AD" w:rsidRDefault="00D0299E" w:rsidP="00E8432E">
            <w:pPr>
              <w:rPr>
                <w:rFonts w:cs="Arial"/>
                <w:b/>
              </w:rPr>
            </w:pPr>
          </w:p>
          <w:p w14:paraId="0B6DCB33" w14:textId="77777777" w:rsidR="00D0299E" w:rsidRPr="00F316AD" w:rsidRDefault="00D0299E" w:rsidP="00E8432E">
            <w:pPr>
              <w:rPr>
                <w:rFonts w:cs="Arial"/>
                <w:b/>
              </w:rPr>
            </w:pPr>
          </w:p>
        </w:tc>
        <w:tc>
          <w:tcPr>
            <w:tcW w:w="6105" w:type="dxa"/>
            <w:tcBorders>
              <w:bottom w:val="single" w:sz="6" w:space="0" w:color="76B82A"/>
            </w:tcBorders>
          </w:tcPr>
          <w:p w14:paraId="0E1928C4" w14:textId="77777777" w:rsidR="00D0299E" w:rsidRPr="00F316AD" w:rsidRDefault="00D0299E" w:rsidP="00E8432E">
            <w:pPr>
              <w:rPr>
                <w:rFonts w:cs="Arial"/>
                <w:b/>
                <w:iCs/>
                <w:color w:val="404040" w:themeColor="text1" w:themeTint="BF"/>
                <w:sz w:val="24"/>
              </w:rPr>
            </w:pPr>
            <w:r w:rsidRPr="00F316AD">
              <w:rPr>
                <w:rFonts w:cs="Arial"/>
                <w:b/>
                <w:iCs/>
                <w:color w:val="404040" w:themeColor="text1" w:themeTint="BF"/>
                <w:sz w:val="24"/>
              </w:rPr>
              <w:t>Pavepro s.r.o.</w:t>
            </w:r>
          </w:p>
          <w:p w14:paraId="763D9462" w14:textId="77777777" w:rsidR="00D0299E" w:rsidRPr="00F316AD" w:rsidRDefault="00D0299E" w:rsidP="00E8432E">
            <w:pPr>
              <w:spacing w:before="80"/>
              <w:rPr>
                <w:rFonts w:cs="Arial"/>
                <w:bCs/>
                <w:iCs/>
                <w:color w:val="404040" w:themeColor="text1" w:themeTint="BF"/>
              </w:rPr>
            </w:pPr>
            <w:r w:rsidRPr="00F316AD">
              <w:rPr>
                <w:rFonts w:cs="Arial"/>
                <w:bCs/>
                <w:iCs/>
                <w:color w:val="404040" w:themeColor="text1" w:themeTint="BF"/>
              </w:rPr>
              <w:t>V lukách 2887/18</w:t>
            </w:r>
          </w:p>
          <w:p w14:paraId="337261BF" w14:textId="77777777" w:rsidR="00D0299E" w:rsidRPr="00F316AD" w:rsidRDefault="00D0299E" w:rsidP="00E8432E">
            <w:pPr>
              <w:rPr>
                <w:rFonts w:cs="Arial"/>
                <w:bCs/>
                <w:iCs/>
                <w:color w:val="404040" w:themeColor="text1" w:themeTint="BF"/>
              </w:rPr>
            </w:pPr>
            <w:r w:rsidRPr="00F316AD">
              <w:rPr>
                <w:rFonts w:cs="Arial"/>
                <w:bCs/>
                <w:iCs/>
                <w:color w:val="404040" w:themeColor="text1" w:themeTint="BF"/>
              </w:rPr>
              <w:t>Horní Počernice, 193 00 – Praha 9</w:t>
            </w:r>
          </w:p>
          <w:p w14:paraId="461CB6D3" w14:textId="77777777" w:rsidR="00D0299E" w:rsidRPr="00F316AD" w:rsidRDefault="00D0299E" w:rsidP="00E8432E">
            <w:pPr>
              <w:spacing w:before="80"/>
              <w:rPr>
                <w:rFonts w:cs="Arial"/>
                <w:bCs/>
                <w:iCs/>
                <w:color w:val="404040" w:themeColor="text1" w:themeTint="BF"/>
              </w:rPr>
            </w:pPr>
            <w:r w:rsidRPr="00F316AD">
              <w:rPr>
                <w:rFonts w:cs="Arial"/>
                <w:bCs/>
                <w:iCs/>
                <w:color w:val="404040" w:themeColor="text1" w:themeTint="BF"/>
              </w:rPr>
              <w:t>IČO: 093 23 988</w:t>
            </w:r>
          </w:p>
          <w:p w14:paraId="569E9FB5" w14:textId="77777777" w:rsidR="00D0299E" w:rsidRPr="00F316AD" w:rsidRDefault="00D0299E" w:rsidP="00E8432E">
            <w:pPr>
              <w:spacing w:before="80"/>
              <w:rPr>
                <w:rFonts w:cs="Arial"/>
                <w:bCs/>
                <w:iCs/>
                <w:color w:val="404040" w:themeColor="text1" w:themeTint="BF"/>
              </w:rPr>
            </w:pPr>
            <w:r w:rsidRPr="00F316AD">
              <w:rPr>
                <w:rFonts w:cs="Arial"/>
                <w:bCs/>
                <w:iCs/>
                <w:color w:val="404040" w:themeColor="text1" w:themeTint="BF"/>
              </w:rPr>
              <w:t>DIČ: CZ09323988</w:t>
            </w:r>
          </w:p>
        </w:tc>
      </w:tr>
      <w:tr w:rsidR="00D0299E" w:rsidRPr="00F316AD" w14:paraId="1577F54C" w14:textId="77777777" w:rsidTr="00E8432E">
        <w:trPr>
          <w:trHeight w:val="682"/>
        </w:trPr>
        <w:tc>
          <w:tcPr>
            <w:tcW w:w="2967" w:type="dxa"/>
            <w:tcBorders>
              <w:top w:val="single" w:sz="6" w:space="0" w:color="76B82A"/>
            </w:tcBorders>
          </w:tcPr>
          <w:p w14:paraId="274A9C5B" w14:textId="77777777" w:rsidR="00D0299E" w:rsidRPr="00F316AD" w:rsidRDefault="00D0299E" w:rsidP="00E8432E">
            <w:pPr>
              <w:spacing w:before="160"/>
              <w:rPr>
                <w:rFonts w:cs="Arial"/>
                <w:b/>
              </w:rPr>
            </w:pPr>
            <w:r w:rsidRPr="00F316AD">
              <w:rPr>
                <w:rFonts w:cs="Arial"/>
                <w:b/>
              </w:rPr>
              <w:t>Zakázka</w:t>
            </w:r>
          </w:p>
        </w:tc>
        <w:tc>
          <w:tcPr>
            <w:tcW w:w="6105" w:type="dxa"/>
            <w:tcBorders>
              <w:top w:val="single" w:sz="6" w:space="0" w:color="76B82A"/>
            </w:tcBorders>
          </w:tcPr>
          <w:p w14:paraId="745D2500" w14:textId="47139E92" w:rsidR="00D0299E" w:rsidRPr="00F316AD" w:rsidRDefault="00D0299E" w:rsidP="00725065">
            <w:pPr>
              <w:spacing w:before="160" w:line="240" w:lineRule="auto"/>
              <w:ind w:left="328" w:firstLine="0"/>
              <w:jc w:val="left"/>
              <w:rPr>
                <w:rFonts w:cs="Arial"/>
                <w:iCs/>
                <w:color w:val="404040" w:themeColor="text1" w:themeTint="BF"/>
              </w:rPr>
            </w:pPr>
            <w:r w:rsidRPr="00F316AD">
              <w:rPr>
                <w:rFonts w:cs="Arial"/>
                <w:iCs/>
                <w:color w:val="404040" w:themeColor="text1" w:themeTint="BF"/>
              </w:rPr>
              <w:t>2</w:t>
            </w:r>
            <w:r w:rsidR="00666AB3" w:rsidRPr="00F316AD">
              <w:rPr>
                <w:rFonts w:cs="Arial"/>
                <w:iCs/>
                <w:color w:val="404040" w:themeColor="text1" w:themeTint="BF"/>
              </w:rPr>
              <w:t>3</w:t>
            </w:r>
            <w:r w:rsidRPr="00F316AD">
              <w:rPr>
                <w:rFonts w:cs="Arial"/>
                <w:iCs/>
                <w:color w:val="404040" w:themeColor="text1" w:themeTint="BF"/>
              </w:rPr>
              <w:t>PP10</w:t>
            </w:r>
            <w:r w:rsidR="00666AB3" w:rsidRPr="00F316AD">
              <w:rPr>
                <w:rFonts w:cs="Arial"/>
                <w:iCs/>
                <w:color w:val="404040" w:themeColor="text1" w:themeTint="BF"/>
              </w:rPr>
              <w:t>32</w:t>
            </w:r>
            <w:r w:rsidRPr="00F316AD">
              <w:rPr>
                <w:rFonts w:cs="Arial"/>
                <w:iCs/>
                <w:color w:val="404040" w:themeColor="text1" w:themeTint="BF"/>
              </w:rPr>
              <w:t xml:space="preserve"> – P</w:t>
            </w:r>
            <w:r w:rsidR="00666AB3" w:rsidRPr="00F316AD">
              <w:rPr>
                <w:rFonts w:cs="Arial"/>
                <w:iCs/>
                <w:color w:val="404040" w:themeColor="text1" w:themeTint="BF"/>
              </w:rPr>
              <w:t>rojektová dokumentace ve stupni DSP+</w:t>
            </w:r>
            <w:r w:rsidRPr="00F316AD">
              <w:rPr>
                <w:rFonts w:cs="Arial"/>
                <w:iCs/>
                <w:color w:val="404040" w:themeColor="text1" w:themeTint="BF"/>
              </w:rPr>
              <w:t>DPS</w:t>
            </w:r>
            <w:r w:rsidR="00666AB3" w:rsidRPr="00F316AD">
              <w:rPr>
                <w:rFonts w:cs="Arial"/>
                <w:iCs/>
                <w:color w:val="404040" w:themeColor="text1" w:themeTint="BF"/>
              </w:rPr>
              <w:t xml:space="preserve"> </w:t>
            </w:r>
            <w:r w:rsidRPr="00F316AD">
              <w:rPr>
                <w:rFonts w:cs="Arial"/>
                <w:iCs/>
                <w:color w:val="404040" w:themeColor="text1" w:themeTint="BF"/>
              </w:rPr>
              <w:br/>
            </w:r>
            <w:r w:rsidR="00666AB3" w:rsidRPr="00F316AD">
              <w:rPr>
                <w:rFonts w:cs="Arial"/>
                <w:iCs/>
                <w:color w:val="404040" w:themeColor="text1" w:themeTint="BF"/>
              </w:rPr>
              <w:t>Rekonstrukce komunikace v ul. Na Horizontu, Louny</w:t>
            </w:r>
          </w:p>
          <w:p w14:paraId="346157F4" w14:textId="77777777" w:rsidR="00D0299E" w:rsidRPr="00F316AD" w:rsidRDefault="00D0299E" w:rsidP="00E8432E">
            <w:pPr>
              <w:spacing w:before="160"/>
              <w:rPr>
                <w:rFonts w:cs="Arial"/>
                <w:iCs/>
                <w:color w:val="404040" w:themeColor="text1" w:themeTint="BF"/>
              </w:rPr>
            </w:pPr>
          </w:p>
        </w:tc>
      </w:tr>
      <w:tr w:rsidR="002420D5" w:rsidRPr="00F316AD" w14:paraId="4EAF8D6A" w14:textId="77777777" w:rsidTr="00E8432E">
        <w:trPr>
          <w:trHeight w:val="794"/>
        </w:trPr>
        <w:tc>
          <w:tcPr>
            <w:tcW w:w="2967" w:type="dxa"/>
          </w:tcPr>
          <w:p w14:paraId="360A2D4A" w14:textId="60BF5067" w:rsidR="002420D5" w:rsidRPr="00F316AD" w:rsidRDefault="002420D5" w:rsidP="002420D5">
            <w:pPr>
              <w:spacing w:before="80"/>
              <w:rPr>
                <w:rFonts w:cs="Arial"/>
                <w:b/>
              </w:rPr>
            </w:pPr>
            <w:r w:rsidRPr="00F316AD">
              <w:rPr>
                <w:rFonts w:cs="Arial"/>
                <w:b/>
              </w:rPr>
              <w:t>Vypracoval</w:t>
            </w:r>
          </w:p>
        </w:tc>
        <w:tc>
          <w:tcPr>
            <w:tcW w:w="6105" w:type="dxa"/>
          </w:tcPr>
          <w:p w14:paraId="08267F81" w14:textId="77777777" w:rsidR="002420D5" w:rsidRPr="002E237F" w:rsidRDefault="002420D5" w:rsidP="002420D5">
            <w:pPr>
              <w:spacing w:before="80"/>
              <w:rPr>
                <w:rFonts w:cs="Arial"/>
                <w:b/>
                <w:bCs/>
                <w:iCs/>
                <w:color w:val="404040" w:themeColor="text1" w:themeTint="BF"/>
              </w:rPr>
            </w:pPr>
            <w:r w:rsidRPr="002E237F">
              <w:rPr>
                <w:rFonts w:cs="Arial"/>
                <w:b/>
                <w:bCs/>
                <w:iCs/>
                <w:color w:val="404040" w:themeColor="text1" w:themeTint="BF"/>
              </w:rPr>
              <w:t xml:space="preserve">Bc. Petr Wied </w:t>
            </w:r>
          </w:p>
          <w:p w14:paraId="47F61D67" w14:textId="77777777" w:rsidR="002420D5" w:rsidRPr="001244B5" w:rsidRDefault="002420D5" w:rsidP="002420D5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1244B5">
              <w:rPr>
                <w:rFonts w:cs="Arial"/>
                <w:iCs/>
                <w:color w:val="404040" w:themeColor="text1" w:themeTint="BF"/>
              </w:rPr>
              <w:t>IČO: 02132281</w:t>
            </w:r>
          </w:p>
          <w:p w14:paraId="47D2D255" w14:textId="77777777" w:rsidR="002420D5" w:rsidRPr="001244B5" w:rsidRDefault="008D1BEE" w:rsidP="002420D5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hyperlink r:id="rId14" w:history="1">
              <w:r w:rsidR="002420D5" w:rsidRPr="001244B5">
                <w:rPr>
                  <w:rStyle w:val="Hypertextovodkaz"/>
                  <w:rFonts w:cs="Arial"/>
                  <w:iCs/>
                </w:rPr>
                <w:t>wiedpetr@gmail.com</w:t>
              </w:r>
            </w:hyperlink>
          </w:p>
          <w:p w14:paraId="0148396B" w14:textId="120E6296" w:rsidR="002420D5" w:rsidRDefault="002420D5" w:rsidP="002420D5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1244B5">
              <w:rPr>
                <w:rFonts w:cs="Arial"/>
                <w:iCs/>
                <w:color w:val="404040" w:themeColor="text1" w:themeTint="BF"/>
              </w:rPr>
              <w:t>tel.: 723 409</w:t>
            </w:r>
            <w:r>
              <w:rPr>
                <w:rFonts w:cs="Arial"/>
                <w:iCs/>
                <w:color w:val="404040" w:themeColor="text1" w:themeTint="BF"/>
              </w:rPr>
              <w:t> </w:t>
            </w:r>
            <w:r w:rsidRPr="001244B5">
              <w:rPr>
                <w:rFonts w:cs="Arial"/>
                <w:iCs/>
                <w:color w:val="404040" w:themeColor="text1" w:themeTint="BF"/>
              </w:rPr>
              <w:t>915</w:t>
            </w:r>
          </w:p>
          <w:p w14:paraId="05CAC335" w14:textId="1388D7A8" w:rsidR="002420D5" w:rsidRPr="002420D5" w:rsidRDefault="002420D5" w:rsidP="002420D5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</w:p>
        </w:tc>
      </w:tr>
      <w:tr w:rsidR="00D0299E" w:rsidRPr="00F316AD" w14:paraId="41BFAE1B" w14:textId="77777777" w:rsidTr="00E8432E">
        <w:tc>
          <w:tcPr>
            <w:tcW w:w="2967" w:type="dxa"/>
          </w:tcPr>
          <w:p w14:paraId="3FD0E816" w14:textId="77777777" w:rsidR="00D0299E" w:rsidRPr="00F316AD" w:rsidRDefault="00D0299E" w:rsidP="00E8432E">
            <w:pPr>
              <w:rPr>
                <w:rFonts w:cs="Arial"/>
                <w:b/>
              </w:rPr>
            </w:pPr>
            <w:r w:rsidRPr="00F316AD">
              <w:rPr>
                <w:rFonts w:cs="Arial"/>
                <w:b/>
              </w:rPr>
              <w:t>Datum</w:t>
            </w:r>
          </w:p>
        </w:tc>
        <w:tc>
          <w:tcPr>
            <w:tcW w:w="6105" w:type="dxa"/>
          </w:tcPr>
          <w:sdt>
            <w:sdtPr>
              <w:rPr>
                <w:rFonts w:cs="Arial"/>
                <w:i/>
                <w:color w:val="404040" w:themeColor="text1" w:themeTint="BF"/>
              </w:rPr>
              <w:alias w:val="Datum publikování"/>
              <w:tag w:val=""/>
              <w:id w:val="1382664797"/>
              <w:placeholder>
                <w:docPart w:val="A58CDECC56CE4930BC592D400986D8CD"/>
              </w:placeholder>
              <w:dataBinding w:prefixMappings="xmlns:ns0='http://schemas.microsoft.com/office/2006/coverPageProps' " w:xpath="/ns0:CoverPageProperties[1]/ns0:PublishDate[1]" w:storeItemID="{55AF091B-3C7A-41E3-B477-F2FDAA23CFDA}"/>
              <w:date w:fullDate="2023-12-20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4C645FE5" w14:textId="0BB62A92" w:rsidR="00D0299E" w:rsidRPr="00F316AD" w:rsidRDefault="00725065" w:rsidP="00666AB3">
                <w:pPr>
                  <w:rPr>
                    <w:rFonts w:cs="Arial"/>
                    <w:i/>
                    <w:color w:val="404040" w:themeColor="text1" w:themeTint="BF"/>
                  </w:rPr>
                </w:pPr>
                <w:proofErr w:type="gramStart"/>
                <w:r>
                  <w:rPr>
                    <w:rFonts w:cs="Arial"/>
                    <w:i/>
                    <w:color w:val="404040" w:themeColor="text1" w:themeTint="BF"/>
                  </w:rPr>
                  <w:t>20.12.2023</w:t>
                </w:r>
                <w:proofErr w:type="gramEnd"/>
              </w:p>
            </w:sdtContent>
          </w:sdt>
        </w:tc>
      </w:tr>
    </w:tbl>
    <w:p w14:paraId="0D66A4C9" w14:textId="77777777" w:rsidR="00D0299E" w:rsidRPr="00F316AD" w:rsidRDefault="00D0299E" w:rsidP="004A59A3">
      <w:pPr>
        <w:pStyle w:val="Hlavikaobsahu"/>
        <w:spacing w:before="120" w:after="480"/>
        <w:ind w:firstLine="0"/>
        <w:jc w:val="center"/>
        <w:rPr>
          <w:rFonts w:cs="Arial"/>
          <w:sz w:val="28"/>
          <w:szCs w:val="28"/>
          <w:u w:val="single"/>
        </w:rPr>
      </w:pPr>
    </w:p>
    <w:p w14:paraId="69C4A8AE" w14:textId="77777777" w:rsidR="002420D5" w:rsidRDefault="002420D5">
      <w:pPr>
        <w:spacing w:line="240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bookmarkStart w:id="1" w:name="_Toc29197059" w:displacedByCustomXml="next"/>
    <w:bookmarkStart w:id="2" w:name="_Toc41292225" w:displacedByCustomXml="next"/>
    <w:bookmarkStart w:id="3" w:name="_Toc152437133" w:displacedByCustomXml="next"/>
    <w:sdt>
      <w:sdtPr>
        <w:rPr>
          <w:rFonts w:ascii="Arial" w:eastAsia="Times New Roman" w:hAnsi="Arial" w:cs="Arial"/>
          <w:color w:val="auto"/>
          <w:sz w:val="22"/>
          <w:szCs w:val="24"/>
        </w:rPr>
        <w:id w:val="-2971556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0BAF913" w14:textId="77777777" w:rsidR="001A4116" w:rsidRDefault="001A4116" w:rsidP="001A4116">
          <w:pPr>
            <w:pStyle w:val="Nadpisobsahu"/>
            <w:rPr>
              <w:rFonts w:ascii="Arial" w:eastAsia="Times New Roman" w:hAnsi="Arial" w:cs="Arial"/>
              <w:color w:val="auto"/>
              <w:sz w:val="22"/>
              <w:szCs w:val="24"/>
            </w:rPr>
          </w:pPr>
        </w:p>
        <w:p w14:paraId="78A47B4F" w14:textId="4FF22E8F" w:rsidR="001A4116" w:rsidRPr="001A4116" w:rsidRDefault="001A4116" w:rsidP="001A4116">
          <w:pPr>
            <w:pStyle w:val="Nadpisobsahu"/>
            <w:rPr>
              <w:rFonts w:ascii="Arial" w:hAnsi="Arial" w:cs="Arial"/>
              <w:color w:val="auto"/>
            </w:rPr>
          </w:pPr>
          <w:r w:rsidRPr="001A4116">
            <w:rPr>
              <w:rFonts w:ascii="Arial" w:hAnsi="Arial" w:cs="Arial"/>
              <w:color w:val="auto"/>
            </w:rPr>
            <w:t>Obsah</w:t>
          </w:r>
        </w:p>
        <w:p w14:paraId="06E74E72" w14:textId="77777777" w:rsidR="001A4116" w:rsidRPr="001A4116" w:rsidRDefault="001A4116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4"/>
              <w:szCs w:val="22"/>
            </w:rPr>
          </w:pPr>
          <w:r w:rsidRPr="001A4116">
            <w:rPr>
              <w:rFonts w:ascii="Arial" w:hAnsi="Arial"/>
              <w:sz w:val="22"/>
              <w:szCs w:val="22"/>
            </w:rPr>
            <w:fldChar w:fldCharType="begin"/>
          </w:r>
          <w:r w:rsidRPr="001A4116">
            <w:rPr>
              <w:rFonts w:ascii="Arial" w:hAnsi="Arial"/>
              <w:sz w:val="22"/>
              <w:szCs w:val="22"/>
            </w:rPr>
            <w:instrText xml:space="preserve"> TOC \o "1-2" \h \z \u </w:instrText>
          </w:r>
          <w:r w:rsidRPr="001A4116">
            <w:rPr>
              <w:rFonts w:ascii="Arial" w:hAnsi="Arial"/>
              <w:sz w:val="22"/>
              <w:szCs w:val="22"/>
            </w:rPr>
            <w:fldChar w:fldCharType="separate"/>
          </w:r>
          <w:hyperlink w:anchor="_Toc157456907" w:history="1">
            <w:r w:rsidRPr="001A4116">
              <w:rPr>
                <w:rStyle w:val="Hypertextovodkaz"/>
                <w:rFonts w:ascii="Arial" w:hAnsi="Arial"/>
                <w:noProof/>
                <w:sz w:val="22"/>
              </w:rPr>
              <w:t>A. Průvodní zpráva</w:t>
            </w:r>
            <w:r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_Toc157456907 \h </w:instrText>
            </w:r>
            <w:r w:rsidRPr="001A4116">
              <w:rPr>
                <w:rFonts w:ascii="Arial" w:hAnsi="Arial"/>
                <w:noProof/>
                <w:webHidden/>
                <w:sz w:val="22"/>
              </w:rPr>
            </w:r>
            <w:r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3</w:t>
            </w:r>
            <w:r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72B90EDA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08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A.1. Identifikační údaje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_Toc157456908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3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407BBE2D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09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A.2. Členění stavby na objekty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_Toc157456909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4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663B9D49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10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A.3. vstupní podklady a použité zkratky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_Toc157456910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4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180DEAAA" w14:textId="77777777" w:rsidR="001A4116" w:rsidRPr="001A4116" w:rsidRDefault="008D1BEE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4"/>
              <w:szCs w:val="22"/>
            </w:rPr>
          </w:pPr>
          <w:hyperlink w:anchor="_Toc157456911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 Souhrnná technická zpráva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_Toc157456911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5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68F039DF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12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B.1. Popis území stavby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_Toc157456912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5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62E9101A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13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B.2. Celkový popis stavby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_Toc157456913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8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221BAB76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14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B.3. Připojení na technickou infrastrukturu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_Toc157456914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11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1A8D8491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15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B.4. Dopravní řešení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_Toc157456915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11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42237914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16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B.5. Řešení vegetace a souvisejících terénních úprav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_Toc157456916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12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65E8DC44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17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B.6. Popis vlivů na životní prostředí a jeho ochrana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_Toc157456917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13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3156FB0A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18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B.7. Ochrana obyvatelstva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_Toc157456918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13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70E97C68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19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B.8. Zásady organizace výstavby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_Toc157456919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14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48569073" w14:textId="77777777" w:rsidR="001A4116" w:rsidRPr="001A4116" w:rsidRDefault="008D1BEE">
          <w:pPr>
            <w:pStyle w:val="Obsah2"/>
            <w:tabs>
              <w:tab w:val="right" w:leader="dot" w:pos="9344"/>
            </w:tabs>
            <w:rPr>
              <w:rFonts w:ascii="Arial" w:eastAsiaTheme="minorEastAsia" w:hAnsi="Arial"/>
              <w:smallCaps w:val="0"/>
              <w:noProof/>
              <w:sz w:val="24"/>
              <w:szCs w:val="22"/>
            </w:rPr>
          </w:pPr>
          <w:hyperlink w:anchor="_Toc157456920" w:history="1">
            <w:r w:rsidR="001A4116" w:rsidRPr="001A4116">
              <w:rPr>
                <w:rStyle w:val="Hypertextovodkaz"/>
                <w:rFonts w:ascii="Arial" w:hAnsi="Arial"/>
                <w:noProof/>
                <w:sz w:val="22"/>
              </w:rPr>
              <w:t>B.9. Celkové vodohospodářské řešení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tab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begin"/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instrText xml:space="preserve"> PAGEREF _Toc157456920 \h </w:instrTex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separate"/>
            </w:r>
            <w:r w:rsidR="001717A9">
              <w:rPr>
                <w:rFonts w:ascii="Arial" w:hAnsi="Arial"/>
                <w:noProof/>
                <w:webHidden/>
                <w:sz w:val="22"/>
              </w:rPr>
              <w:t>18</w:t>
            </w:r>
            <w:r w:rsidR="001A4116" w:rsidRPr="001A4116">
              <w:rPr>
                <w:rFonts w:ascii="Arial" w:hAnsi="Arial"/>
                <w:noProof/>
                <w:webHidden/>
                <w:sz w:val="22"/>
              </w:rPr>
              <w:fldChar w:fldCharType="end"/>
            </w:r>
          </w:hyperlink>
        </w:p>
        <w:p w14:paraId="108F26E7" w14:textId="77777777" w:rsidR="001A4116" w:rsidRDefault="001A4116" w:rsidP="001A4116">
          <w:pPr>
            <w:spacing w:line="360" w:lineRule="auto"/>
            <w:rPr>
              <w:rFonts w:cs="Arial"/>
              <w:b/>
              <w:bCs/>
            </w:rPr>
          </w:pPr>
          <w:r w:rsidRPr="001A4116">
            <w:rPr>
              <w:rFonts w:cs="Arial"/>
              <w:b/>
              <w:bCs/>
              <w:szCs w:val="22"/>
            </w:rPr>
            <w:fldChar w:fldCharType="end"/>
          </w:r>
        </w:p>
      </w:sdtContent>
    </w:sdt>
    <w:p w14:paraId="29592230" w14:textId="77777777" w:rsidR="002420D5" w:rsidRDefault="002420D5">
      <w:pPr>
        <w:spacing w:line="240" w:lineRule="auto"/>
        <w:ind w:firstLine="0"/>
        <w:jc w:val="left"/>
        <w:rPr>
          <w:rFonts w:cs="Arial"/>
          <w:b/>
          <w:bCs/>
          <w:sz w:val="32"/>
          <w:szCs w:val="32"/>
        </w:rPr>
      </w:pPr>
      <w:r>
        <w:br w:type="page"/>
      </w:r>
    </w:p>
    <w:p w14:paraId="2506596D" w14:textId="35B62FEB" w:rsidR="00E8432E" w:rsidRDefault="00E8432E" w:rsidP="002420D5">
      <w:pPr>
        <w:pStyle w:val="Nadpis1"/>
        <w:keepNext/>
        <w:keepLines/>
        <w:spacing w:after="120" w:line="276" w:lineRule="auto"/>
        <w:contextualSpacing/>
        <w:jc w:val="left"/>
      </w:pPr>
      <w:bookmarkStart w:id="4" w:name="_Toc157456502"/>
      <w:bookmarkStart w:id="5" w:name="_Toc157456680"/>
      <w:bookmarkStart w:id="6" w:name="_Toc157456907"/>
      <w:r w:rsidRPr="00F316AD">
        <w:lastRenderedPageBreak/>
        <w:t>Průvodní zpráva</w:t>
      </w:r>
      <w:bookmarkEnd w:id="3"/>
      <w:bookmarkEnd w:id="2"/>
      <w:bookmarkEnd w:id="1"/>
      <w:bookmarkEnd w:id="4"/>
      <w:bookmarkEnd w:id="5"/>
      <w:bookmarkEnd w:id="6"/>
    </w:p>
    <w:p w14:paraId="774D672A" w14:textId="77777777" w:rsidR="00F316AD" w:rsidRPr="00F316AD" w:rsidRDefault="00F316AD" w:rsidP="002420D5">
      <w:pPr>
        <w:spacing w:line="276" w:lineRule="auto"/>
      </w:pPr>
    </w:p>
    <w:p w14:paraId="7FA183D5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7" w:name="_Toc14080394"/>
      <w:bookmarkStart w:id="8" w:name="_Toc14080469"/>
      <w:bookmarkStart w:id="9" w:name="_Toc14081081"/>
      <w:bookmarkStart w:id="10" w:name="_Toc14081287"/>
      <w:bookmarkStart w:id="11" w:name="_Toc14081334"/>
      <w:bookmarkStart w:id="12" w:name="_Toc14257549"/>
      <w:bookmarkStart w:id="13" w:name="_Toc14331144"/>
      <w:bookmarkStart w:id="14" w:name="_Toc14331191"/>
      <w:bookmarkStart w:id="15" w:name="_Toc14331250"/>
      <w:bookmarkStart w:id="16" w:name="_Toc20429280"/>
      <w:bookmarkStart w:id="17" w:name="_Toc21377517"/>
      <w:bookmarkStart w:id="18" w:name="_Toc21516957"/>
      <w:bookmarkStart w:id="19" w:name="_Toc25041764"/>
      <w:bookmarkStart w:id="20" w:name="_Toc25041809"/>
      <w:bookmarkStart w:id="21" w:name="_Toc25042099"/>
      <w:bookmarkStart w:id="22" w:name="_Toc25042198"/>
      <w:bookmarkStart w:id="23" w:name="_Toc25043160"/>
      <w:bookmarkStart w:id="24" w:name="_Toc25049940"/>
      <w:bookmarkStart w:id="25" w:name="_Toc25131462"/>
      <w:bookmarkStart w:id="26" w:name="_Toc25237150"/>
      <w:bookmarkStart w:id="27" w:name="_Toc25237247"/>
      <w:bookmarkStart w:id="28" w:name="_Toc25237379"/>
      <w:bookmarkStart w:id="29" w:name="_Toc25237439"/>
      <w:bookmarkStart w:id="30" w:name="_Toc25656823"/>
      <w:bookmarkStart w:id="31" w:name="_Toc26263218"/>
      <w:bookmarkStart w:id="32" w:name="_Toc27723065"/>
      <w:bookmarkStart w:id="33" w:name="_Toc27735942"/>
      <w:bookmarkStart w:id="34" w:name="_Toc27745437"/>
      <w:bookmarkStart w:id="35" w:name="_Toc29197060"/>
      <w:bookmarkStart w:id="36" w:name="_Toc29197123"/>
      <w:bookmarkStart w:id="37" w:name="_Toc29197188"/>
      <w:bookmarkStart w:id="38" w:name="_Toc29197263"/>
      <w:bookmarkStart w:id="39" w:name="_Toc34255177"/>
      <w:bookmarkStart w:id="40" w:name="_Toc41292226"/>
      <w:bookmarkStart w:id="41" w:name="_Toc152437134"/>
      <w:bookmarkStart w:id="42" w:name="_Toc157456503"/>
      <w:bookmarkStart w:id="43" w:name="_Toc157456681"/>
      <w:bookmarkStart w:id="44" w:name="_Toc157456908"/>
      <w:r w:rsidRPr="00F316AD">
        <w:rPr>
          <w:rFonts w:cs="Arial"/>
        </w:rPr>
        <w:t>Identifikační údaje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724B8F64" w14:textId="77777777" w:rsidR="00E8432E" w:rsidRPr="00F316AD" w:rsidRDefault="00E8432E" w:rsidP="002420D5">
      <w:pPr>
        <w:pStyle w:val="Nadpis3"/>
        <w:spacing w:line="276" w:lineRule="auto"/>
      </w:pPr>
      <w:bookmarkStart w:id="45" w:name="_Toc14080470"/>
      <w:bookmarkStart w:id="46" w:name="_Toc14081082"/>
      <w:bookmarkStart w:id="47" w:name="_Toc14081288"/>
      <w:bookmarkStart w:id="48" w:name="_Toc14081335"/>
      <w:bookmarkStart w:id="49" w:name="_Toc14257550"/>
      <w:bookmarkStart w:id="50" w:name="_Toc14331145"/>
      <w:bookmarkStart w:id="51" w:name="_Toc14331192"/>
      <w:bookmarkStart w:id="52" w:name="_Toc14331251"/>
      <w:bookmarkStart w:id="53" w:name="_Toc20429281"/>
      <w:bookmarkStart w:id="54" w:name="_Toc21377518"/>
      <w:bookmarkStart w:id="55" w:name="_Toc21516958"/>
      <w:bookmarkStart w:id="56" w:name="_Toc25041765"/>
      <w:bookmarkStart w:id="57" w:name="_Toc25041810"/>
      <w:bookmarkStart w:id="58" w:name="_Toc25042100"/>
      <w:bookmarkStart w:id="59" w:name="_Toc25042199"/>
      <w:bookmarkStart w:id="60" w:name="_Toc25043161"/>
      <w:bookmarkStart w:id="61" w:name="_Toc25049941"/>
      <w:bookmarkStart w:id="62" w:name="_Toc25131463"/>
      <w:bookmarkStart w:id="63" w:name="_Toc25237151"/>
      <w:bookmarkStart w:id="64" w:name="_Toc25237248"/>
      <w:bookmarkStart w:id="65" w:name="_Toc25237380"/>
      <w:bookmarkStart w:id="66" w:name="_Toc25237440"/>
      <w:bookmarkStart w:id="67" w:name="_Toc25656824"/>
      <w:bookmarkStart w:id="68" w:name="_Toc26263219"/>
      <w:bookmarkStart w:id="69" w:name="_Toc27723066"/>
      <w:bookmarkStart w:id="70" w:name="_Toc27735943"/>
      <w:bookmarkStart w:id="71" w:name="_Toc27745438"/>
      <w:bookmarkStart w:id="72" w:name="_Toc29197061"/>
      <w:bookmarkStart w:id="73" w:name="_Toc29197124"/>
      <w:bookmarkStart w:id="74" w:name="_Toc29197189"/>
      <w:bookmarkStart w:id="75" w:name="_Toc29197264"/>
      <w:bookmarkStart w:id="76" w:name="_Toc34255178"/>
      <w:bookmarkStart w:id="77" w:name="_Toc41292227"/>
      <w:bookmarkStart w:id="78" w:name="_Toc152437135"/>
      <w:bookmarkStart w:id="79" w:name="_Toc157456682"/>
      <w:r w:rsidRPr="00F316AD">
        <w:t>Údaje o stavbě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14:paraId="6F145CF3" w14:textId="5F5B794E" w:rsidR="00E8432E" w:rsidRPr="00F316AD" w:rsidRDefault="00E8432E" w:rsidP="002420D5">
      <w:pPr>
        <w:pStyle w:val="Zkladntextodsazen21"/>
        <w:tabs>
          <w:tab w:val="left" w:pos="3402"/>
        </w:tabs>
        <w:spacing w:line="276" w:lineRule="auto"/>
        <w:ind w:firstLine="0"/>
        <w:rPr>
          <w:rFonts w:cs="Arial"/>
          <w:szCs w:val="24"/>
        </w:rPr>
      </w:pPr>
      <w:r w:rsidRPr="00F316AD">
        <w:rPr>
          <w:rFonts w:cs="Arial"/>
          <w:szCs w:val="24"/>
        </w:rPr>
        <w:t xml:space="preserve">Název stavby: </w:t>
      </w:r>
      <w:r w:rsidRPr="00F316AD">
        <w:rPr>
          <w:rFonts w:cs="Arial"/>
          <w:szCs w:val="24"/>
        </w:rPr>
        <w:tab/>
      </w:r>
      <w:r w:rsidRPr="00F316AD">
        <w:rPr>
          <w:rFonts w:cs="Arial"/>
          <w:szCs w:val="24"/>
        </w:rPr>
        <w:tab/>
        <w:t>Rekonstrukce komunikace v ul. Na Horizontu, Louny</w:t>
      </w:r>
    </w:p>
    <w:p w14:paraId="7B3EC8C4" w14:textId="67B329E7" w:rsidR="00E8432E" w:rsidRPr="00F316AD" w:rsidRDefault="00E8432E" w:rsidP="002420D5">
      <w:pPr>
        <w:pStyle w:val="Zkladntextodsazen21"/>
        <w:tabs>
          <w:tab w:val="left" w:pos="3402"/>
        </w:tabs>
        <w:spacing w:line="276" w:lineRule="auto"/>
        <w:ind w:firstLine="0"/>
        <w:rPr>
          <w:rFonts w:cs="Arial"/>
          <w:szCs w:val="24"/>
        </w:rPr>
      </w:pPr>
      <w:r w:rsidRPr="00F316AD">
        <w:rPr>
          <w:rFonts w:cs="Arial"/>
          <w:szCs w:val="24"/>
        </w:rPr>
        <w:t>Místo stavby:</w:t>
      </w:r>
      <w:r w:rsidRPr="00F316AD">
        <w:rPr>
          <w:rFonts w:cs="Arial"/>
          <w:szCs w:val="24"/>
        </w:rPr>
        <w:tab/>
      </w:r>
      <w:r w:rsidRPr="00F316AD">
        <w:rPr>
          <w:rFonts w:cs="Arial"/>
          <w:szCs w:val="24"/>
        </w:rPr>
        <w:tab/>
        <w:t>Louny, ul. Na Horizontu</w:t>
      </w:r>
    </w:p>
    <w:p w14:paraId="3D0376D6" w14:textId="7C77CB67" w:rsidR="00E8432E" w:rsidRPr="00F316AD" w:rsidRDefault="00E8432E" w:rsidP="002420D5">
      <w:pPr>
        <w:tabs>
          <w:tab w:val="left" w:pos="3402"/>
        </w:tabs>
        <w:spacing w:line="276" w:lineRule="auto"/>
        <w:ind w:firstLine="0"/>
        <w:rPr>
          <w:rFonts w:cs="Arial"/>
        </w:rPr>
      </w:pPr>
      <w:r w:rsidRPr="00F316AD">
        <w:rPr>
          <w:rFonts w:cs="Arial"/>
        </w:rPr>
        <w:t>Předmět dokumentace:</w:t>
      </w:r>
      <w:r w:rsidRPr="00F316AD">
        <w:rPr>
          <w:rFonts w:cs="Arial"/>
        </w:rPr>
        <w:tab/>
      </w:r>
      <w:r w:rsidRPr="00F316AD">
        <w:rPr>
          <w:rFonts w:cs="Arial"/>
        </w:rPr>
        <w:tab/>
        <w:t>Rekonstrukce stávající místní komunikace</w:t>
      </w:r>
    </w:p>
    <w:p w14:paraId="48F2C3BD" w14:textId="77777777" w:rsidR="00E8432E" w:rsidRPr="00F316AD" w:rsidRDefault="00E8432E" w:rsidP="002420D5">
      <w:pPr>
        <w:tabs>
          <w:tab w:val="left" w:pos="3402"/>
        </w:tabs>
        <w:spacing w:line="276" w:lineRule="auto"/>
        <w:rPr>
          <w:rFonts w:cs="Arial"/>
        </w:rPr>
      </w:pPr>
    </w:p>
    <w:p w14:paraId="244BF4E4" w14:textId="77777777" w:rsidR="00E8432E" w:rsidRPr="00F316AD" w:rsidRDefault="00E8432E" w:rsidP="002420D5">
      <w:pPr>
        <w:pStyle w:val="Nadpis3"/>
        <w:tabs>
          <w:tab w:val="left" w:pos="3402"/>
        </w:tabs>
        <w:spacing w:line="276" w:lineRule="auto"/>
      </w:pPr>
      <w:bookmarkStart w:id="80" w:name="_Toc14080471"/>
      <w:bookmarkStart w:id="81" w:name="_Toc14081083"/>
      <w:bookmarkStart w:id="82" w:name="_Toc14081289"/>
      <w:bookmarkStart w:id="83" w:name="_Toc14081336"/>
      <w:bookmarkStart w:id="84" w:name="_Toc14257551"/>
      <w:bookmarkStart w:id="85" w:name="_Toc14331146"/>
      <w:bookmarkStart w:id="86" w:name="_Toc14331193"/>
      <w:bookmarkStart w:id="87" w:name="_Toc14331252"/>
      <w:bookmarkStart w:id="88" w:name="_Toc20429282"/>
      <w:bookmarkStart w:id="89" w:name="_Toc21377519"/>
      <w:bookmarkStart w:id="90" w:name="_Toc21516959"/>
      <w:bookmarkStart w:id="91" w:name="_Toc25041766"/>
      <w:bookmarkStart w:id="92" w:name="_Toc25041811"/>
      <w:bookmarkStart w:id="93" w:name="_Toc25042101"/>
      <w:bookmarkStart w:id="94" w:name="_Toc25042200"/>
      <w:bookmarkStart w:id="95" w:name="_Toc25043162"/>
      <w:bookmarkStart w:id="96" w:name="_Toc25049942"/>
      <w:bookmarkStart w:id="97" w:name="_Toc25131464"/>
      <w:bookmarkStart w:id="98" w:name="_Toc25237152"/>
      <w:bookmarkStart w:id="99" w:name="_Toc25237249"/>
      <w:bookmarkStart w:id="100" w:name="_Toc25237381"/>
      <w:bookmarkStart w:id="101" w:name="_Toc25237441"/>
      <w:bookmarkStart w:id="102" w:name="_Toc25656825"/>
      <w:bookmarkStart w:id="103" w:name="_Toc26263220"/>
      <w:bookmarkStart w:id="104" w:name="_Toc27723067"/>
      <w:bookmarkStart w:id="105" w:name="_Toc27735944"/>
      <w:bookmarkStart w:id="106" w:name="_Toc27745439"/>
      <w:bookmarkStart w:id="107" w:name="_Toc29197062"/>
      <w:bookmarkStart w:id="108" w:name="_Toc29197125"/>
      <w:bookmarkStart w:id="109" w:name="_Toc29197190"/>
      <w:bookmarkStart w:id="110" w:name="_Toc29197265"/>
      <w:bookmarkStart w:id="111" w:name="_Toc34255179"/>
      <w:bookmarkStart w:id="112" w:name="_Toc41292228"/>
      <w:bookmarkStart w:id="113" w:name="_Toc152437136"/>
      <w:bookmarkStart w:id="114" w:name="_Toc157456683"/>
      <w:r w:rsidRPr="00F316AD">
        <w:t>Údaje o stavebníkovi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 w:rsidRPr="00F316AD">
        <w:t xml:space="preserve"> </w:t>
      </w:r>
    </w:p>
    <w:p w14:paraId="3087EBA5" w14:textId="3FE3B9ED" w:rsidR="00E8432E" w:rsidRPr="00F316AD" w:rsidRDefault="00E8432E" w:rsidP="002420D5">
      <w:pPr>
        <w:pStyle w:val="Zkladntextodsazen21"/>
        <w:tabs>
          <w:tab w:val="left" w:pos="3402"/>
        </w:tabs>
        <w:spacing w:line="276" w:lineRule="auto"/>
        <w:ind w:firstLine="0"/>
        <w:rPr>
          <w:rFonts w:eastAsia="Calibri" w:cs="Arial"/>
          <w:b/>
        </w:rPr>
      </w:pPr>
      <w:r w:rsidRPr="00F316AD">
        <w:rPr>
          <w:rFonts w:eastAsia="Calibri" w:cs="Arial"/>
        </w:rPr>
        <w:t>Objednatel stavby:</w:t>
      </w:r>
      <w:r w:rsidRPr="00F316AD">
        <w:rPr>
          <w:rFonts w:cs="Arial"/>
        </w:rPr>
        <w:tab/>
      </w:r>
      <w:r w:rsidRPr="00F316AD">
        <w:rPr>
          <w:rFonts w:eastAsia="Calibri" w:cs="Arial"/>
          <w:b/>
        </w:rPr>
        <w:t>Město Louny</w:t>
      </w:r>
    </w:p>
    <w:p w14:paraId="6967D40F" w14:textId="1E60A2AD" w:rsidR="00E8432E" w:rsidRPr="00F316AD" w:rsidRDefault="00E8432E" w:rsidP="002420D5">
      <w:pPr>
        <w:pStyle w:val="Zkladntextodsazen21"/>
        <w:tabs>
          <w:tab w:val="left" w:pos="3402"/>
        </w:tabs>
        <w:spacing w:line="276" w:lineRule="auto"/>
        <w:ind w:firstLine="0"/>
        <w:rPr>
          <w:rFonts w:eastAsia="Calibri" w:cs="Arial"/>
        </w:rPr>
      </w:pPr>
      <w:r w:rsidRPr="00F316AD">
        <w:rPr>
          <w:rFonts w:eastAsia="Calibri" w:cs="Arial"/>
        </w:rPr>
        <w:tab/>
        <w:t>Mírové náměstí 35</w:t>
      </w:r>
    </w:p>
    <w:p w14:paraId="4F3F295A" w14:textId="7C4D77B3" w:rsidR="00E8432E" w:rsidRPr="00F316AD" w:rsidRDefault="00E8432E" w:rsidP="002420D5">
      <w:pPr>
        <w:pStyle w:val="Zkladntextodsazen21"/>
        <w:tabs>
          <w:tab w:val="left" w:pos="3402"/>
        </w:tabs>
        <w:spacing w:line="276" w:lineRule="auto"/>
        <w:ind w:firstLine="0"/>
        <w:rPr>
          <w:rFonts w:eastAsia="Calibri" w:cs="Arial"/>
        </w:rPr>
      </w:pPr>
      <w:r w:rsidRPr="00F316AD">
        <w:rPr>
          <w:rFonts w:eastAsia="Calibri" w:cs="Arial"/>
        </w:rPr>
        <w:tab/>
        <w:t>440 01 - Louny</w:t>
      </w:r>
    </w:p>
    <w:p w14:paraId="45223CBC" w14:textId="42F5F85A" w:rsidR="00E8432E" w:rsidRPr="00F316AD" w:rsidRDefault="00E8432E" w:rsidP="002420D5">
      <w:pPr>
        <w:pStyle w:val="Zkladntextodsazen21"/>
        <w:tabs>
          <w:tab w:val="left" w:pos="3402"/>
        </w:tabs>
        <w:spacing w:line="276" w:lineRule="auto"/>
        <w:ind w:firstLine="0"/>
        <w:rPr>
          <w:rFonts w:eastAsia="Calibri" w:cs="Arial"/>
        </w:rPr>
      </w:pPr>
      <w:r w:rsidRPr="00F316AD">
        <w:rPr>
          <w:rFonts w:eastAsia="Calibri" w:cs="Arial"/>
        </w:rPr>
        <w:tab/>
        <w:t>IČO: 00265209</w:t>
      </w:r>
    </w:p>
    <w:p w14:paraId="4D80C65F" w14:textId="714564F1" w:rsidR="00E8432E" w:rsidRPr="00F316AD" w:rsidRDefault="00E8432E" w:rsidP="002420D5">
      <w:pPr>
        <w:pStyle w:val="Zkladntextodsazen21"/>
        <w:tabs>
          <w:tab w:val="left" w:pos="3402"/>
        </w:tabs>
        <w:spacing w:line="276" w:lineRule="auto"/>
        <w:ind w:firstLine="0"/>
        <w:rPr>
          <w:rFonts w:cs="Arial"/>
        </w:rPr>
      </w:pPr>
      <w:r w:rsidRPr="00F316AD">
        <w:rPr>
          <w:rFonts w:eastAsia="Calibri" w:cs="Arial"/>
        </w:rPr>
        <w:tab/>
        <w:t>DIČ: CZ00265209</w:t>
      </w:r>
    </w:p>
    <w:p w14:paraId="05683BC1" w14:textId="64E49729" w:rsidR="00E8432E" w:rsidRPr="00F316AD" w:rsidRDefault="00E8432E" w:rsidP="002420D5">
      <w:pPr>
        <w:tabs>
          <w:tab w:val="left" w:pos="3402"/>
        </w:tabs>
        <w:spacing w:line="276" w:lineRule="auto"/>
        <w:rPr>
          <w:rFonts w:cs="Arial"/>
        </w:rPr>
      </w:pPr>
    </w:p>
    <w:p w14:paraId="0AC901B4" w14:textId="77777777" w:rsidR="00E8432E" w:rsidRPr="00F316AD" w:rsidRDefault="00E8432E" w:rsidP="002420D5">
      <w:pPr>
        <w:pStyle w:val="Nadpis3"/>
        <w:tabs>
          <w:tab w:val="left" w:pos="3402"/>
        </w:tabs>
        <w:spacing w:line="276" w:lineRule="auto"/>
      </w:pPr>
      <w:bookmarkStart w:id="115" w:name="_Toc14080472"/>
      <w:bookmarkStart w:id="116" w:name="_Toc14081084"/>
      <w:bookmarkStart w:id="117" w:name="_Toc14081290"/>
      <w:bookmarkStart w:id="118" w:name="_Toc14081337"/>
      <w:bookmarkStart w:id="119" w:name="_Toc14257552"/>
      <w:bookmarkStart w:id="120" w:name="_Toc14331147"/>
      <w:bookmarkStart w:id="121" w:name="_Toc14331194"/>
      <w:bookmarkStart w:id="122" w:name="_Toc14331253"/>
      <w:bookmarkStart w:id="123" w:name="_Toc20429283"/>
      <w:bookmarkStart w:id="124" w:name="_Toc21377520"/>
      <w:bookmarkStart w:id="125" w:name="_Toc21516960"/>
      <w:bookmarkStart w:id="126" w:name="_Toc25041767"/>
      <w:bookmarkStart w:id="127" w:name="_Toc25041812"/>
      <w:bookmarkStart w:id="128" w:name="_Toc25042102"/>
      <w:bookmarkStart w:id="129" w:name="_Toc25042201"/>
      <w:bookmarkStart w:id="130" w:name="_Toc25043163"/>
      <w:bookmarkStart w:id="131" w:name="_Toc25049943"/>
      <w:bookmarkStart w:id="132" w:name="_Toc25131465"/>
      <w:bookmarkStart w:id="133" w:name="_Toc25237153"/>
      <w:bookmarkStart w:id="134" w:name="_Toc25237250"/>
      <w:bookmarkStart w:id="135" w:name="_Toc25237382"/>
      <w:bookmarkStart w:id="136" w:name="_Toc25237442"/>
      <w:bookmarkStart w:id="137" w:name="_Toc25656826"/>
      <w:bookmarkStart w:id="138" w:name="_Toc26263221"/>
      <w:bookmarkStart w:id="139" w:name="_Toc27723068"/>
      <w:bookmarkStart w:id="140" w:name="_Toc27735945"/>
      <w:bookmarkStart w:id="141" w:name="_Toc27745440"/>
      <w:bookmarkStart w:id="142" w:name="_Toc29197063"/>
      <w:bookmarkStart w:id="143" w:name="_Toc29197126"/>
      <w:bookmarkStart w:id="144" w:name="_Toc29197191"/>
      <w:bookmarkStart w:id="145" w:name="_Toc29197266"/>
      <w:bookmarkStart w:id="146" w:name="_Toc34255180"/>
      <w:bookmarkStart w:id="147" w:name="_Toc41292229"/>
      <w:bookmarkStart w:id="148" w:name="_Toc152437137"/>
      <w:bookmarkStart w:id="149" w:name="_Toc157456684"/>
      <w:r w:rsidRPr="00F316AD">
        <w:t>Údaje o zpracovateli dokumentace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14:paraId="3941D486" w14:textId="0E3E6000" w:rsidR="00E8432E" w:rsidRPr="00F316AD" w:rsidRDefault="00E8432E" w:rsidP="002420D5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 w:rsidRPr="00F316AD">
        <w:rPr>
          <w:rFonts w:cs="Arial"/>
        </w:rPr>
        <w:t>Hlavní projektant:</w:t>
      </w:r>
      <w:r w:rsidRPr="00F316AD">
        <w:rPr>
          <w:rFonts w:cs="Arial"/>
        </w:rPr>
        <w:tab/>
      </w:r>
      <w:r w:rsidRPr="00F316AD">
        <w:rPr>
          <w:rFonts w:cs="Arial"/>
          <w:b/>
        </w:rPr>
        <w:t>Pavepro s.r.o.</w:t>
      </w:r>
    </w:p>
    <w:p w14:paraId="2D82F452" w14:textId="09F58997" w:rsidR="00E8432E" w:rsidRPr="00F316AD" w:rsidRDefault="00E8432E" w:rsidP="002420D5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 w:rsidRPr="00F316AD">
        <w:rPr>
          <w:rFonts w:cs="Arial"/>
        </w:rPr>
        <w:tab/>
        <w:t>V lukách 2887/18</w:t>
      </w:r>
    </w:p>
    <w:p w14:paraId="13E3A6E3" w14:textId="2BAC1211" w:rsidR="00E8432E" w:rsidRPr="00F316AD" w:rsidRDefault="00E8432E" w:rsidP="002420D5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 w:rsidRPr="00F316AD">
        <w:rPr>
          <w:rFonts w:cs="Arial"/>
        </w:rPr>
        <w:tab/>
        <w:t>Horní Počernice, 193 00 – Praha 9</w:t>
      </w:r>
    </w:p>
    <w:p w14:paraId="1F8615AE" w14:textId="033DD019" w:rsidR="00E8432E" w:rsidRPr="00F316AD" w:rsidRDefault="00E8432E" w:rsidP="002420D5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 w:rsidRPr="00F316AD">
        <w:rPr>
          <w:rFonts w:cs="Arial"/>
        </w:rPr>
        <w:tab/>
        <w:t>IČO: 093 23 988</w:t>
      </w:r>
    </w:p>
    <w:p w14:paraId="75FA6510" w14:textId="75651237" w:rsidR="00E8432E" w:rsidRPr="00F316AD" w:rsidRDefault="00E8432E" w:rsidP="002420D5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 w:rsidRPr="00F316AD">
        <w:rPr>
          <w:rFonts w:cs="Arial"/>
        </w:rPr>
        <w:tab/>
        <w:t>DIČ: CZ09323988</w:t>
      </w:r>
    </w:p>
    <w:p w14:paraId="22040123" w14:textId="77777777" w:rsidR="00E8432E" w:rsidRPr="00F316AD" w:rsidRDefault="00E8432E" w:rsidP="002420D5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</w:p>
    <w:p w14:paraId="1CDE2526" w14:textId="77777777" w:rsidR="002420D5" w:rsidRPr="001244B5" w:rsidRDefault="002420D5" w:rsidP="002420D5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  <w:r>
        <w:rPr>
          <w:rFonts w:cs="Arial"/>
        </w:rPr>
        <w:t>Vypracoval</w:t>
      </w:r>
      <w:r w:rsidRPr="001244B5">
        <w:rPr>
          <w:rFonts w:cs="Arial"/>
        </w:rPr>
        <w:t>:</w:t>
      </w:r>
      <w:r w:rsidRPr="001244B5">
        <w:rPr>
          <w:rFonts w:cs="Arial"/>
        </w:rPr>
        <w:tab/>
        <w:t>Bc. Petr Wied - ČKAIT: 0015013</w:t>
      </w:r>
    </w:p>
    <w:p w14:paraId="1143E066" w14:textId="77777777" w:rsidR="002420D5" w:rsidRPr="001244B5" w:rsidRDefault="002420D5" w:rsidP="002420D5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  <w:r w:rsidRPr="001244B5">
        <w:rPr>
          <w:rFonts w:cs="Arial"/>
        </w:rPr>
        <w:tab/>
        <w:t>Autorizovaný technik pro dopravní stavby</w:t>
      </w:r>
    </w:p>
    <w:p w14:paraId="7404685E" w14:textId="77777777" w:rsidR="002420D5" w:rsidRPr="001244B5" w:rsidRDefault="002420D5" w:rsidP="002420D5">
      <w:pPr>
        <w:tabs>
          <w:tab w:val="left" w:pos="3402"/>
        </w:tabs>
        <w:spacing w:before="60" w:after="60" w:line="276" w:lineRule="auto"/>
        <w:ind w:firstLine="0"/>
        <w:rPr>
          <w:rFonts w:cs="Arial"/>
          <w:iCs/>
          <w:color w:val="404040" w:themeColor="text1" w:themeTint="BF"/>
        </w:rPr>
      </w:pPr>
      <w:r w:rsidRPr="001244B5">
        <w:rPr>
          <w:rFonts w:cs="Arial"/>
        </w:rPr>
        <w:tab/>
      </w:r>
      <w:r>
        <w:rPr>
          <w:rFonts w:cs="Arial"/>
        </w:rPr>
        <w:t xml:space="preserve">email.: </w:t>
      </w:r>
      <w:hyperlink r:id="rId15" w:history="1">
        <w:r w:rsidRPr="001244B5">
          <w:rPr>
            <w:rStyle w:val="Hypertextovodkaz"/>
            <w:rFonts w:cs="Arial"/>
            <w:iCs/>
          </w:rPr>
          <w:t>wiedpetr@gmail.com</w:t>
        </w:r>
      </w:hyperlink>
    </w:p>
    <w:p w14:paraId="6824CAA4" w14:textId="77777777" w:rsidR="002420D5" w:rsidRPr="0050710B" w:rsidRDefault="002420D5" w:rsidP="002420D5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  <w:r>
        <w:rPr>
          <w:rFonts w:cs="Arial"/>
        </w:rPr>
        <w:tab/>
      </w:r>
      <w:r w:rsidRPr="0050710B">
        <w:rPr>
          <w:rFonts w:cs="Arial"/>
        </w:rPr>
        <w:t>tel.: 723 409 915</w:t>
      </w:r>
    </w:p>
    <w:p w14:paraId="667EF661" w14:textId="77777777" w:rsidR="002420D5" w:rsidRPr="001244B5" w:rsidRDefault="002420D5" w:rsidP="002420D5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</w:p>
    <w:p w14:paraId="42DA9E8A" w14:textId="77777777" w:rsidR="00E8432E" w:rsidRPr="00F316AD" w:rsidRDefault="00E8432E" w:rsidP="002420D5">
      <w:pPr>
        <w:spacing w:line="276" w:lineRule="auto"/>
        <w:ind w:left="2836" w:firstLine="709"/>
        <w:rPr>
          <w:rFonts w:cs="Arial"/>
        </w:rPr>
      </w:pPr>
    </w:p>
    <w:p w14:paraId="764BD8B5" w14:textId="77777777" w:rsidR="002420D5" w:rsidRDefault="002420D5">
      <w:pPr>
        <w:spacing w:line="240" w:lineRule="auto"/>
        <w:ind w:firstLine="0"/>
        <w:jc w:val="left"/>
        <w:rPr>
          <w:rFonts w:cs="Arial"/>
          <w:b/>
          <w:caps/>
          <w:u w:val="single"/>
        </w:rPr>
      </w:pPr>
      <w:bookmarkStart w:id="150" w:name="_Toc29197065"/>
      <w:bookmarkStart w:id="151" w:name="_Toc29197128"/>
      <w:bookmarkStart w:id="152" w:name="_Toc29197193"/>
      <w:bookmarkStart w:id="153" w:name="_Toc29197268"/>
      <w:bookmarkStart w:id="154" w:name="_Toc34255182"/>
      <w:bookmarkStart w:id="155" w:name="_Toc41292230"/>
      <w:bookmarkStart w:id="156" w:name="_Toc152437138"/>
      <w:bookmarkStart w:id="157" w:name="_Toc14080395"/>
      <w:bookmarkStart w:id="158" w:name="_Toc14080473"/>
      <w:bookmarkStart w:id="159" w:name="_Toc14081085"/>
      <w:bookmarkStart w:id="160" w:name="_Toc14081291"/>
      <w:bookmarkStart w:id="161" w:name="_Toc14081338"/>
      <w:bookmarkStart w:id="162" w:name="_Toc14257553"/>
      <w:bookmarkStart w:id="163" w:name="_Toc14331148"/>
      <w:bookmarkStart w:id="164" w:name="_Toc14331195"/>
      <w:bookmarkStart w:id="165" w:name="_Toc14331254"/>
      <w:bookmarkStart w:id="166" w:name="_Toc20429284"/>
      <w:bookmarkStart w:id="167" w:name="_Toc21377521"/>
      <w:bookmarkStart w:id="168" w:name="_Toc21516961"/>
      <w:bookmarkStart w:id="169" w:name="_Toc25041768"/>
      <w:bookmarkStart w:id="170" w:name="_Toc25041813"/>
      <w:bookmarkStart w:id="171" w:name="_Toc25042103"/>
      <w:bookmarkStart w:id="172" w:name="_Toc25042202"/>
      <w:bookmarkStart w:id="173" w:name="_Toc25043164"/>
      <w:bookmarkStart w:id="174" w:name="_Toc25049944"/>
      <w:bookmarkStart w:id="175" w:name="_Toc25131466"/>
      <w:bookmarkStart w:id="176" w:name="_Toc25237154"/>
      <w:bookmarkStart w:id="177" w:name="_Toc25237251"/>
      <w:bookmarkStart w:id="178" w:name="_Toc25237383"/>
      <w:bookmarkStart w:id="179" w:name="_Toc25237443"/>
      <w:bookmarkStart w:id="180" w:name="_Toc25656827"/>
      <w:bookmarkStart w:id="181" w:name="_Toc26263222"/>
      <w:bookmarkStart w:id="182" w:name="_Toc27723069"/>
      <w:bookmarkStart w:id="183" w:name="_Toc27735947"/>
      <w:bookmarkStart w:id="184" w:name="_Toc27745442"/>
      <w:r>
        <w:rPr>
          <w:rFonts w:cs="Arial"/>
        </w:rPr>
        <w:br w:type="page"/>
      </w:r>
    </w:p>
    <w:p w14:paraId="2DF991AC" w14:textId="6B174200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185" w:name="_Toc157456504"/>
      <w:bookmarkStart w:id="186" w:name="_Toc157456685"/>
      <w:bookmarkStart w:id="187" w:name="_Toc157456909"/>
      <w:r w:rsidRPr="00F316AD">
        <w:rPr>
          <w:rFonts w:cs="Arial"/>
        </w:rPr>
        <w:lastRenderedPageBreak/>
        <w:t>Členění stavby na objekty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85"/>
      <w:bookmarkEnd w:id="186"/>
      <w:bookmarkEnd w:id="187"/>
      <w:r w:rsidRPr="00F316AD">
        <w:rPr>
          <w:rFonts w:cs="Arial"/>
        </w:rPr>
        <w:t xml:space="preserve"> 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7023B5E7" w14:textId="2669C5EB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Rekonstrukce komunikace je jedním stavebním objektem.</w:t>
      </w:r>
    </w:p>
    <w:p w14:paraId="19AAC95B" w14:textId="77777777" w:rsidR="00E8432E" w:rsidRPr="00F316AD" w:rsidRDefault="00E8432E" w:rsidP="002420D5">
      <w:pPr>
        <w:spacing w:line="276" w:lineRule="auto"/>
        <w:rPr>
          <w:rFonts w:cs="Arial"/>
        </w:rPr>
      </w:pPr>
    </w:p>
    <w:p w14:paraId="11E725AD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188" w:name="_Toc14080396"/>
      <w:bookmarkStart w:id="189" w:name="_Toc14080474"/>
      <w:bookmarkStart w:id="190" w:name="_Toc14081086"/>
      <w:bookmarkStart w:id="191" w:name="_Toc14081292"/>
      <w:bookmarkStart w:id="192" w:name="_Toc14081339"/>
      <w:bookmarkStart w:id="193" w:name="_Toc14257554"/>
      <w:bookmarkStart w:id="194" w:name="_Toc14331149"/>
      <w:bookmarkStart w:id="195" w:name="_Toc14331196"/>
      <w:bookmarkStart w:id="196" w:name="_Toc14331255"/>
      <w:bookmarkStart w:id="197" w:name="_Toc20429285"/>
      <w:bookmarkStart w:id="198" w:name="_Toc21377522"/>
      <w:bookmarkStart w:id="199" w:name="_Toc21516962"/>
      <w:bookmarkStart w:id="200" w:name="_Toc25041769"/>
      <w:bookmarkStart w:id="201" w:name="_Toc25041814"/>
      <w:bookmarkStart w:id="202" w:name="_Toc25042104"/>
      <w:bookmarkStart w:id="203" w:name="_Toc25042203"/>
      <w:bookmarkStart w:id="204" w:name="_Toc25043165"/>
      <w:bookmarkStart w:id="205" w:name="_Toc25049945"/>
      <w:bookmarkStart w:id="206" w:name="_Toc25131467"/>
      <w:bookmarkStart w:id="207" w:name="_Toc25237155"/>
      <w:bookmarkStart w:id="208" w:name="_Toc25237252"/>
      <w:bookmarkStart w:id="209" w:name="_Toc25237384"/>
      <w:bookmarkStart w:id="210" w:name="_Toc25237444"/>
      <w:bookmarkStart w:id="211" w:name="_Toc25656828"/>
      <w:bookmarkStart w:id="212" w:name="_Toc26263223"/>
      <w:bookmarkStart w:id="213" w:name="_Toc27723070"/>
      <w:bookmarkStart w:id="214" w:name="_Toc27735948"/>
      <w:bookmarkStart w:id="215" w:name="_Toc27745443"/>
      <w:bookmarkStart w:id="216" w:name="_Toc29197066"/>
      <w:bookmarkStart w:id="217" w:name="_Toc29197129"/>
      <w:bookmarkStart w:id="218" w:name="_Toc29197194"/>
      <w:bookmarkStart w:id="219" w:name="_Toc29197269"/>
      <w:bookmarkStart w:id="220" w:name="_Toc34255183"/>
      <w:bookmarkStart w:id="221" w:name="_Toc41292231"/>
      <w:bookmarkStart w:id="222" w:name="_Toc152437139"/>
      <w:bookmarkStart w:id="223" w:name="_Toc157456505"/>
      <w:bookmarkStart w:id="224" w:name="_Toc157456686"/>
      <w:bookmarkStart w:id="225" w:name="_Toc157456910"/>
      <w:r w:rsidRPr="00F316AD">
        <w:rPr>
          <w:rFonts w:cs="Arial"/>
        </w:rPr>
        <w:t>vstupní podklad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r w:rsidRPr="00F316AD">
        <w:rPr>
          <w:rFonts w:cs="Arial"/>
        </w:rPr>
        <w:t>y a použité zkratky</w:t>
      </w:r>
      <w:bookmarkEnd w:id="221"/>
      <w:bookmarkEnd w:id="222"/>
      <w:bookmarkEnd w:id="223"/>
      <w:bookmarkEnd w:id="224"/>
      <w:bookmarkEnd w:id="225"/>
    </w:p>
    <w:p w14:paraId="6B9D06AE" w14:textId="77777777" w:rsidR="00E8432E" w:rsidRPr="00F316AD" w:rsidRDefault="00E8432E" w:rsidP="002420D5">
      <w:pPr>
        <w:pStyle w:val="Tunmalnadpis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Podklady</w:t>
      </w:r>
    </w:p>
    <w:p w14:paraId="6C180B8D" w14:textId="77777777" w:rsidR="00302794" w:rsidRPr="00F41382" w:rsidRDefault="00302794" w:rsidP="00302794">
      <w:pPr>
        <w:pStyle w:val="Seznam-odrky"/>
        <w:spacing w:line="276" w:lineRule="auto"/>
        <w:ind w:left="425" w:hanging="357"/>
        <w:contextualSpacing w:val="0"/>
      </w:pPr>
      <w:r w:rsidRPr="00F41382">
        <w:t>Geodetické zaměření</w:t>
      </w:r>
      <w:r>
        <w:t>:</w:t>
      </w:r>
      <w:r w:rsidRPr="00F41382">
        <w:t xml:space="preserve"> </w:t>
      </w:r>
      <w:r w:rsidRPr="0050710B">
        <w:t>Ing. Urban Aleš, U Pramenu 2490, 440 01 LOUNY</w:t>
      </w:r>
      <w:r>
        <w:t xml:space="preserve"> (</w:t>
      </w:r>
      <w:r w:rsidRPr="00F41382">
        <w:t>11/2023</w:t>
      </w:r>
      <w:r>
        <w:t>)</w:t>
      </w:r>
    </w:p>
    <w:p w14:paraId="71800D3E" w14:textId="77777777" w:rsidR="00302794" w:rsidRPr="00F41382" w:rsidRDefault="00302794" w:rsidP="00302794">
      <w:pPr>
        <w:pStyle w:val="Seznam-odrky"/>
        <w:spacing w:line="276" w:lineRule="auto"/>
        <w:ind w:left="425" w:hanging="357"/>
        <w:contextualSpacing w:val="0"/>
      </w:pPr>
      <w:r w:rsidRPr="00F41382">
        <w:t xml:space="preserve">Diagnostický průzkum vozovky – Pavepro s.r.o. </w:t>
      </w:r>
      <w:r>
        <w:t>(</w:t>
      </w:r>
      <w:r w:rsidRPr="00F41382">
        <w:t>11/2023</w:t>
      </w:r>
      <w:r>
        <w:t>)</w:t>
      </w:r>
    </w:p>
    <w:p w14:paraId="5888E873" w14:textId="77777777" w:rsidR="00302794" w:rsidRPr="00F41382" w:rsidRDefault="00302794" w:rsidP="00302794">
      <w:pPr>
        <w:pStyle w:val="Seznam-odrky"/>
        <w:spacing w:line="276" w:lineRule="auto"/>
        <w:ind w:left="425" w:hanging="357"/>
        <w:contextualSpacing w:val="0"/>
      </w:pPr>
      <w:r>
        <w:t>Stanoviska</w:t>
      </w:r>
      <w:r w:rsidRPr="00F41382">
        <w:t xml:space="preserve"> veřejných správců inženýrských sítí</w:t>
      </w:r>
    </w:p>
    <w:p w14:paraId="174A7765" w14:textId="77777777" w:rsidR="00302794" w:rsidRPr="00F41382" w:rsidRDefault="00302794" w:rsidP="00302794">
      <w:pPr>
        <w:pStyle w:val="Seznam-odrky"/>
        <w:spacing w:line="276" w:lineRule="auto"/>
        <w:ind w:left="425" w:hanging="357"/>
        <w:contextualSpacing w:val="0"/>
      </w:pPr>
      <w:r w:rsidRPr="00F41382">
        <w:t xml:space="preserve">aktuální katastrální území z </w:t>
      </w:r>
      <w:r>
        <w:t>Č</w:t>
      </w:r>
      <w:r w:rsidRPr="00F41382">
        <w:t>ÚZK</w:t>
      </w:r>
    </w:p>
    <w:p w14:paraId="1ED31B96" w14:textId="77777777" w:rsidR="00302794" w:rsidRPr="00F41382" w:rsidRDefault="00302794" w:rsidP="00302794">
      <w:pPr>
        <w:pStyle w:val="Seznam-odrky"/>
        <w:spacing w:line="276" w:lineRule="auto"/>
        <w:ind w:left="425" w:hanging="357"/>
        <w:contextualSpacing w:val="0"/>
      </w:pPr>
      <w:r w:rsidRPr="00F41382">
        <w:t>Prohlídka staveniště a okolí</w:t>
      </w:r>
    </w:p>
    <w:p w14:paraId="71A6C2F1" w14:textId="77777777" w:rsidR="00302794" w:rsidRDefault="00302794" w:rsidP="00302794">
      <w:pPr>
        <w:pStyle w:val="Seznam-odrky"/>
        <w:spacing w:line="276" w:lineRule="auto"/>
        <w:ind w:left="425" w:hanging="357"/>
        <w:contextualSpacing w:val="0"/>
      </w:pPr>
      <w:r w:rsidRPr="00F41382">
        <w:t>Fotodokumentace</w:t>
      </w:r>
    </w:p>
    <w:p w14:paraId="30BCA5C0" w14:textId="78F07DE7" w:rsidR="00302794" w:rsidRPr="00F316AD" w:rsidRDefault="00302794" w:rsidP="00302794">
      <w:pPr>
        <w:pStyle w:val="Seznam-odrky"/>
        <w:spacing w:line="276" w:lineRule="auto"/>
        <w:ind w:left="425" w:hanging="357"/>
        <w:contextualSpacing w:val="0"/>
      </w:pPr>
      <w:r w:rsidRPr="00302794">
        <w:t>PD „Ul.</w:t>
      </w:r>
      <w:r>
        <w:t xml:space="preserve"> Na Horizontu a ul. </w:t>
      </w:r>
      <w:proofErr w:type="gramStart"/>
      <w:r>
        <w:t>Průmyslová,</w:t>
      </w:r>
      <w:r w:rsidRPr="00302794">
        <w:t xml:space="preserve"> V.O.</w:t>
      </w:r>
      <w:proofErr w:type="gramEnd"/>
      <w:r w:rsidRPr="00302794">
        <w:t xml:space="preserve"> DSP a RDS, nasvícení 5ks přechodů pro chodce“ od IMARI spol. s r.o. Herdovská 935, 198 00 Praha z listopadu 2023.</w:t>
      </w:r>
    </w:p>
    <w:p w14:paraId="7CDBED6D" w14:textId="77777777" w:rsidR="00E8432E" w:rsidRPr="00F316AD" w:rsidRDefault="00E8432E" w:rsidP="002420D5">
      <w:pPr>
        <w:pStyle w:val="Tunmalnadpis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Zákony</w:t>
      </w:r>
    </w:p>
    <w:p w14:paraId="1C307911" w14:textId="77777777" w:rsidR="00E8432E" w:rsidRPr="00F316AD" w:rsidRDefault="008D1BEE" w:rsidP="002420D5">
      <w:pPr>
        <w:pStyle w:val="Bezpedsazen"/>
        <w:rPr>
          <w:rFonts w:ascii="Arial" w:hAnsi="Arial" w:cs="Arial"/>
          <w:color w:val="auto"/>
        </w:rPr>
      </w:pPr>
      <w:hyperlink r:id="rId16" w:history="1">
        <w:r w:rsidR="00E8432E" w:rsidRPr="00F316AD">
          <w:rPr>
            <w:rStyle w:val="Hypertextovodkaz"/>
            <w:rFonts w:ascii="Arial" w:hAnsi="Arial" w:cs="Arial"/>
            <w:color w:val="auto"/>
            <w:u w:val="none"/>
          </w:rPr>
          <w:t>183/2006</w:t>
        </w:r>
      </w:hyperlink>
      <w:r w:rsidR="00E8432E" w:rsidRPr="00F316AD">
        <w:rPr>
          <w:rFonts w:ascii="Arial" w:hAnsi="Arial" w:cs="Arial"/>
          <w:color w:val="auto"/>
        </w:rPr>
        <w:tab/>
        <w:t>stavební zákon</w:t>
      </w:r>
    </w:p>
    <w:p w14:paraId="0AA14E6E" w14:textId="77777777" w:rsidR="00E8432E" w:rsidRPr="00F316AD" w:rsidRDefault="008D1BEE" w:rsidP="002420D5">
      <w:pPr>
        <w:pStyle w:val="Bezpedsazen"/>
        <w:rPr>
          <w:rFonts w:ascii="Arial" w:hAnsi="Arial" w:cs="Arial"/>
          <w:color w:val="auto"/>
        </w:rPr>
      </w:pPr>
      <w:hyperlink r:id="rId17" w:history="1">
        <w:r w:rsidR="00E8432E" w:rsidRPr="00F316AD">
          <w:rPr>
            <w:rStyle w:val="Hypertextovodkaz"/>
            <w:rFonts w:ascii="Arial" w:hAnsi="Arial" w:cs="Arial"/>
            <w:color w:val="auto"/>
            <w:u w:val="none"/>
          </w:rPr>
          <w:t>13/1997</w:t>
        </w:r>
      </w:hyperlink>
      <w:r w:rsidR="00E8432E" w:rsidRPr="00F316AD">
        <w:rPr>
          <w:rFonts w:ascii="Arial" w:hAnsi="Arial" w:cs="Arial"/>
          <w:color w:val="auto"/>
        </w:rPr>
        <w:tab/>
        <w:t>o pozemních komunikacích</w:t>
      </w:r>
    </w:p>
    <w:p w14:paraId="694A8FD9" w14:textId="77777777" w:rsidR="00E8432E" w:rsidRPr="00F316AD" w:rsidRDefault="008D1BEE" w:rsidP="002420D5">
      <w:pPr>
        <w:pStyle w:val="Bezpedsazen"/>
        <w:rPr>
          <w:rFonts w:ascii="Arial" w:hAnsi="Arial" w:cs="Arial"/>
          <w:color w:val="auto"/>
        </w:rPr>
      </w:pPr>
      <w:hyperlink r:id="rId18" w:history="1">
        <w:r w:rsidR="00E8432E" w:rsidRPr="00F316AD">
          <w:rPr>
            <w:rStyle w:val="Hypertextovodkaz"/>
            <w:rFonts w:ascii="Arial" w:hAnsi="Arial" w:cs="Arial"/>
            <w:color w:val="auto"/>
            <w:u w:val="none"/>
          </w:rPr>
          <w:t>361/2000</w:t>
        </w:r>
      </w:hyperlink>
      <w:r w:rsidR="00E8432E" w:rsidRPr="00F316AD">
        <w:rPr>
          <w:rFonts w:ascii="Arial" w:hAnsi="Arial" w:cs="Arial"/>
          <w:color w:val="auto"/>
        </w:rPr>
        <w:tab/>
        <w:t>zákon o provozu na pozemních komunikacích s prováděcími předpisy</w:t>
      </w:r>
    </w:p>
    <w:p w14:paraId="6C7D7961" w14:textId="77777777" w:rsidR="00E8432E" w:rsidRPr="00F316AD" w:rsidRDefault="008D1BEE" w:rsidP="002420D5">
      <w:pPr>
        <w:pStyle w:val="Bezpedsazen"/>
        <w:rPr>
          <w:rFonts w:ascii="Arial" w:hAnsi="Arial" w:cs="Arial"/>
          <w:color w:val="auto"/>
        </w:rPr>
      </w:pPr>
      <w:hyperlink r:id="rId19" w:history="1">
        <w:r w:rsidR="00E8432E" w:rsidRPr="00F316AD">
          <w:rPr>
            <w:rStyle w:val="Hypertextovodkaz"/>
            <w:rFonts w:ascii="Arial" w:hAnsi="Arial" w:cs="Arial"/>
            <w:color w:val="auto"/>
            <w:u w:val="none"/>
          </w:rPr>
          <w:t>239/2000</w:t>
        </w:r>
      </w:hyperlink>
      <w:r w:rsidR="00E8432E" w:rsidRPr="00F316AD">
        <w:rPr>
          <w:rFonts w:ascii="Arial" w:hAnsi="Arial" w:cs="Arial"/>
          <w:color w:val="auto"/>
        </w:rPr>
        <w:tab/>
        <w:t>o integrovaném záchranném systému a o změně některých zákonů</w:t>
      </w:r>
    </w:p>
    <w:p w14:paraId="24A6809E" w14:textId="77777777" w:rsidR="00E8432E" w:rsidRPr="00F316AD" w:rsidRDefault="00E8432E" w:rsidP="002420D5">
      <w:pPr>
        <w:pStyle w:val="Tunmalnadpis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Vyhlášky</w:t>
      </w:r>
    </w:p>
    <w:p w14:paraId="22A0E2F9" w14:textId="77777777" w:rsidR="00E8432E" w:rsidRPr="00F316AD" w:rsidRDefault="008D1BEE" w:rsidP="002420D5">
      <w:pPr>
        <w:pStyle w:val="Bezpedsazen"/>
        <w:rPr>
          <w:rFonts w:ascii="Arial" w:hAnsi="Arial" w:cs="Arial"/>
          <w:color w:val="auto"/>
        </w:rPr>
      </w:pPr>
      <w:hyperlink r:id="rId20" w:history="1">
        <w:r w:rsidR="00E8432E" w:rsidRPr="00F316AD">
          <w:rPr>
            <w:rStyle w:val="Hypertextovodkaz"/>
            <w:rFonts w:ascii="Arial" w:hAnsi="Arial" w:cs="Arial"/>
            <w:color w:val="auto"/>
            <w:u w:val="none"/>
          </w:rPr>
          <w:t>146/2008</w:t>
        </w:r>
      </w:hyperlink>
      <w:r w:rsidR="00E8432E" w:rsidRPr="00F316AD">
        <w:rPr>
          <w:rFonts w:ascii="Arial" w:hAnsi="Arial" w:cs="Arial"/>
          <w:color w:val="auto"/>
        </w:rPr>
        <w:tab/>
        <w:t xml:space="preserve">o rozsahu a obsahu projektové dokumentace dopravních staveb </w:t>
      </w:r>
    </w:p>
    <w:p w14:paraId="11303F6E" w14:textId="77777777" w:rsidR="00E8432E" w:rsidRPr="00F316AD" w:rsidRDefault="008D1BEE" w:rsidP="002420D5">
      <w:pPr>
        <w:pStyle w:val="Bezpedsazen"/>
        <w:rPr>
          <w:rFonts w:ascii="Arial" w:hAnsi="Arial" w:cs="Arial"/>
          <w:color w:val="auto"/>
        </w:rPr>
      </w:pPr>
      <w:hyperlink r:id="rId21" w:history="1">
        <w:r w:rsidR="00E8432E" w:rsidRPr="00F316AD">
          <w:rPr>
            <w:rStyle w:val="Hypertextovodkaz"/>
            <w:rFonts w:ascii="Arial" w:hAnsi="Arial" w:cs="Arial"/>
            <w:color w:val="auto"/>
            <w:u w:val="none"/>
          </w:rPr>
          <w:t>499/2006</w:t>
        </w:r>
      </w:hyperlink>
      <w:r w:rsidR="00E8432E" w:rsidRPr="00F316AD">
        <w:rPr>
          <w:rFonts w:ascii="Arial" w:hAnsi="Arial" w:cs="Arial"/>
          <w:color w:val="auto"/>
        </w:rPr>
        <w:tab/>
        <w:t>o dokumentaci staveb</w:t>
      </w:r>
    </w:p>
    <w:p w14:paraId="02FE11B1" w14:textId="77777777" w:rsidR="00E8432E" w:rsidRPr="00F316AD" w:rsidRDefault="008D1BEE" w:rsidP="002420D5">
      <w:pPr>
        <w:pStyle w:val="Bezpedsazen"/>
        <w:rPr>
          <w:rFonts w:ascii="Arial" w:hAnsi="Arial" w:cs="Arial"/>
          <w:color w:val="auto"/>
        </w:rPr>
      </w:pPr>
      <w:hyperlink r:id="rId22" w:history="1">
        <w:r w:rsidR="00E8432E" w:rsidRPr="00F316AD">
          <w:rPr>
            <w:rStyle w:val="Hypertextovodkaz"/>
            <w:rFonts w:ascii="Arial" w:hAnsi="Arial" w:cs="Arial"/>
            <w:color w:val="auto"/>
            <w:u w:val="none"/>
          </w:rPr>
          <w:t>398/2009</w:t>
        </w:r>
      </w:hyperlink>
      <w:r w:rsidR="00E8432E" w:rsidRPr="00F316AD">
        <w:rPr>
          <w:rFonts w:ascii="Arial" w:hAnsi="Arial" w:cs="Arial"/>
          <w:color w:val="auto"/>
        </w:rPr>
        <w:t xml:space="preserve"> </w:t>
      </w:r>
      <w:r w:rsidR="00E8432E" w:rsidRPr="00F316AD">
        <w:rPr>
          <w:rFonts w:ascii="Arial" w:hAnsi="Arial" w:cs="Arial"/>
          <w:color w:val="auto"/>
        </w:rPr>
        <w:tab/>
        <w:t>o technických požadavcích zabezpečujících bezbariérové užívání staveb</w:t>
      </w:r>
    </w:p>
    <w:p w14:paraId="67F965A7" w14:textId="77777777" w:rsidR="00E8432E" w:rsidRPr="00F316AD" w:rsidRDefault="00E8432E" w:rsidP="002420D5">
      <w:pPr>
        <w:pStyle w:val="Tunmalnadpis"/>
        <w:rPr>
          <w:rFonts w:ascii="Arial" w:hAnsi="Arial" w:cs="Arial"/>
          <w:color w:val="auto"/>
        </w:rPr>
      </w:pPr>
      <w:r w:rsidRPr="00F316AD">
        <w:rPr>
          <w:rStyle w:val="Siln"/>
          <w:rFonts w:ascii="Arial" w:hAnsi="Arial" w:cs="Arial"/>
        </w:rPr>
        <w:t>Normy</w:t>
      </w:r>
    </w:p>
    <w:p w14:paraId="65BD93E8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ČSN 73 6100</w:t>
      </w:r>
      <w:r w:rsidRPr="00F316AD">
        <w:rPr>
          <w:rFonts w:ascii="Arial" w:hAnsi="Arial" w:cs="Arial"/>
          <w:color w:val="auto"/>
        </w:rPr>
        <w:tab/>
        <w:t>Názvosloví silničních komunikací</w:t>
      </w:r>
    </w:p>
    <w:p w14:paraId="34E00CC4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ČSN 73 6133</w:t>
      </w:r>
      <w:r w:rsidRPr="00F316AD">
        <w:rPr>
          <w:rFonts w:ascii="Arial" w:hAnsi="Arial" w:cs="Arial"/>
          <w:color w:val="auto"/>
        </w:rPr>
        <w:tab/>
        <w:t>Provádění zemního tělesa</w:t>
      </w:r>
    </w:p>
    <w:p w14:paraId="12567ABF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ČSN 73 6101</w:t>
      </w:r>
      <w:r w:rsidRPr="00F316AD">
        <w:rPr>
          <w:rFonts w:ascii="Arial" w:hAnsi="Arial" w:cs="Arial"/>
          <w:color w:val="auto"/>
        </w:rPr>
        <w:tab/>
        <w:t>Projektování silnic a dálnic</w:t>
      </w:r>
    </w:p>
    <w:p w14:paraId="1AAFA610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ČSN 73 6102</w:t>
      </w:r>
      <w:r w:rsidRPr="00F316AD">
        <w:rPr>
          <w:rFonts w:ascii="Arial" w:hAnsi="Arial" w:cs="Arial"/>
          <w:color w:val="auto"/>
        </w:rPr>
        <w:tab/>
        <w:t>Projektování křižovatek na silnicích</w:t>
      </w:r>
    </w:p>
    <w:p w14:paraId="5F8281E3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ČSN 73 6108</w:t>
      </w:r>
      <w:r w:rsidRPr="00F316AD">
        <w:rPr>
          <w:rFonts w:ascii="Arial" w:hAnsi="Arial" w:cs="Arial"/>
          <w:color w:val="auto"/>
        </w:rPr>
        <w:tab/>
        <w:t>Projektování lesních cest</w:t>
      </w:r>
    </w:p>
    <w:p w14:paraId="2CBDC5A5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 xml:space="preserve">ČSN 73 6109 </w:t>
      </w:r>
      <w:r w:rsidRPr="00F316AD">
        <w:rPr>
          <w:rFonts w:ascii="Arial" w:hAnsi="Arial" w:cs="Arial"/>
          <w:color w:val="auto"/>
        </w:rPr>
        <w:tab/>
        <w:t>Projektování polních cest</w:t>
      </w:r>
    </w:p>
    <w:p w14:paraId="07541F2A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ČSN 73 6110</w:t>
      </w:r>
      <w:r w:rsidRPr="00F316AD">
        <w:rPr>
          <w:rFonts w:ascii="Arial" w:hAnsi="Arial" w:cs="Arial"/>
          <w:color w:val="auto"/>
        </w:rPr>
        <w:tab/>
        <w:t>Projektování místních komunikací</w:t>
      </w:r>
    </w:p>
    <w:p w14:paraId="413C4807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ČSN 01 8020</w:t>
      </w:r>
      <w:r w:rsidRPr="00F316AD">
        <w:rPr>
          <w:rFonts w:ascii="Arial" w:hAnsi="Arial" w:cs="Arial"/>
          <w:color w:val="auto"/>
        </w:rPr>
        <w:tab/>
        <w:t>Dopravní značky na pozemních komunikacích</w:t>
      </w:r>
    </w:p>
    <w:p w14:paraId="40A4101B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ČSN 01 6005</w:t>
      </w:r>
      <w:r w:rsidRPr="00F316AD">
        <w:rPr>
          <w:rFonts w:ascii="Arial" w:hAnsi="Arial" w:cs="Arial"/>
          <w:color w:val="auto"/>
        </w:rPr>
        <w:tab/>
        <w:t>Prostorové uspořádání sítí technického vybavení</w:t>
      </w:r>
    </w:p>
    <w:p w14:paraId="710AB44C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ČSN EN 12899-1</w:t>
      </w:r>
      <w:r w:rsidRPr="00F316AD">
        <w:rPr>
          <w:rFonts w:ascii="Arial" w:hAnsi="Arial" w:cs="Arial"/>
          <w:color w:val="auto"/>
        </w:rPr>
        <w:tab/>
        <w:t>Stálé svislé dopravní značení. Část 1: Stálé dopravní značky,</w:t>
      </w:r>
    </w:p>
    <w:p w14:paraId="42B3B54E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 xml:space="preserve">ČSN EN 1436 </w:t>
      </w:r>
      <w:r w:rsidRPr="00F316AD">
        <w:rPr>
          <w:rFonts w:ascii="Arial" w:hAnsi="Arial" w:cs="Arial"/>
          <w:color w:val="auto"/>
        </w:rPr>
        <w:tab/>
        <w:t>Vodorovné dopravní značení - požadavky na dopravní značení</w:t>
      </w:r>
    </w:p>
    <w:p w14:paraId="033F482F" w14:textId="77777777" w:rsidR="00E8432E" w:rsidRPr="00F316AD" w:rsidRDefault="00E8432E" w:rsidP="002420D5">
      <w:pPr>
        <w:pStyle w:val="Tunmalnadpis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Technické podmínky</w:t>
      </w:r>
    </w:p>
    <w:p w14:paraId="2DC0D432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 xml:space="preserve">TP 65 </w:t>
      </w:r>
      <w:r w:rsidRPr="00F316AD">
        <w:rPr>
          <w:rFonts w:ascii="Arial" w:hAnsi="Arial" w:cs="Arial"/>
          <w:color w:val="auto"/>
        </w:rPr>
        <w:tab/>
        <w:t>Zásady pro dopravní značení na pozemních komunikacích,</w:t>
      </w:r>
    </w:p>
    <w:p w14:paraId="59994095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lastRenderedPageBreak/>
        <w:t xml:space="preserve">TP 66 </w:t>
      </w:r>
      <w:r w:rsidRPr="00F316AD">
        <w:rPr>
          <w:rFonts w:ascii="Arial" w:hAnsi="Arial" w:cs="Arial"/>
          <w:color w:val="auto"/>
        </w:rPr>
        <w:tab/>
        <w:t>Zásady pro označování pracovních míst na pozemních komunikacích,</w:t>
      </w:r>
    </w:p>
    <w:p w14:paraId="674F6A5F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 xml:space="preserve">TP 83 </w:t>
      </w:r>
      <w:r w:rsidRPr="00F316AD">
        <w:rPr>
          <w:rFonts w:ascii="Arial" w:hAnsi="Arial" w:cs="Arial"/>
          <w:color w:val="auto"/>
        </w:rPr>
        <w:tab/>
        <w:t>Odvodnění pozemních komunikací,</w:t>
      </w:r>
    </w:p>
    <w:p w14:paraId="6CB09AF9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TP 100</w:t>
      </w:r>
      <w:r w:rsidRPr="00F316AD">
        <w:rPr>
          <w:rFonts w:ascii="Arial" w:hAnsi="Arial" w:cs="Arial"/>
          <w:color w:val="auto"/>
        </w:rPr>
        <w:tab/>
        <w:t>Zásady pro orientační dopravní značení na pozemních komunikacích</w:t>
      </w:r>
    </w:p>
    <w:p w14:paraId="4E3621D7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TP 117</w:t>
      </w:r>
      <w:r w:rsidRPr="00F316AD">
        <w:rPr>
          <w:rFonts w:ascii="Arial" w:hAnsi="Arial" w:cs="Arial"/>
          <w:color w:val="auto"/>
        </w:rPr>
        <w:tab/>
        <w:t>Zásady pro informační orientační značení pozemních komunikacích</w:t>
      </w:r>
    </w:p>
    <w:p w14:paraId="0DBD17CA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 xml:space="preserve">TP 133 </w:t>
      </w:r>
      <w:r w:rsidRPr="00F316AD">
        <w:rPr>
          <w:rFonts w:ascii="Arial" w:hAnsi="Arial" w:cs="Arial"/>
          <w:color w:val="auto"/>
        </w:rPr>
        <w:tab/>
        <w:t>Zásady pro vodorovné dopravní značeni na pozemních komunikacích</w:t>
      </w:r>
    </w:p>
    <w:p w14:paraId="2A465C54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TP 170 + dodatek</w:t>
      </w:r>
      <w:r w:rsidRPr="00F316AD">
        <w:rPr>
          <w:rFonts w:ascii="Arial" w:hAnsi="Arial" w:cs="Arial"/>
          <w:color w:val="auto"/>
        </w:rPr>
        <w:tab/>
        <w:t>Navrhování vozovek pozemních komunikací</w:t>
      </w:r>
    </w:p>
    <w:p w14:paraId="6850C1FA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TP 179</w:t>
      </w:r>
      <w:r w:rsidRPr="00F316AD">
        <w:rPr>
          <w:rFonts w:ascii="Arial" w:hAnsi="Arial" w:cs="Arial"/>
          <w:color w:val="auto"/>
        </w:rPr>
        <w:tab/>
        <w:t>Navrhování komunikací pro cyklisty</w:t>
      </w:r>
    </w:p>
    <w:p w14:paraId="3AEF52DD" w14:textId="548CEB23" w:rsidR="002420D5" w:rsidRDefault="002420D5">
      <w:pPr>
        <w:spacing w:line="240" w:lineRule="auto"/>
        <w:ind w:firstLine="0"/>
        <w:jc w:val="left"/>
        <w:rPr>
          <w:rFonts w:eastAsiaTheme="minorHAnsi" w:cs="Arial"/>
          <w:b/>
          <w:bCs/>
          <w:szCs w:val="32"/>
          <w:lang w:eastAsia="en-US"/>
        </w:rPr>
      </w:pPr>
    </w:p>
    <w:p w14:paraId="7D2E8E40" w14:textId="3D2E7946" w:rsidR="00E8432E" w:rsidRPr="00F316AD" w:rsidRDefault="00E8432E" w:rsidP="002420D5">
      <w:pPr>
        <w:pStyle w:val="Tunmalnadpis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Zkratky</w:t>
      </w:r>
    </w:p>
    <w:p w14:paraId="7E1425CE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 xml:space="preserve">DOSS </w:t>
      </w:r>
      <w:r w:rsidRPr="00F316AD">
        <w:rPr>
          <w:rFonts w:ascii="Arial" w:hAnsi="Arial" w:cs="Arial"/>
          <w:color w:val="auto"/>
        </w:rPr>
        <w:tab/>
        <w:t>dotčené orgány státní správy</w:t>
      </w:r>
    </w:p>
    <w:p w14:paraId="65FB5A14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 xml:space="preserve">NV </w:t>
      </w:r>
      <w:r w:rsidRPr="00F316AD">
        <w:rPr>
          <w:rFonts w:ascii="Arial" w:hAnsi="Arial" w:cs="Arial"/>
          <w:color w:val="auto"/>
        </w:rPr>
        <w:tab/>
        <w:t>národní vyhlášky</w:t>
      </w:r>
    </w:p>
    <w:p w14:paraId="76BB900C" w14:textId="77777777" w:rsidR="00E8432E" w:rsidRPr="00F316AD" w:rsidRDefault="00E8432E" w:rsidP="002420D5">
      <w:pPr>
        <w:pStyle w:val="Bezpedsazen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TZÚS</w:t>
      </w:r>
      <w:r w:rsidRPr="00F316AD">
        <w:rPr>
          <w:rFonts w:ascii="Arial" w:hAnsi="Arial" w:cs="Arial"/>
          <w:color w:val="auto"/>
        </w:rPr>
        <w:tab/>
        <w:t>technický a zkušební ústav</w:t>
      </w:r>
    </w:p>
    <w:p w14:paraId="149213F3" w14:textId="77777777" w:rsidR="00E8432E" w:rsidRPr="00F316AD" w:rsidRDefault="00E8432E" w:rsidP="002420D5">
      <w:pPr>
        <w:pStyle w:val="Tunmalnadpis"/>
        <w:rPr>
          <w:rFonts w:ascii="Arial" w:hAnsi="Arial" w:cs="Arial"/>
          <w:color w:val="auto"/>
        </w:rPr>
      </w:pPr>
      <w:r w:rsidRPr="00F316AD">
        <w:rPr>
          <w:rFonts w:ascii="Arial" w:hAnsi="Arial" w:cs="Arial"/>
          <w:color w:val="auto"/>
        </w:rPr>
        <w:t>Legenda</w:t>
      </w:r>
    </w:p>
    <w:tbl>
      <w:tblPr>
        <w:tblStyle w:val="Mkatabulky"/>
        <w:tblW w:w="0" w:type="auto"/>
        <w:jc w:val="center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4A0" w:firstRow="1" w:lastRow="0" w:firstColumn="1" w:lastColumn="0" w:noHBand="0" w:noVBand="1"/>
      </w:tblPr>
      <w:tblGrid>
        <w:gridCol w:w="839"/>
        <w:gridCol w:w="8505"/>
      </w:tblGrid>
      <w:tr w:rsidR="009D0325" w:rsidRPr="00F316AD" w14:paraId="14DAD0E7" w14:textId="77777777" w:rsidTr="00E8432E">
        <w:trPr>
          <w:jc w:val="center"/>
        </w:trPr>
        <w:tc>
          <w:tcPr>
            <w:tcW w:w="846" w:type="dxa"/>
            <w:vAlign w:val="center"/>
          </w:tcPr>
          <w:p w14:paraId="431400DB" w14:textId="77777777" w:rsidR="00E8432E" w:rsidRPr="00F316AD" w:rsidRDefault="008D1BEE" w:rsidP="002420D5">
            <w:pPr>
              <w:pStyle w:val="Bezpedsazen"/>
              <w:rPr>
                <w:rFonts w:ascii="Arial" w:hAnsi="Arial" w:cs="Arial"/>
                <w:color w:val="auto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6598152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32E" w:rsidRPr="00F316AD">
                  <w:rPr>
                    <w:rFonts w:ascii="Segoe UI Symbol" w:eastAsia="MS Gothic" w:hAnsi="Segoe UI Symbol" w:cs="Segoe UI Symbol"/>
                    <w:color w:val="auto"/>
                  </w:rPr>
                  <w:t>☒</w:t>
                </w:r>
              </w:sdtContent>
            </w:sdt>
            <w:r w:rsidR="00E8432E" w:rsidRPr="00F316AD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8647" w:type="dxa"/>
            <w:vAlign w:val="center"/>
          </w:tcPr>
          <w:p w14:paraId="7171B882" w14:textId="77777777" w:rsidR="00E8432E" w:rsidRPr="00F316AD" w:rsidRDefault="00E8432E" w:rsidP="002420D5">
            <w:pPr>
              <w:pStyle w:val="Bezpedsazen"/>
              <w:spacing w:before="0" w:after="0"/>
              <w:contextualSpacing w:val="0"/>
              <w:rPr>
                <w:rFonts w:ascii="Arial" w:hAnsi="Arial" w:cs="Arial"/>
                <w:b/>
                <w:bCs w:val="0"/>
                <w:color w:val="auto"/>
              </w:rPr>
            </w:pPr>
            <w:r w:rsidRPr="00F316AD">
              <w:rPr>
                <w:rFonts w:ascii="Arial" w:hAnsi="Arial" w:cs="Arial"/>
                <w:b/>
                <w:bCs w:val="0"/>
                <w:color w:val="auto"/>
              </w:rPr>
              <w:t>Platné údaje jsou zaškrtnuty</w:t>
            </w:r>
          </w:p>
          <w:p w14:paraId="32C04318" w14:textId="77777777" w:rsidR="00E8432E" w:rsidRPr="00F316AD" w:rsidRDefault="00E8432E" w:rsidP="002420D5">
            <w:pPr>
              <w:pStyle w:val="Bezpedsazen"/>
              <w:spacing w:before="0" w:after="0"/>
              <w:contextualSpacing w:val="0"/>
              <w:rPr>
                <w:rFonts w:ascii="Arial" w:hAnsi="Arial" w:cs="Arial"/>
                <w:color w:val="auto"/>
              </w:rPr>
            </w:pPr>
            <w:r w:rsidRPr="00F316AD">
              <w:rPr>
                <w:rFonts w:ascii="Arial" w:hAnsi="Arial" w:cs="Arial"/>
                <w:color w:val="auto"/>
              </w:rPr>
              <w:t>např. provedení průzkumu</w:t>
            </w:r>
            <w:proofErr w:type="gramStart"/>
            <w:r w:rsidRPr="00F316AD">
              <w:rPr>
                <w:rFonts w:ascii="Arial" w:hAnsi="Arial" w:cs="Arial"/>
                <w:color w:val="auto"/>
              </w:rPr>
              <w:t>…  v území</w:t>
            </w:r>
            <w:proofErr w:type="gramEnd"/>
            <w:r w:rsidRPr="00F316AD">
              <w:rPr>
                <w:rFonts w:ascii="Arial" w:hAnsi="Arial" w:cs="Arial"/>
                <w:color w:val="auto"/>
              </w:rPr>
              <w:t xml:space="preserve"> se nachází… je dotčeno… aj.</w:t>
            </w:r>
          </w:p>
        </w:tc>
      </w:tr>
    </w:tbl>
    <w:p w14:paraId="5DA5D021" w14:textId="77777777" w:rsidR="002420D5" w:rsidRDefault="002420D5" w:rsidP="002420D5">
      <w:pPr>
        <w:pStyle w:val="Nadpis1"/>
        <w:numPr>
          <w:ilvl w:val="0"/>
          <w:numId w:val="0"/>
        </w:numPr>
        <w:spacing w:line="276" w:lineRule="auto"/>
      </w:pPr>
      <w:bookmarkStart w:id="226" w:name="_Toc29197067"/>
      <w:bookmarkStart w:id="227" w:name="_Toc41292232"/>
      <w:bookmarkStart w:id="228" w:name="_Toc152437140"/>
    </w:p>
    <w:p w14:paraId="2010EA70" w14:textId="324A0B72" w:rsidR="00E8432E" w:rsidRPr="00F316AD" w:rsidRDefault="00E8432E" w:rsidP="002420D5">
      <w:pPr>
        <w:pStyle w:val="Nadpis1"/>
        <w:spacing w:line="276" w:lineRule="auto"/>
      </w:pPr>
      <w:bookmarkStart w:id="229" w:name="_Toc157456506"/>
      <w:bookmarkStart w:id="230" w:name="_Toc157456687"/>
      <w:bookmarkStart w:id="231" w:name="_Toc157456911"/>
      <w:r w:rsidRPr="00F316AD">
        <w:t>Souhrnná technická zpráva</w:t>
      </w:r>
      <w:bookmarkEnd w:id="226"/>
      <w:bookmarkEnd w:id="227"/>
      <w:bookmarkEnd w:id="228"/>
      <w:bookmarkEnd w:id="229"/>
      <w:bookmarkEnd w:id="230"/>
      <w:bookmarkEnd w:id="231"/>
    </w:p>
    <w:p w14:paraId="4F9014DD" w14:textId="77777777" w:rsidR="008714B0" w:rsidRPr="00F316AD" w:rsidRDefault="008714B0" w:rsidP="002420D5">
      <w:pPr>
        <w:spacing w:line="276" w:lineRule="auto"/>
        <w:rPr>
          <w:rFonts w:cs="Arial"/>
        </w:rPr>
      </w:pPr>
    </w:p>
    <w:p w14:paraId="43FE9744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232" w:name="_Toc27948731"/>
      <w:bookmarkStart w:id="233" w:name="_Toc29197068"/>
      <w:bookmarkStart w:id="234" w:name="_Toc29197131"/>
      <w:bookmarkStart w:id="235" w:name="_Toc29197196"/>
      <w:bookmarkStart w:id="236" w:name="_Toc29197271"/>
      <w:bookmarkStart w:id="237" w:name="_Toc34255185"/>
      <w:bookmarkStart w:id="238" w:name="_Toc41292233"/>
      <w:bookmarkStart w:id="239" w:name="_Toc152437141"/>
      <w:bookmarkStart w:id="240" w:name="_Toc157456507"/>
      <w:bookmarkStart w:id="241" w:name="_Toc157456688"/>
      <w:bookmarkStart w:id="242" w:name="_Toc157456912"/>
      <w:r w:rsidRPr="00F316AD">
        <w:rPr>
          <w:rFonts w:cs="Arial"/>
        </w:rPr>
        <w:t>Popis území stavby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14:paraId="045F4A71" w14:textId="77777777" w:rsidR="00221403" w:rsidRPr="00F316AD" w:rsidRDefault="00221403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charakteristika území a stavebního pozemku, zastavěné území a nezastavěné území, soulad navrhované stavby s charakterem území, dosavadní využití a zastavěnost území</w:t>
      </w:r>
    </w:p>
    <w:p w14:paraId="57531882" w14:textId="439D2425" w:rsidR="00221403" w:rsidRPr="00F316AD" w:rsidRDefault="00221403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Dotčené území se nachází na katastrálních územích</w:t>
      </w:r>
      <w:r w:rsidR="008714B0" w:rsidRPr="00F316AD">
        <w:rPr>
          <w:rFonts w:cs="Arial"/>
        </w:rPr>
        <w:t xml:space="preserve"> Louny a Cítoliby</w:t>
      </w:r>
      <w:r w:rsidRPr="00F316AD">
        <w:rPr>
          <w:rFonts w:cs="Arial"/>
        </w:rPr>
        <w:t xml:space="preserve"> , </w:t>
      </w:r>
      <w:r w:rsidR="008714B0" w:rsidRPr="00F316AD">
        <w:rPr>
          <w:rFonts w:cs="Arial"/>
        </w:rPr>
        <w:t xml:space="preserve">při jižním okraji města Louny, nedaleko od </w:t>
      </w:r>
      <w:r w:rsidR="002420D5">
        <w:rPr>
          <w:rFonts w:cs="Arial"/>
        </w:rPr>
        <w:t xml:space="preserve">bývalého </w:t>
      </w:r>
      <w:r w:rsidR="008714B0" w:rsidRPr="00F316AD">
        <w:rPr>
          <w:rFonts w:cs="Arial"/>
        </w:rPr>
        <w:t xml:space="preserve">sjezdu z Dálnice D7. Jedná se rekonstrukci </w:t>
      </w:r>
      <w:r w:rsidR="002420D5">
        <w:rPr>
          <w:rFonts w:cs="Arial"/>
        </w:rPr>
        <w:t>místní komunikace</w:t>
      </w:r>
      <w:r w:rsidR="002420D5" w:rsidRPr="00F316AD">
        <w:rPr>
          <w:rFonts w:cs="Arial"/>
        </w:rPr>
        <w:t xml:space="preserve"> </w:t>
      </w:r>
      <w:r w:rsidR="008714B0" w:rsidRPr="00F316AD">
        <w:rPr>
          <w:rFonts w:cs="Arial"/>
        </w:rPr>
        <w:t xml:space="preserve">III. třídy v ul. Na Horizontu na úseku vedeném v </w:t>
      </w:r>
      <w:proofErr w:type="spellStart"/>
      <w:r w:rsidR="00D57C67">
        <w:rPr>
          <w:rFonts w:cs="Arial"/>
        </w:rPr>
        <w:t>intravilánu</w:t>
      </w:r>
      <w:proofErr w:type="spellEnd"/>
      <w:r w:rsidR="008714B0" w:rsidRPr="00F316AD">
        <w:rPr>
          <w:rFonts w:cs="Arial"/>
        </w:rPr>
        <w:t>.</w:t>
      </w:r>
      <w:r w:rsidR="00C528B2" w:rsidRPr="00F316AD">
        <w:rPr>
          <w:rFonts w:cs="Arial"/>
        </w:rPr>
        <w:t xml:space="preserve"> Dosavadní účel komunikace se nemění.</w:t>
      </w:r>
    </w:p>
    <w:p w14:paraId="7E960999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údaje o souladu stavby s územně plánovací dokumentací, s cíli a úkoly územního plánování, včetně informace o vydané územně plánovací dokumentaci</w:t>
      </w:r>
    </w:p>
    <w:p w14:paraId="5CFB278B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Navrhované řešení vyhovuje platnému územnímu plánu.</w:t>
      </w:r>
    </w:p>
    <w:p w14:paraId="2A28EE2B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geologická, geomorfologická a hydrogeologická charakteristika, včetně zdrojů nerostů a podzemních vod</w:t>
      </w:r>
    </w:p>
    <w:p w14:paraId="7F45A5F5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Viz následující odstavec.</w:t>
      </w:r>
    </w:p>
    <w:p w14:paraId="2DFCAD01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výčet a závěry provedených průzkumů a měření - geotechnický průzkum, hydrogeologický průzkum, korozní průzkum, geotechnický průzkum materiálových nalezišť (zemníků), stavebně historický průzkum apod.</w:t>
      </w:r>
    </w:p>
    <w:p w14:paraId="5185C2B9" w14:textId="1FD0E6D1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Pro danou akci </w:t>
      </w:r>
      <w:r w:rsidR="00784BA4" w:rsidRPr="00F316AD">
        <w:rPr>
          <w:rFonts w:cs="Arial"/>
        </w:rPr>
        <w:t>byl zpracován diagnostický průzkum komunikace</w:t>
      </w:r>
      <w:r w:rsidRPr="00F316AD">
        <w:rPr>
          <w:rFonts w:cs="Arial"/>
        </w:rPr>
        <w:t xml:space="preserve">. </w:t>
      </w:r>
      <w:r w:rsidR="00784BA4" w:rsidRPr="00F316AD">
        <w:rPr>
          <w:rFonts w:cs="Arial"/>
        </w:rPr>
        <w:t xml:space="preserve">Diagnostický průzkum byl proveden dle požadavků objednatele, se zaměřením na zjištění konstrukční skladby, únosnosti a </w:t>
      </w:r>
      <w:r w:rsidR="00784BA4" w:rsidRPr="00F316AD">
        <w:rPr>
          <w:rFonts w:cs="Arial"/>
        </w:rPr>
        <w:lastRenderedPageBreak/>
        <w:t>míry porušení vozovky</w:t>
      </w:r>
      <w:r w:rsidRPr="00F316AD">
        <w:rPr>
          <w:rFonts w:cs="Arial"/>
        </w:rPr>
        <w:t>.</w:t>
      </w:r>
      <w:r w:rsidR="00784BA4" w:rsidRPr="00F316AD">
        <w:rPr>
          <w:rFonts w:cs="Arial"/>
        </w:rPr>
        <w:t xml:space="preserve"> Řešením </w:t>
      </w:r>
      <w:r w:rsidR="00D57C67">
        <w:rPr>
          <w:rFonts w:cs="Arial"/>
        </w:rPr>
        <w:t>je</w:t>
      </w:r>
      <w:r w:rsidR="00D57C67" w:rsidRPr="00F316AD">
        <w:rPr>
          <w:rFonts w:cs="Arial"/>
        </w:rPr>
        <w:t xml:space="preserve"> </w:t>
      </w:r>
      <w:r w:rsidR="00784BA4" w:rsidRPr="00F316AD">
        <w:rPr>
          <w:rFonts w:cs="Arial"/>
        </w:rPr>
        <w:t>kombinovaná oprava formou obnovy AC krytu společně se zvýšením tloušťky, společně s kompletní rekonstrukcí vozovky v místech s nevyhovující únosností a v místech kde k nadvýšení nivelety nemůže dojít.</w:t>
      </w:r>
    </w:p>
    <w:p w14:paraId="138C185D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ochrana území podle jiných právních předpisů</w:t>
      </w:r>
    </w:p>
    <w:p w14:paraId="375493E6" w14:textId="2C339CFE" w:rsidR="00784BA4" w:rsidRPr="00F316AD" w:rsidRDefault="00784BA4" w:rsidP="009E0408">
      <w:pPr>
        <w:pStyle w:val="Seznam-odrky"/>
        <w:ind w:left="426"/>
      </w:pPr>
      <w:r w:rsidRPr="00F316AD">
        <w:t>Stavba nezasahuje do žádné CHKO ani do rozsáhlého chráněného území.</w:t>
      </w:r>
    </w:p>
    <w:p w14:paraId="42BAAEE1" w14:textId="531A9789" w:rsidR="00784BA4" w:rsidRPr="00F316AD" w:rsidRDefault="00784BA4" w:rsidP="009E0408">
      <w:pPr>
        <w:pStyle w:val="Seznam-odrky"/>
        <w:ind w:left="426"/>
      </w:pPr>
      <w:r w:rsidRPr="00F316AD">
        <w:t>Stavba se nenachází v oblasti CHOPAV a ani na seznamu NATURA 2000.</w:t>
      </w:r>
    </w:p>
    <w:p w14:paraId="0ED3BCCA" w14:textId="3E3445C0" w:rsidR="00784BA4" w:rsidRPr="00F316AD" w:rsidRDefault="00784BA4" w:rsidP="009E0408">
      <w:pPr>
        <w:pStyle w:val="Seznam-odrky"/>
        <w:ind w:left="426"/>
      </w:pPr>
      <w:r w:rsidRPr="00F316AD">
        <w:t>Stavba nezasahuje do památkové ani kulturní zóny.</w:t>
      </w:r>
    </w:p>
    <w:p w14:paraId="6BFE5D0F" w14:textId="7664AE90" w:rsidR="00784BA4" w:rsidRPr="00F316AD" w:rsidRDefault="00784BA4" w:rsidP="009E0408">
      <w:pPr>
        <w:pStyle w:val="Seznam-odrky"/>
        <w:ind w:left="426"/>
      </w:pPr>
      <w:r w:rsidRPr="00F316AD">
        <w:t>Stavba nezasahuje do ochranného pásma lesa.</w:t>
      </w:r>
    </w:p>
    <w:p w14:paraId="1844F3D3" w14:textId="0F89C606" w:rsidR="00784BA4" w:rsidRPr="00F316AD" w:rsidRDefault="00784BA4" w:rsidP="009E0408">
      <w:pPr>
        <w:pStyle w:val="Seznam-odrky"/>
        <w:ind w:left="426"/>
      </w:pPr>
      <w:r w:rsidRPr="00F316AD">
        <w:t>Stavba nezasahuje do ochranného pásma vodních ani léčivých zdrojů.</w:t>
      </w:r>
    </w:p>
    <w:p w14:paraId="008F6382" w14:textId="337E8376" w:rsidR="00E8432E" w:rsidRPr="00F316AD" w:rsidRDefault="00784BA4" w:rsidP="009E0408">
      <w:pPr>
        <w:pStyle w:val="Seznam-odrky"/>
        <w:ind w:left="426"/>
      </w:pPr>
      <w:r w:rsidRPr="00F316AD">
        <w:t>Stavba není v blízkosti záplavového území Q100.</w:t>
      </w:r>
      <w:r w:rsidR="00E8432E" w:rsidRPr="00F316AD">
        <w:t xml:space="preserve"> </w:t>
      </w:r>
    </w:p>
    <w:p w14:paraId="17E91CCA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poloha vzhledem k záplavovému území, poddolovanému území apod.</w:t>
      </w:r>
    </w:p>
    <w:tbl>
      <w:tblPr>
        <w:tblStyle w:val="Mkatabulky"/>
        <w:tblW w:w="0" w:type="auto"/>
        <w:jc w:val="center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4A0" w:firstRow="1" w:lastRow="0" w:firstColumn="1" w:lastColumn="0" w:noHBand="0" w:noVBand="1"/>
      </w:tblPr>
      <w:tblGrid>
        <w:gridCol w:w="8667"/>
        <w:gridCol w:w="677"/>
      </w:tblGrid>
      <w:tr w:rsidR="00E8432E" w:rsidRPr="00F316AD" w14:paraId="6FCB8C18" w14:textId="77777777" w:rsidTr="00E8432E">
        <w:trPr>
          <w:jc w:val="center"/>
        </w:trPr>
        <w:tc>
          <w:tcPr>
            <w:tcW w:w="8787" w:type="dxa"/>
            <w:vAlign w:val="center"/>
          </w:tcPr>
          <w:p w14:paraId="65022B74" w14:textId="77777777" w:rsidR="00E8432E" w:rsidRPr="00F316AD" w:rsidRDefault="00E8432E" w:rsidP="002420D5">
            <w:pPr>
              <w:pStyle w:val="Bezpedsazen"/>
              <w:rPr>
                <w:rFonts w:ascii="Arial" w:hAnsi="Arial" w:cs="Arial"/>
              </w:rPr>
            </w:pPr>
            <w:r w:rsidRPr="00F316AD">
              <w:rPr>
                <w:rFonts w:ascii="Arial" w:hAnsi="Arial" w:cs="Arial"/>
              </w:rPr>
              <w:t>Záplavové území</w:t>
            </w:r>
          </w:p>
        </w:tc>
        <w:sdt>
          <w:sdtPr>
            <w:rPr>
              <w:rFonts w:ascii="Arial" w:hAnsi="Arial" w:cs="Arial"/>
            </w:rPr>
            <w:id w:val="-1762986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vAlign w:val="center"/>
              </w:tcPr>
              <w:p w14:paraId="1F49DDB8" w14:textId="77777777" w:rsidR="00E8432E" w:rsidRPr="00F316AD" w:rsidRDefault="00E8432E" w:rsidP="002420D5">
                <w:pPr>
                  <w:pStyle w:val="Bezpedsazen"/>
                  <w:rPr>
                    <w:rFonts w:ascii="Arial" w:hAnsi="Arial" w:cs="Arial"/>
                  </w:rPr>
                </w:pPr>
                <w:r w:rsidRPr="00F316A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432E" w:rsidRPr="00F316AD" w14:paraId="77E67F6D" w14:textId="77777777" w:rsidTr="00E8432E">
        <w:trPr>
          <w:jc w:val="center"/>
        </w:trPr>
        <w:tc>
          <w:tcPr>
            <w:tcW w:w="8787" w:type="dxa"/>
            <w:vAlign w:val="center"/>
          </w:tcPr>
          <w:p w14:paraId="6ECA7405" w14:textId="77777777" w:rsidR="00E8432E" w:rsidRPr="00F316AD" w:rsidRDefault="00E8432E" w:rsidP="002420D5">
            <w:pPr>
              <w:pStyle w:val="Bezpedsazen"/>
              <w:rPr>
                <w:rFonts w:ascii="Arial" w:hAnsi="Arial" w:cs="Arial"/>
              </w:rPr>
            </w:pPr>
            <w:r w:rsidRPr="00F316AD">
              <w:rPr>
                <w:rFonts w:ascii="Arial" w:hAnsi="Arial" w:cs="Arial"/>
              </w:rPr>
              <w:t>Poddolované území</w:t>
            </w:r>
          </w:p>
        </w:tc>
        <w:sdt>
          <w:sdtPr>
            <w:rPr>
              <w:rFonts w:ascii="Arial" w:hAnsi="Arial" w:cs="Arial"/>
            </w:rPr>
            <w:id w:val="1617719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vAlign w:val="center"/>
              </w:tcPr>
              <w:p w14:paraId="67D1D508" w14:textId="77777777" w:rsidR="00E8432E" w:rsidRPr="00F316AD" w:rsidRDefault="00E8432E" w:rsidP="002420D5">
                <w:pPr>
                  <w:pStyle w:val="Bezpedsazen"/>
                  <w:rPr>
                    <w:rFonts w:ascii="Arial" w:hAnsi="Arial" w:cs="Arial"/>
                  </w:rPr>
                </w:pPr>
                <w:r w:rsidRPr="00F316A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0B36B89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vliv stavby na okolní stavby a pozemky, ochrana okolí, vliv stavby na odtokové poměry v území</w:t>
      </w:r>
    </w:p>
    <w:p w14:paraId="5E31592F" w14:textId="2FD463A3" w:rsidR="00E8432E" w:rsidRPr="00F316AD" w:rsidRDefault="00784BA4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N</w:t>
      </w:r>
      <w:r w:rsidR="00E8432E" w:rsidRPr="00F316AD">
        <w:rPr>
          <w:rFonts w:cs="Arial"/>
        </w:rPr>
        <w:t>emá negativní dopad na své okolí.</w:t>
      </w:r>
      <w:r w:rsidRPr="00F316AD">
        <w:rPr>
          <w:rFonts w:cs="Arial"/>
        </w:rPr>
        <w:t xml:space="preserve"> Odtokové poměry zůstanou stávající.</w:t>
      </w:r>
      <w:r w:rsidR="00E8432E" w:rsidRPr="00F316AD">
        <w:rPr>
          <w:rFonts w:cs="Arial"/>
        </w:rPr>
        <w:t xml:space="preserve"> </w:t>
      </w:r>
    </w:p>
    <w:p w14:paraId="263747ED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požadavky na asanace, demolice, kácení dřevin</w:t>
      </w:r>
    </w:p>
    <w:p w14:paraId="31CF1F7F" w14:textId="0EB921F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Z demolic bude provedeno odříznutí okraje stávající vozovky, odfrézování asfaltových vrstev, odstranění některých částí konstrukce vozovky.</w:t>
      </w:r>
      <w:r w:rsidR="00784BA4" w:rsidRPr="00F316AD">
        <w:rPr>
          <w:rFonts w:cs="Arial"/>
        </w:rPr>
        <w:t xml:space="preserve"> Dále odstranění některých stávajících betonových obrubníků.</w:t>
      </w:r>
      <w:r w:rsidRPr="00F316AD">
        <w:rPr>
          <w:rFonts w:cs="Arial"/>
        </w:rPr>
        <w:t xml:space="preserve"> </w:t>
      </w:r>
      <w:r w:rsidR="00176CDF" w:rsidRPr="00F316AD">
        <w:rPr>
          <w:rFonts w:cs="Arial"/>
        </w:rPr>
        <w:t>Kácení a a</w:t>
      </w:r>
      <w:r w:rsidRPr="00F316AD">
        <w:rPr>
          <w:rFonts w:cs="Arial"/>
        </w:rPr>
        <w:t xml:space="preserve">sanace území nejsou předmětem návrhu projektové dokumentace. </w:t>
      </w:r>
      <w:r w:rsidR="00A74120" w:rsidRPr="00A74120">
        <w:rPr>
          <w:rFonts w:cs="Arial"/>
        </w:rPr>
        <w:t xml:space="preserve">Stavba </w:t>
      </w:r>
      <w:r w:rsidR="00A74120">
        <w:rPr>
          <w:rFonts w:cs="Arial"/>
        </w:rPr>
        <w:t>ne</w:t>
      </w:r>
      <w:r w:rsidR="00A74120" w:rsidRPr="00A74120">
        <w:rPr>
          <w:rFonts w:cs="Arial"/>
        </w:rPr>
        <w:t xml:space="preserve">bude vyžadovat kácení náletových dřevin, křovin v blízkosti </w:t>
      </w:r>
      <w:r w:rsidR="00A74120">
        <w:rPr>
          <w:rFonts w:cs="Arial"/>
        </w:rPr>
        <w:t>komunikace</w:t>
      </w:r>
      <w:r w:rsidR="00A74120" w:rsidRPr="00A74120">
        <w:rPr>
          <w:rFonts w:cs="Arial"/>
        </w:rPr>
        <w:t>. V trase nejsou vzrostlé stromy, které bude nutno kácet a kácení povolovat.</w:t>
      </w:r>
      <w:r w:rsidR="00A74120">
        <w:rPr>
          <w:rFonts w:cs="Arial"/>
        </w:rPr>
        <w:t xml:space="preserve"> Bude se jednat pouze o pročištění stávajícího silničního příkopu</w:t>
      </w:r>
      <w:r w:rsidR="00431388">
        <w:rPr>
          <w:rFonts w:cs="Arial"/>
        </w:rPr>
        <w:t>.</w:t>
      </w:r>
    </w:p>
    <w:p w14:paraId="71F82127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požadavky na maximální dočasné a trvalé zábory zemědělského půdního fondu nebo pozemků určených k plnění funkce lesa</w:t>
      </w:r>
    </w:p>
    <w:tbl>
      <w:tblPr>
        <w:tblStyle w:val="Mkatabulky"/>
        <w:tblW w:w="0" w:type="auto"/>
        <w:jc w:val="center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4A0" w:firstRow="1" w:lastRow="0" w:firstColumn="1" w:lastColumn="0" w:noHBand="0" w:noVBand="1"/>
      </w:tblPr>
      <w:tblGrid>
        <w:gridCol w:w="8666"/>
        <w:gridCol w:w="678"/>
      </w:tblGrid>
      <w:tr w:rsidR="00E8432E" w:rsidRPr="00F316AD" w14:paraId="76C62A02" w14:textId="77777777" w:rsidTr="00E8432E">
        <w:trPr>
          <w:jc w:val="center"/>
        </w:trPr>
        <w:tc>
          <w:tcPr>
            <w:tcW w:w="8787" w:type="dxa"/>
            <w:vAlign w:val="center"/>
          </w:tcPr>
          <w:p w14:paraId="571CC316" w14:textId="77777777" w:rsidR="00E8432E" w:rsidRPr="00F316AD" w:rsidRDefault="00E8432E" w:rsidP="002420D5">
            <w:pPr>
              <w:pStyle w:val="Bezpedsazen"/>
              <w:rPr>
                <w:rFonts w:ascii="Arial" w:hAnsi="Arial" w:cs="Arial"/>
              </w:rPr>
            </w:pPr>
            <w:r w:rsidRPr="00F316AD">
              <w:rPr>
                <w:rFonts w:ascii="Arial" w:hAnsi="Arial" w:cs="Arial"/>
              </w:rPr>
              <w:t xml:space="preserve">Zasahuje do zemědělského půdního fondu </w:t>
            </w:r>
            <w:r w:rsidRPr="00F316AD">
              <w:rPr>
                <w:rFonts w:ascii="Arial" w:hAnsi="Arial" w:cs="Arial"/>
                <w:b/>
                <w:bCs w:val="0"/>
              </w:rPr>
              <w:t>(ZPF)</w:t>
            </w:r>
          </w:p>
        </w:tc>
        <w:sdt>
          <w:sdtPr>
            <w:rPr>
              <w:rFonts w:ascii="Arial" w:hAnsi="Arial" w:cs="Arial"/>
            </w:rPr>
            <w:id w:val="-675570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vAlign w:val="center"/>
              </w:tcPr>
              <w:p w14:paraId="05750ED1" w14:textId="3CDB47A3" w:rsidR="00E8432E" w:rsidRPr="00F316AD" w:rsidRDefault="00BD1248" w:rsidP="002420D5">
                <w:pPr>
                  <w:pStyle w:val="Bezpedsazen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E8432E" w:rsidRPr="00F316AD" w14:paraId="5A7D3405" w14:textId="77777777" w:rsidTr="00E8432E">
        <w:trPr>
          <w:jc w:val="center"/>
        </w:trPr>
        <w:tc>
          <w:tcPr>
            <w:tcW w:w="8787" w:type="dxa"/>
            <w:vAlign w:val="center"/>
          </w:tcPr>
          <w:p w14:paraId="2B4696DF" w14:textId="77777777" w:rsidR="00E8432E" w:rsidRPr="00F316AD" w:rsidRDefault="00E8432E" w:rsidP="002420D5">
            <w:pPr>
              <w:pStyle w:val="Bezpedsazen"/>
              <w:rPr>
                <w:rFonts w:ascii="Arial" w:hAnsi="Arial" w:cs="Arial"/>
              </w:rPr>
            </w:pPr>
            <w:r w:rsidRPr="00F316AD">
              <w:rPr>
                <w:rFonts w:ascii="Arial" w:hAnsi="Arial" w:cs="Arial"/>
              </w:rPr>
              <w:t xml:space="preserve">Zasahuje do pozemků k plnění funkce lesa </w:t>
            </w:r>
            <w:r w:rsidRPr="00F316AD">
              <w:rPr>
                <w:rFonts w:ascii="Arial" w:hAnsi="Arial" w:cs="Arial"/>
                <w:b/>
                <w:bCs w:val="0"/>
              </w:rPr>
              <w:t>(PUPFL)</w:t>
            </w:r>
          </w:p>
        </w:tc>
        <w:sdt>
          <w:sdtPr>
            <w:rPr>
              <w:rFonts w:ascii="Arial" w:hAnsi="Arial" w:cs="Arial"/>
            </w:rPr>
            <w:id w:val="1955438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vAlign w:val="center"/>
              </w:tcPr>
              <w:p w14:paraId="4E16C480" w14:textId="77777777" w:rsidR="00E8432E" w:rsidRPr="00F316AD" w:rsidRDefault="00E8432E" w:rsidP="002420D5">
                <w:pPr>
                  <w:pStyle w:val="Bezpedsazen"/>
                  <w:rPr>
                    <w:rFonts w:ascii="Arial" w:hAnsi="Arial" w:cs="Arial"/>
                  </w:rPr>
                </w:pPr>
                <w:r w:rsidRPr="00F316A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04195A3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územně technické podmínky - zejména možnost napojení na stávající dopravní a technickou infrastrukturu, možnost bezbariérového přístupu k navrhované stavbě</w:t>
      </w:r>
    </w:p>
    <w:p w14:paraId="3F163E52" w14:textId="15C88F8F" w:rsidR="00E8432E" w:rsidRPr="00F316AD" w:rsidRDefault="00A16A23" w:rsidP="002420D5">
      <w:pPr>
        <w:spacing w:line="276" w:lineRule="auto"/>
        <w:rPr>
          <w:rFonts w:cs="Arial"/>
        </w:rPr>
      </w:pPr>
      <w:r w:rsidRPr="00F316AD">
        <w:rPr>
          <w:rFonts w:cs="Arial"/>
          <w:szCs w:val="22"/>
        </w:rPr>
        <w:t>Jedná se o rekonstru</w:t>
      </w:r>
      <w:r w:rsidR="00DB4C15" w:rsidRPr="00F316AD">
        <w:rPr>
          <w:rFonts w:cs="Arial"/>
          <w:szCs w:val="22"/>
        </w:rPr>
        <w:t xml:space="preserve">kci komunikace v </w:t>
      </w:r>
      <w:proofErr w:type="spellStart"/>
      <w:r w:rsidR="00DB4C15" w:rsidRPr="00F316AD">
        <w:rPr>
          <w:rFonts w:cs="Arial"/>
          <w:szCs w:val="22"/>
        </w:rPr>
        <w:t>intravilánu</w:t>
      </w:r>
      <w:proofErr w:type="spellEnd"/>
      <w:r w:rsidR="00DB4C15" w:rsidRPr="00F316AD">
        <w:rPr>
          <w:rFonts w:cs="Arial"/>
          <w:szCs w:val="22"/>
        </w:rPr>
        <w:t xml:space="preserve"> města</w:t>
      </w:r>
      <w:r w:rsidRPr="00F316AD">
        <w:rPr>
          <w:rFonts w:cs="Arial"/>
          <w:szCs w:val="22"/>
        </w:rPr>
        <w:t xml:space="preserve"> s přímou návazností na síť místních komunikací </w:t>
      </w:r>
      <w:r w:rsidR="00DB4C15" w:rsidRPr="00F316AD">
        <w:rPr>
          <w:rFonts w:cs="Arial"/>
          <w:szCs w:val="22"/>
        </w:rPr>
        <w:t>města</w:t>
      </w:r>
      <w:r w:rsidRPr="00F316AD">
        <w:rPr>
          <w:rFonts w:cs="Arial"/>
          <w:szCs w:val="22"/>
        </w:rPr>
        <w:t xml:space="preserve">. Stavbu je možné bez problémů napojit na stávající technickou i dopravní </w:t>
      </w:r>
      <w:r w:rsidRPr="00F316AD">
        <w:rPr>
          <w:rFonts w:cs="Arial"/>
          <w:szCs w:val="22"/>
        </w:rPr>
        <w:lastRenderedPageBreak/>
        <w:t>infrastrukturu. Při rekonstrukci je nutné respektovat návaznosti na stávající bezbariérové úpravy chodníků v dané lokalitě.</w:t>
      </w:r>
      <w:r w:rsidR="00D603FD" w:rsidRPr="00F316AD">
        <w:rPr>
          <w:rFonts w:cs="Arial"/>
        </w:rPr>
        <w:t xml:space="preserve"> </w:t>
      </w:r>
    </w:p>
    <w:p w14:paraId="53619ACB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věcné a časové vazby stavby, podmiňující, vyvolané, související investice</w:t>
      </w:r>
    </w:p>
    <w:p w14:paraId="4A84B062" w14:textId="368CC333" w:rsidR="00302794" w:rsidRDefault="00302794" w:rsidP="00302794">
      <w:pPr>
        <w:spacing w:line="276" w:lineRule="auto"/>
        <w:rPr>
          <w:rFonts w:cs="Arial"/>
          <w:i/>
        </w:rPr>
      </w:pPr>
      <w:r>
        <w:rPr>
          <w:rFonts w:cs="Arial"/>
        </w:rPr>
        <w:t xml:space="preserve">Rekonstrukce vozovky bude koordinována s projektem nového VO na stávajících přechodech. Jedná se o PD </w:t>
      </w:r>
      <w:r w:rsidRPr="00302794">
        <w:rPr>
          <w:rFonts w:cs="Arial"/>
          <w:i/>
        </w:rPr>
        <w:t xml:space="preserve">„Ul. Na Horizontu a ul. </w:t>
      </w:r>
      <w:proofErr w:type="gramStart"/>
      <w:r w:rsidRPr="00302794">
        <w:rPr>
          <w:rFonts w:cs="Arial"/>
          <w:i/>
        </w:rPr>
        <w:t>Průmyslová, V.O.</w:t>
      </w:r>
      <w:proofErr w:type="gramEnd"/>
      <w:r w:rsidRPr="00302794">
        <w:rPr>
          <w:rFonts w:cs="Arial"/>
          <w:i/>
        </w:rPr>
        <w:t xml:space="preserve"> DSP a RDS, nasvícení 5ks přechodů pro chodce“</w:t>
      </w:r>
      <w:r>
        <w:rPr>
          <w:rFonts w:cs="Arial"/>
          <w:i/>
        </w:rPr>
        <w:t xml:space="preserve"> od </w:t>
      </w:r>
      <w:r w:rsidRPr="00302794">
        <w:rPr>
          <w:rFonts w:cs="Arial"/>
          <w:i/>
        </w:rPr>
        <w:t>IMARI spol. s r.o.</w:t>
      </w:r>
      <w:r>
        <w:rPr>
          <w:rFonts w:cs="Arial"/>
          <w:i/>
        </w:rPr>
        <w:t xml:space="preserve"> </w:t>
      </w:r>
      <w:r w:rsidRPr="00302794">
        <w:rPr>
          <w:rFonts w:cs="Arial"/>
          <w:i/>
        </w:rPr>
        <w:t>Herdovská 935, 198 00 Praha</w:t>
      </w:r>
      <w:r>
        <w:rPr>
          <w:rFonts w:cs="Arial"/>
          <w:i/>
        </w:rPr>
        <w:t xml:space="preserve"> z listopadu 2023.</w:t>
      </w:r>
    </w:p>
    <w:p w14:paraId="3ABE6F80" w14:textId="5E868A64" w:rsidR="00645FBB" w:rsidRPr="00302794" w:rsidRDefault="00302794" w:rsidP="00645FBB">
      <w:pPr>
        <w:spacing w:line="276" w:lineRule="auto"/>
        <w:rPr>
          <w:rFonts w:cs="Arial"/>
        </w:rPr>
      </w:pPr>
      <w:r>
        <w:rPr>
          <w:rFonts w:cs="Arial"/>
        </w:rPr>
        <w:t>Během rekonstrukce vozovky bude uložena chránička pro vedení kabelu VO napříč komunikací. Při osazení VO pak nebude nutné řešit protlakem a nebude omezen provoz na komunikaci.</w:t>
      </w:r>
    </w:p>
    <w:p w14:paraId="5167B2EF" w14:textId="10CB5C84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seznam pozemků podle katastru nemovitostí, na který</w:t>
      </w:r>
      <w:r w:rsidR="005C3BC1" w:rsidRPr="00F316AD">
        <w:rPr>
          <w:rFonts w:cs="Arial"/>
        </w:rPr>
        <w:t>ch se stavba umísťuje a provádí</w:t>
      </w:r>
    </w:p>
    <w:tbl>
      <w:tblPr>
        <w:tblW w:w="93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1128"/>
        <w:gridCol w:w="1358"/>
        <w:gridCol w:w="997"/>
        <w:gridCol w:w="1755"/>
        <w:gridCol w:w="968"/>
        <w:gridCol w:w="1253"/>
        <w:gridCol w:w="1048"/>
      </w:tblGrid>
      <w:tr w:rsidR="00E8432E" w:rsidRPr="00F316AD" w14:paraId="7CC9AD2B" w14:textId="77777777" w:rsidTr="00645FBB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4B9A" w14:textId="77777777" w:rsidR="00E8432E" w:rsidRPr="00F316AD" w:rsidRDefault="00E8432E" w:rsidP="002420D5">
            <w:pPr>
              <w:spacing w:line="276" w:lineRule="auto"/>
              <w:ind w:firstLine="0"/>
              <w:jc w:val="center"/>
              <w:rPr>
                <w:rFonts w:cs="Arial"/>
                <w:b/>
                <w:bCs/>
                <w:i/>
                <w:iCs/>
              </w:rPr>
            </w:pPr>
            <w:proofErr w:type="gramStart"/>
            <w:r w:rsidRPr="00F316AD">
              <w:rPr>
                <w:rFonts w:cs="Arial"/>
                <w:b/>
                <w:bCs/>
                <w:i/>
                <w:iCs/>
              </w:rPr>
              <w:t>Č.P.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FF13" w14:textId="77777777" w:rsidR="00E8432E" w:rsidRPr="00F316AD" w:rsidRDefault="00E8432E" w:rsidP="002420D5">
            <w:pPr>
              <w:spacing w:line="276" w:lineRule="auto"/>
              <w:ind w:firstLine="0"/>
              <w:jc w:val="center"/>
              <w:rPr>
                <w:rFonts w:cs="Arial"/>
                <w:b/>
                <w:bCs/>
                <w:i/>
                <w:iCs/>
              </w:rPr>
            </w:pPr>
            <w:r w:rsidRPr="00F316AD">
              <w:rPr>
                <w:rFonts w:cs="Arial"/>
                <w:b/>
                <w:bCs/>
                <w:i/>
                <w:iCs/>
              </w:rPr>
              <w:t>Druh pozemku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7B94" w14:textId="77777777" w:rsidR="00E8432E" w:rsidRPr="00F316AD" w:rsidRDefault="00E8432E" w:rsidP="002420D5">
            <w:pPr>
              <w:spacing w:line="276" w:lineRule="auto"/>
              <w:ind w:firstLine="0"/>
              <w:jc w:val="center"/>
              <w:rPr>
                <w:rFonts w:cs="Arial"/>
                <w:b/>
                <w:bCs/>
                <w:i/>
                <w:iCs/>
              </w:rPr>
            </w:pPr>
            <w:r w:rsidRPr="00F316AD">
              <w:rPr>
                <w:rFonts w:cs="Arial"/>
                <w:b/>
                <w:bCs/>
                <w:i/>
                <w:iCs/>
              </w:rPr>
              <w:t>Využití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CA62" w14:textId="0C79A076" w:rsidR="00E8432E" w:rsidRPr="00F316AD" w:rsidRDefault="00E8432E" w:rsidP="00645FBB">
            <w:pPr>
              <w:spacing w:line="276" w:lineRule="auto"/>
              <w:ind w:firstLine="0"/>
              <w:jc w:val="center"/>
              <w:rPr>
                <w:rFonts w:cs="Arial"/>
                <w:b/>
                <w:bCs/>
                <w:i/>
                <w:iCs/>
              </w:rPr>
            </w:pPr>
            <w:r w:rsidRPr="00F316AD">
              <w:rPr>
                <w:rFonts w:cs="Arial"/>
                <w:b/>
                <w:bCs/>
                <w:i/>
                <w:iCs/>
              </w:rPr>
              <w:t>Katastr</w:t>
            </w:r>
            <w:r w:rsidR="00645FBB">
              <w:rPr>
                <w:rFonts w:cs="Arial"/>
                <w:b/>
                <w:bCs/>
                <w:i/>
                <w:iCs/>
              </w:rPr>
              <w:t>.</w:t>
            </w:r>
            <w:r w:rsidRPr="00F316AD">
              <w:rPr>
                <w:rFonts w:cs="Arial"/>
                <w:b/>
                <w:bCs/>
                <w:i/>
                <w:iCs/>
              </w:rPr>
              <w:t xml:space="preserve"> </w:t>
            </w:r>
            <w:proofErr w:type="gramStart"/>
            <w:r w:rsidRPr="00F316AD">
              <w:rPr>
                <w:rFonts w:cs="Arial"/>
                <w:b/>
                <w:bCs/>
                <w:i/>
                <w:iCs/>
              </w:rPr>
              <w:t>území</w:t>
            </w:r>
            <w:proofErr w:type="gramEnd"/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07E9" w14:textId="77777777" w:rsidR="00E8432E" w:rsidRPr="00F316AD" w:rsidRDefault="00E8432E" w:rsidP="002420D5">
            <w:pPr>
              <w:spacing w:line="276" w:lineRule="auto"/>
              <w:ind w:firstLine="0"/>
              <w:jc w:val="center"/>
              <w:rPr>
                <w:rFonts w:cs="Arial"/>
                <w:b/>
                <w:bCs/>
                <w:i/>
                <w:iCs/>
              </w:rPr>
            </w:pPr>
            <w:r w:rsidRPr="00F316AD">
              <w:rPr>
                <w:rFonts w:cs="Arial"/>
                <w:b/>
                <w:bCs/>
                <w:i/>
                <w:iCs/>
              </w:rPr>
              <w:t>Vlastník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6E94" w14:textId="77777777" w:rsidR="00E8432E" w:rsidRPr="00F316AD" w:rsidRDefault="00E8432E" w:rsidP="002420D5">
            <w:pPr>
              <w:spacing w:line="276" w:lineRule="auto"/>
              <w:ind w:firstLine="0"/>
              <w:jc w:val="center"/>
              <w:rPr>
                <w:rFonts w:cs="Arial"/>
                <w:b/>
                <w:bCs/>
                <w:i/>
                <w:iCs/>
              </w:rPr>
            </w:pPr>
            <w:r w:rsidRPr="00F316AD">
              <w:rPr>
                <w:rFonts w:cs="Arial"/>
                <w:b/>
                <w:bCs/>
                <w:i/>
                <w:iCs/>
              </w:rPr>
              <w:t>Výměra (m2)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040C" w14:textId="77777777" w:rsidR="00E8432E" w:rsidRPr="00F316AD" w:rsidRDefault="00E8432E" w:rsidP="002420D5">
            <w:pPr>
              <w:spacing w:line="276" w:lineRule="auto"/>
              <w:ind w:firstLine="0"/>
              <w:jc w:val="center"/>
              <w:rPr>
                <w:rFonts w:cs="Arial"/>
                <w:b/>
                <w:bCs/>
                <w:i/>
                <w:iCs/>
              </w:rPr>
            </w:pPr>
            <w:r w:rsidRPr="00F316AD">
              <w:rPr>
                <w:rFonts w:cs="Arial"/>
                <w:b/>
                <w:bCs/>
                <w:i/>
                <w:iCs/>
              </w:rPr>
              <w:t>Věcné břemeno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9DC" w14:textId="77777777" w:rsidR="00E8432E" w:rsidRPr="00F316AD" w:rsidRDefault="00E8432E" w:rsidP="002420D5">
            <w:pPr>
              <w:spacing w:line="276" w:lineRule="auto"/>
              <w:ind w:firstLine="0"/>
              <w:jc w:val="center"/>
              <w:rPr>
                <w:rFonts w:cs="Arial"/>
                <w:b/>
                <w:bCs/>
                <w:i/>
                <w:iCs/>
              </w:rPr>
            </w:pPr>
            <w:r w:rsidRPr="00F316AD">
              <w:rPr>
                <w:rFonts w:cs="Arial"/>
                <w:b/>
                <w:bCs/>
                <w:i/>
                <w:iCs/>
              </w:rPr>
              <w:t>Způsob ochrany</w:t>
            </w:r>
          </w:p>
        </w:tc>
      </w:tr>
      <w:tr w:rsidR="005C3BC1" w:rsidRPr="00F316AD" w14:paraId="679B4E40" w14:textId="77777777" w:rsidTr="00645FBB">
        <w:trPr>
          <w:trHeight w:val="5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3910" w14:textId="1F9355D8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5087/9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1120" w14:textId="264002B1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plocha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CB31" w14:textId="15E34534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komunikace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1D73" w14:textId="7434FD31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Louny [687391]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87FE" w14:textId="1718275A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Město Louny, Mírové náměstí 35, 44001 Louny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CC21" w14:textId="65A6A218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18954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D1F2" w14:textId="193C84A9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dle listiny, umístění a provoz el. Zařízení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2774" w14:textId="18C59892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X</w:t>
            </w:r>
          </w:p>
        </w:tc>
      </w:tr>
      <w:tr w:rsidR="005C3BC1" w:rsidRPr="00F316AD" w14:paraId="6DA49629" w14:textId="77777777" w:rsidTr="00645FBB">
        <w:trPr>
          <w:trHeight w:val="11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E788" w14:textId="5893ECA1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3367/1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3707" w14:textId="49A88A53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plocha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F397" w14:textId="6FE164C0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komunikace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BF00" w14:textId="04EF13D8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Louny [687391]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1FFE" w14:textId="37B0DAA6" w:rsidR="005C3BC1" w:rsidRPr="00F316AD" w:rsidRDefault="005C3BC1" w:rsidP="002420D5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Město Louny, Mírové náměstí 35, 44001 Louny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2791" w14:textId="014183DA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7210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CCC7" w14:textId="4D2FBF7E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dle listiny, umístění a provoz el. Zařízení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C5BD" w14:textId="0A17DA3E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X</w:t>
            </w:r>
          </w:p>
        </w:tc>
      </w:tr>
      <w:tr w:rsidR="005C3BC1" w:rsidRPr="00F316AD" w14:paraId="0DE03383" w14:textId="77777777" w:rsidTr="00645FBB">
        <w:trPr>
          <w:trHeight w:val="5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8D11" w14:textId="62A9D5D8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1192/2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ADDA" w14:textId="79B94BF7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plocha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5485" w14:textId="3C639FAD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komunikace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415E" w14:textId="4FC9274B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Cítoliby [617822]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7ED4" w14:textId="451201E1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Město Louny, Mírové náměstí 35, 44001 Louny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5006" w14:textId="2C30D5E2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DB2F" w14:textId="13A3F5F8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6E38" w14:textId="27034932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X</w:t>
            </w:r>
          </w:p>
        </w:tc>
      </w:tr>
      <w:tr w:rsidR="005C3BC1" w:rsidRPr="00F316AD" w14:paraId="2C6AD78D" w14:textId="77777777" w:rsidTr="00645FBB">
        <w:trPr>
          <w:trHeight w:val="8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E1E8" w14:textId="76CA3CC8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1188/2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7FC3" w14:textId="2F7B9705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plocha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26B1" w14:textId="1EDBF60C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komunikace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3FBF" w14:textId="43436262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Cítoliby [617822]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6E5C" w14:textId="3829728D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Město Louny, Mírové náměstí 35, 44001 Louny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8F85" w14:textId="3F97BCEB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C1D3" w14:textId="55C634E0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93B2" w14:textId="589FF999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X</w:t>
            </w:r>
          </w:p>
        </w:tc>
      </w:tr>
      <w:tr w:rsidR="005C3BC1" w:rsidRPr="00F316AD" w14:paraId="5F12DD84" w14:textId="77777777" w:rsidTr="00645FBB">
        <w:trPr>
          <w:trHeight w:val="2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056E" w14:textId="40C7ADDE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1185/2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1232" w14:textId="2F04FA60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plocha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DBB6" w14:textId="1A24EE8A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komunikace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9CE6" w14:textId="46D5538D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Cítoliby [617822]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FDD8" w14:textId="0B4347EB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Město Louny, Mírové náměstí 35, 44001 Louny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1C97" w14:textId="14C8A06C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4291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8D84" w14:textId="0F1E131D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dle listiny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F7CA" w14:textId="395F781B" w:rsidR="005C3BC1" w:rsidRPr="00F316AD" w:rsidRDefault="005C3BC1" w:rsidP="002420D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X</w:t>
            </w:r>
          </w:p>
        </w:tc>
      </w:tr>
      <w:tr w:rsidR="00645FBB" w:rsidRPr="00F316AD" w14:paraId="2CF39F95" w14:textId="77777777" w:rsidTr="00645FBB">
        <w:trPr>
          <w:trHeight w:val="15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08B0" w14:textId="7FDFF17A" w:rsidR="00645FBB" w:rsidRPr="00F316AD" w:rsidRDefault="00645FBB" w:rsidP="00645FBB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1185/5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2BD1" w14:textId="2317DCA3" w:rsidR="00645FBB" w:rsidRPr="00F316AD" w:rsidRDefault="00645FBB" w:rsidP="00645FBB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plocha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FB7" w14:textId="4E121FDB" w:rsidR="00645FBB" w:rsidRPr="00F316AD" w:rsidRDefault="00645FBB" w:rsidP="00645FBB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ostatní komunikace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4A57" w14:textId="0E7504C6" w:rsidR="00645FBB" w:rsidRPr="00F316AD" w:rsidRDefault="00645FBB" w:rsidP="00645FBB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Cítoliby [617822]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C18C" w14:textId="1EFB611E" w:rsidR="00645FBB" w:rsidRPr="00F316AD" w:rsidRDefault="00645FBB" w:rsidP="00645FBB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Velká Hradební 3118/48, Ústí nad Labem-centrum, 40001 Ústí nad Labem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FED0" w14:textId="13E10EF1" w:rsidR="00645FBB" w:rsidRPr="00F316AD" w:rsidRDefault="00645FBB" w:rsidP="00645FBB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3B12" w14:textId="6F5C90DA" w:rsidR="00645FBB" w:rsidRPr="00F316AD" w:rsidRDefault="00645FBB" w:rsidP="00645FBB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dle listiny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DC48" w14:textId="74CAEF90" w:rsidR="00645FBB" w:rsidRPr="00F316AD" w:rsidRDefault="00645FBB" w:rsidP="00645FBB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F316AD">
              <w:rPr>
                <w:rFonts w:cs="Arial"/>
                <w:szCs w:val="22"/>
              </w:rPr>
              <w:t>X</w:t>
            </w:r>
          </w:p>
        </w:tc>
      </w:tr>
    </w:tbl>
    <w:p w14:paraId="2058B8DB" w14:textId="77777777" w:rsidR="00E8432E" w:rsidRPr="00F316AD" w:rsidRDefault="00E8432E" w:rsidP="002420D5">
      <w:pPr>
        <w:spacing w:line="276" w:lineRule="auto"/>
        <w:rPr>
          <w:rFonts w:cs="Arial"/>
        </w:rPr>
      </w:pPr>
    </w:p>
    <w:p w14:paraId="06B871F1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lastRenderedPageBreak/>
        <w:t>seznam pozemků podle katastru nemovitostí, na kterých vznikne ochranné nebo bezpečnostní pásmo</w:t>
      </w:r>
    </w:p>
    <w:p w14:paraId="6CF7EFDB" w14:textId="056FE70D" w:rsidR="00E8432E" w:rsidRPr="00F316AD" w:rsidRDefault="005C3BC1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V rámci výstavby nevznikají nová bezpečnostní a ochranná pásma</w:t>
      </w:r>
      <w:r w:rsidR="00E8432E" w:rsidRPr="00F316AD">
        <w:rPr>
          <w:rFonts w:cs="Arial"/>
        </w:rPr>
        <w:t>.</w:t>
      </w:r>
    </w:p>
    <w:p w14:paraId="7EB9A56F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požadavky na monitoringy a sledování přetvoření</w:t>
      </w:r>
    </w:p>
    <w:p w14:paraId="330C7D59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30FF80F1" w14:textId="77777777" w:rsidR="005C3BC1" w:rsidRPr="00F316AD" w:rsidRDefault="005C3BC1" w:rsidP="002420D5">
      <w:pPr>
        <w:spacing w:line="276" w:lineRule="auto"/>
        <w:rPr>
          <w:rFonts w:cs="Arial"/>
        </w:rPr>
      </w:pPr>
    </w:p>
    <w:p w14:paraId="01319A13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243" w:name="_Toc29197069"/>
      <w:bookmarkStart w:id="244" w:name="_Toc29197132"/>
      <w:bookmarkStart w:id="245" w:name="_Toc29197197"/>
      <w:bookmarkStart w:id="246" w:name="_Toc29197272"/>
      <w:bookmarkStart w:id="247" w:name="_Toc34255186"/>
      <w:bookmarkStart w:id="248" w:name="_Toc41292234"/>
      <w:bookmarkStart w:id="249" w:name="_Toc152437142"/>
      <w:bookmarkStart w:id="250" w:name="_Toc157456508"/>
      <w:bookmarkStart w:id="251" w:name="_Toc157456689"/>
      <w:bookmarkStart w:id="252" w:name="_Toc157456913"/>
      <w:r w:rsidRPr="00F316AD">
        <w:rPr>
          <w:rFonts w:cs="Arial"/>
        </w:rPr>
        <w:t>Celkový popis stavby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14:paraId="66F07D1A" w14:textId="77777777" w:rsidR="00E8432E" w:rsidRPr="00F316AD" w:rsidRDefault="00E8432E" w:rsidP="002420D5">
      <w:pPr>
        <w:pStyle w:val="Nadpis3"/>
        <w:spacing w:line="276" w:lineRule="auto"/>
      </w:pPr>
      <w:bookmarkStart w:id="253" w:name="_Toc14080478"/>
      <w:bookmarkStart w:id="254" w:name="_Toc14081090"/>
      <w:bookmarkStart w:id="255" w:name="_Toc14081296"/>
      <w:bookmarkStart w:id="256" w:name="_Toc14081343"/>
      <w:bookmarkStart w:id="257" w:name="_Toc14257558"/>
      <w:bookmarkStart w:id="258" w:name="_Toc14331153"/>
      <w:bookmarkStart w:id="259" w:name="_Toc14331200"/>
      <w:bookmarkStart w:id="260" w:name="_Toc14331259"/>
      <w:bookmarkStart w:id="261" w:name="_Toc20429289"/>
      <w:bookmarkStart w:id="262" w:name="_Toc21377526"/>
      <w:bookmarkStart w:id="263" w:name="_Toc21516966"/>
      <w:bookmarkStart w:id="264" w:name="_Toc25041773"/>
      <w:bookmarkStart w:id="265" w:name="_Toc25041818"/>
      <w:bookmarkStart w:id="266" w:name="_Toc25042108"/>
      <w:bookmarkStart w:id="267" w:name="_Toc25042207"/>
      <w:bookmarkStart w:id="268" w:name="_Toc25043169"/>
      <w:bookmarkStart w:id="269" w:name="_Toc25049949"/>
      <w:bookmarkStart w:id="270" w:name="_Toc25131471"/>
      <w:bookmarkStart w:id="271" w:name="_Toc25237159"/>
      <w:bookmarkStart w:id="272" w:name="_Toc25237256"/>
      <w:bookmarkStart w:id="273" w:name="_Toc25237388"/>
      <w:bookmarkStart w:id="274" w:name="_Toc25237448"/>
      <w:bookmarkStart w:id="275" w:name="_Toc25656832"/>
      <w:bookmarkStart w:id="276" w:name="_Toc26263227"/>
      <w:bookmarkStart w:id="277" w:name="_Toc27723074"/>
      <w:bookmarkStart w:id="278" w:name="_Toc27735952"/>
      <w:bookmarkStart w:id="279" w:name="_Toc27745447"/>
      <w:bookmarkStart w:id="280" w:name="_Toc29197070"/>
      <w:bookmarkStart w:id="281" w:name="_Toc29197133"/>
      <w:bookmarkStart w:id="282" w:name="_Toc29197198"/>
      <w:bookmarkStart w:id="283" w:name="_Toc29197273"/>
      <w:bookmarkStart w:id="284" w:name="_Toc34255187"/>
      <w:bookmarkStart w:id="285" w:name="_Toc41292235"/>
      <w:bookmarkStart w:id="286" w:name="_Toc152437143"/>
      <w:bookmarkStart w:id="287" w:name="_Toc157456690"/>
      <w:r w:rsidRPr="00F316AD">
        <w:t>Celková koncepce řešení stavby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r w:rsidRPr="00F316AD">
        <w:t xml:space="preserve"> </w:t>
      </w:r>
    </w:p>
    <w:p w14:paraId="32FC431C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 xml:space="preserve">nová stavba nebo změna dokončené stavby; </w:t>
      </w:r>
    </w:p>
    <w:p w14:paraId="12A7675C" w14:textId="77777777" w:rsidR="00E8432E" w:rsidRPr="00F316AD" w:rsidRDefault="008D1BEE" w:rsidP="002420D5">
      <w:pPr>
        <w:spacing w:line="276" w:lineRule="auto"/>
        <w:rPr>
          <w:rFonts w:cs="Arial"/>
        </w:rPr>
      </w:pPr>
      <w:sdt>
        <w:sdtPr>
          <w:rPr>
            <w:rFonts w:cs="Arial"/>
          </w:rPr>
          <w:alias w:val="Nová x rekonstrukce"/>
          <w:tag w:val="Nová x rekonstrukce"/>
          <w:id w:val="1759632689"/>
          <w:placeholder>
            <w:docPart w:val="E95B44CA3E284810BD0D2DD09F030CDB"/>
          </w:placeholder>
          <w:dropDownList>
            <w:listItem w:displayText="Změna stávající stavby" w:value="Změna stávající stavby"/>
            <w:listItem w:displayText="Nová stavba" w:value="Nová stavba"/>
          </w:dropDownList>
        </w:sdtPr>
        <w:sdtEndPr/>
        <w:sdtContent>
          <w:r w:rsidR="00E8432E" w:rsidRPr="00F316AD">
            <w:rPr>
              <w:rFonts w:cs="Arial"/>
            </w:rPr>
            <w:t>Nová stavba</w:t>
          </w:r>
        </w:sdtContent>
      </w:sdt>
    </w:p>
    <w:p w14:paraId="3B34F443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Účel užívání stavby</w:t>
      </w:r>
    </w:p>
    <w:p w14:paraId="798B7EE2" w14:textId="60EC3F46" w:rsidR="00E8432E" w:rsidRPr="00F316AD" w:rsidRDefault="005C3BC1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Jedná se o rekonstrukci místní komunikace, účel užívání se nemění</w:t>
      </w:r>
      <w:r w:rsidR="00E8432E" w:rsidRPr="00F316AD">
        <w:rPr>
          <w:rFonts w:cs="Arial"/>
        </w:rPr>
        <w:t>.</w:t>
      </w:r>
    </w:p>
    <w:p w14:paraId="778FAE6B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trvalá nebo dočasná stavba</w:t>
      </w:r>
    </w:p>
    <w:p w14:paraId="5E2324B2" w14:textId="77777777" w:rsidR="00E8432E" w:rsidRPr="00F316AD" w:rsidRDefault="008D1BEE" w:rsidP="002420D5">
      <w:pPr>
        <w:spacing w:line="276" w:lineRule="auto"/>
        <w:rPr>
          <w:rFonts w:cs="Arial"/>
        </w:rPr>
      </w:pPr>
      <w:sdt>
        <w:sdtPr>
          <w:rPr>
            <w:rFonts w:cs="Arial"/>
          </w:rPr>
          <w:alias w:val="Nová x rekonstrukce"/>
          <w:tag w:val="Nová x rekonstrukce"/>
          <w:id w:val="1621795118"/>
          <w:placeholder>
            <w:docPart w:val="39B9788CDBE1430FB985A5EB9FBC1D15"/>
          </w:placeholder>
          <w:dropDownList>
            <w:listItem w:displayText="Trvalá stavba" w:value="Trvalá stavba"/>
            <w:listItem w:displayText="Dočasná stavba" w:value="Dočasná stavba"/>
          </w:dropDownList>
        </w:sdtPr>
        <w:sdtEndPr/>
        <w:sdtContent>
          <w:r w:rsidR="00E8432E" w:rsidRPr="00F316AD">
            <w:rPr>
              <w:rFonts w:cs="Arial"/>
            </w:rPr>
            <w:t>Trvalá stavba</w:t>
          </w:r>
        </w:sdtContent>
      </w:sdt>
    </w:p>
    <w:p w14:paraId="0543BB2D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informace o vydaných rozhodnutích o povolení výjimky z technických požadavků na stavby a technických požadavků zabezpečujících bezbariérové užívání stavby</w:t>
      </w:r>
    </w:p>
    <w:p w14:paraId="7C25717C" w14:textId="7949C194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Na stavbu nebyla vydána žádná rozhodnutí o povolení či výjimky z technických požadavků. Stavba vyhovuje platným předpisům.</w:t>
      </w:r>
    </w:p>
    <w:p w14:paraId="437FA087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informace o tom, zda a v jakých částech dokumentace jsou zohledněny podmínky závazných stanovisek dotčených orgánů</w:t>
      </w:r>
    </w:p>
    <w:p w14:paraId="123E25E6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Navržené řešení bylo v rámci zpracování projektové dokumentace průběžné konzultováno s DOSS a jejich požadavky jsou respektovány a zapracovány.</w:t>
      </w:r>
    </w:p>
    <w:p w14:paraId="7540ADA3" w14:textId="77777777" w:rsidR="00E8432E" w:rsidRPr="00F316AD" w:rsidRDefault="00E8432E" w:rsidP="002420D5">
      <w:pPr>
        <w:spacing w:line="276" w:lineRule="auto"/>
        <w:rPr>
          <w:rFonts w:cs="Arial"/>
          <w:bCs/>
          <w:u w:val="single"/>
        </w:rPr>
      </w:pPr>
      <w:r w:rsidRPr="00F316AD">
        <w:rPr>
          <w:rFonts w:cs="Arial"/>
          <w:bCs/>
          <w:u w:val="single"/>
        </w:rPr>
        <w:t>Před zahájením prací na objektu je zhotovitel povinen zajistit vytyčení stávajících inženýrských sítí u jejich správců v místě křížení s trasou objektu. Bez tohoto vytyčení nesmí být zahájeny zemní práce a je nutné udržovat jej po celou dobu stavby!</w:t>
      </w:r>
    </w:p>
    <w:p w14:paraId="629DC404" w14:textId="77777777" w:rsidR="00411433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Ochranná a bezpečnostní pásma budou respektována s ohledem na stanoviska jednotlivých dotčených správců sítí. Sítě budou v případě potřeby uloženy do chráničky po dohodě s majetkovým správcem. Průběhy sítí uvedené ve výkresové části PD jsou přeneseny ze zpřesněných elektronických formátů v souřadnicovém systému S-JTSK a byly poskytnuty jednotlivými správci. </w:t>
      </w:r>
    </w:p>
    <w:p w14:paraId="4D523230" w14:textId="5975A844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Poklopy, mříže nebo zakrytí šachtic kanálů, šoupat, uzávěrů všech sítí nacházejících se v zájmovém prostoru budou výškově vyrovnány s novým krytem komunikací a řešených ploch. Podrobnější podmínky určí jednotliví správci sítí při vytyčování a předávání.</w:t>
      </w:r>
    </w:p>
    <w:p w14:paraId="513FA657" w14:textId="77777777" w:rsidR="00411433" w:rsidRPr="00F316AD" w:rsidRDefault="00411433" w:rsidP="002420D5">
      <w:pPr>
        <w:spacing w:line="276" w:lineRule="auto"/>
        <w:ind w:firstLine="0"/>
        <w:rPr>
          <w:rFonts w:cs="Arial"/>
        </w:rPr>
      </w:pPr>
    </w:p>
    <w:p w14:paraId="7C7A0369" w14:textId="11DD2AB4" w:rsidR="00411433" w:rsidRPr="00F316AD" w:rsidRDefault="00411433" w:rsidP="002420D5">
      <w:pPr>
        <w:spacing w:line="276" w:lineRule="auto"/>
        <w:ind w:firstLine="0"/>
        <w:rPr>
          <w:rFonts w:cs="Arial"/>
        </w:rPr>
      </w:pPr>
      <w:r w:rsidRPr="00F316AD">
        <w:rPr>
          <w:rFonts w:cs="Arial"/>
        </w:rPr>
        <w:t>V dotčeném území se nachází tyto sítě:</w:t>
      </w:r>
    </w:p>
    <w:tbl>
      <w:tblPr>
        <w:tblStyle w:val="Mkatabulky"/>
        <w:tblW w:w="0" w:type="auto"/>
        <w:jc w:val="center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4A0" w:firstRow="1" w:lastRow="0" w:firstColumn="1" w:lastColumn="0" w:noHBand="0" w:noVBand="1"/>
      </w:tblPr>
      <w:tblGrid>
        <w:gridCol w:w="3999"/>
        <w:gridCol w:w="669"/>
        <w:gridCol w:w="4007"/>
        <w:gridCol w:w="669"/>
      </w:tblGrid>
      <w:tr w:rsidR="00411433" w:rsidRPr="00F316AD" w14:paraId="5973FE7D" w14:textId="77777777" w:rsidTr="006C20E3">
        <w:trPr>
          <w:jc w:val="center"/>
        </w:trPr>
        <w:tc>
          <w:tcPr>
            <w:tcW w:w="3999" w:type="dxa"/>
            <w:vAlign w:val="center"/>
          </w:tcPr>
          <w:p w14:paraId="6FE1DF55" w14:textId="77777777" w:rsidR="00411433" w:rsidRPr="00F316AD" w:rsidRDefault="00411433" w:rsidP="002420D5">
            <w:pPr>
              <w:pStyle w:val="Bezpedsazen"/>
              <w:rPr>
                <w:rFonts w:ascii="Arial" w:hAnsi="Arial" w:cs="Arial"/>
                <w:szCs w:val="28"/>
              </w:rPr>
            </w:pPr>
            <w:r w:rsidRPr="00F316AD">
              <w:rPr>
                <w:rFonts w:ascii="Arial" w:hAnsi="Arial" w:cs="Arial"/>
                <w:szCs w:val="28"/>
              </w:rPr>
              <w:lastRenderedPageBreak/>
              <w:t xml:space="preserve">Plynovod - </w:t>
            </w:r>
            <w:proofErr w:type="spellStart"/>
            <w:r w:rsidRPr="00F316AD">
              <w:rPr>
                <w:rFonts w:ascii="Arial" w:hAnsi="Arial" w:cs="Arial"/>
                <w:szCs w:val="28"/>
              </w:rPr>
              <w:t>GasNet</w:t>
            </w:r>
            <w:proofErr w:type="spellEnd"/>
          </w:p>
        </w:tc>
        <w:sdt>
          <w:sdtPr>
            <w:rPr>
              <w:rFonts w:ascii="Arial" w:hAnsi="Arial" w:cs="Arial"/>
              <w:szCs w:val="28"/>
            </w:rPr>
            <w:id w:val="-17293714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4741BA63" w14:textId="77777777" w:rsidR="00411433" w:rsidRPr="00F316AD" w:rsidRDefault="00411433" w:rsidP="002420D5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F316AD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  <w:tc>
          <w:tcPr>
            <w:tcW w:w="4007" w:type="dxa"/>
            <w:vAlign w:val="center"/>
          </w:tcPr>
          <w:p w14:paraId="3F984134" w14:textId="77777777" w:rsidR="00411433" w:rsidRPr="00F316AD" w:rsidRDefault="00411433" w:rsidP="002420D5">
            <w:pPr>
              <w:pStyle w:val="Bezpedsazen"/>
              <w:rPr>
                <w:rFonts w:ascii="Arial" w:hAnsi="Arial" w:cs="Arial"/>
                <w:szCs w:val="28"/>
              </w:rPr>
            </w:pPr>
            <w:r w:rsidRPr="00F316AD">
              <w:rPr>
                <w:rFonts w:ascii="Arial" w:hAnsi="Arial" w:cs="Arial"/>
                <w:szCs w:val="28"/>
              </w:rPr>
              <w:t>Sdělovací sítě optické - CETIN</w:t>
            </w:r>
          </w:p>
        </w:tc>
        <w:sdt>
          <w:sdtPr>
            <w:rPr>
              <w:rFonts w:ascii="Arial" w:hAnsi="Arial" w:cs="Arial"/>
              <w:szCs w:val="28"/>
            </w:rPr>
            <w:id w:val="356239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4F0A4E8B" w14:textId="77777777" w:rsidR="00411433" w:rsidRPr="00F316AD" w:rsidRDefault="00411433" w:rsidP="002420D5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F316AD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</w:tr>
      <w:tr w:rsidR="00411433" w:rsidRPr="00F316AD" w14:paraId="1A3EBDEC" w14:textId="77777777" w:rsidTr="006C20E3">
        <w:trPr>
          <w:jc w:val="center"/>
        </w:trPr>
        <w:tc>
          <w:tcPr>
            <w:tcW w:w="3999" w:type="dxa"/>
            <w:vAlign w:val="center"/>
          </w:tcPr>
          <w:p w14:paraId="51F6F300" w14:textId="77777777" w:rsidR="00411433" w:rsidRPr="00F316AD" w:rsidRDefault="00411433" w:rsidP="002420D5">
            <w:pPr>
              <w:pStyle w:val="Bezpedsazen"/>
              <w:rPr>
                <w:rFonts w:ascii="Arial" w:hAnsi="Arial" w:cs="Arial"/>
                <w:szCs w:val="28"/>
              </w:rPr>
            </w:pPr>
            <w:r w:rsidRPr="00F316AD">
              <w:rPr>
                <w:rFonts w:ascii="Arial" w:hAnsi="Arial" w:cs="Arial"/>
                <w:szCs w:val="28"/>
              </w:rPr>
              <w:t>Vodovod - SČVK</w:t>
            </w:r>
          </w:p>
        </w:tc>
        <w:sdt>
          <w:sdtPr>
            <w:rPr>
              <w:rFonts w:ascii="Arial" w:hAnsi="Arial" w:cs="Arial"/>
              <w:szCs w:val="28"/>
            </w:rPr>
            <w:id w:val="6575715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09D52EEE" w14:textId="77777777" w:rsidR="00411433" w:rsidRPr="00F316AD" w:rsidRDefault="00411433" w:rsidP="002420D5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F316AD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  <w:tc>
          <w:tcPr>
            <w:tcW w:w="4007" w:type="dxa"/>
            <w:vAlign w:val="center"/>
          </w:tcPr>
          <w:p w14:paraId="52761177" w14:textId="77777777" w:rsidR="00411433" w:rsidRPr="00F316AD" w:rsidRDefault="00411433" w:rsidP="002420D5">
            <w:pPr>
              <w:pStyle w:val="Bezpedsazen"/>
              <w:rPr>
                <w:rFonts w:ascii="Arial" w:hAnsi="Arial" w:cs="Arial"/>
                <w:szCs w:val="28"/>
              </w:rPr>
            </w:pPr>
            <w:r w:rsidRPr="00F316AD">
              <w:rPr>
                <w:rFonts w:ascii="Arial" w:hAnsi="Arial" w:cs="Arial"/>
                <w:szCs w:val="28"/>
              </w:rPr>
              <w:t>Sdělovací sítě jiné - CETIN</w:t>
            </w:r>
          </w:p>
        </w:tc>
        <w:sdt>
          <w:sdtPr>
            <w:rPr>
              <w:rFonts w:ascii="Arial" w:hAnsi="Arial" w:cs="Arial"/>
              <w:szCs w:val="28"/>
            </w:rPr>
            <w:id w:val="2706054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688D421" w14:textId="77777777" w:rsidR="00411433" w:rsidRPr="00F316AD" w:rsidRDefault="00411433" w:rsidP="002420D5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F316AD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</w:tr>
      <w:tr w:rsidR="00411433" w:rsidRPr="00F316AD" w14:paraId="254E696A" w14:textId="77777777" w:rsidTr="006C20E3">
        <w:trPr>
          <w:jc w:val="center"/>
        </w:trPr>
        <w:tc>
          <w:tcPr>
            <w:tcW w:w="3999" w:type="dxa"/>
            <w:vAlign w:val="center"/>
          </w:tcPr>
          <w:p w14:paraId="7408C898" w14:textId="77777777" w:rsidR="00411433" w:rsidRPr="00F316AD" w:rsidRDefault="00411433" w:rsidP="002420D5">
            <w:pPr>
              <w:pStyle w:val="Bezpedsazen"/>
              <w:rPr>
                <w:rFonts w:ascii="Arial" w:hAnsi="Arial" w:cs="Arial"/>
                <w:szCs w:val="28"/>
              </w:rPr>
            </w:pPr>
            <w:r w:rsidRPr="00F316AD">
              <w:rPr>
                <w:rFonts w:ascii="Arial" w:hAnsi="Arial" w:cs="Arial"/>
                <w:szCs w:val="28"/>
              </w:rPr>
              <w:t>Trasa NN - ČEZ</w:t>
            </w:r>
          </w:p>
        </w:tc>
        <w:sdt>
          <w:sdtPr>
            <w:rPr>
              <w:rFonts w:ascii="Arial" w:hAnsi="Arial" w:cs="Arial"/>
              <w:szCs w:val="28"/>
            </w:rPr>
            <w:id w:val="1401614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0046276" w14:textId="77777777" w:rsidR="00411433" w:rsidRPr="00F316AD" w:rsidRDefault="00411433" w:rsidP="002420D5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F316AD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  <w:tc>
          <w:tcPr>
            <w:tcW w:w="4007" w:type="dxa"/>
            <w:vAlign w:val="center"/>
          </w:tcPr>
          <w:p w14:paraId="13420A6F" w14:textId="77777777" w:rsidR="00411433" w:rsidRPr="00F316AD" w:rsidRDefault="00411433" w:rsidP="002420D5">
            <w:pPr>
              <w:pStyle w:val="Bezpedsazen"/>
              <w:rPr>
                <w:rFonts w:ascii="Arial" w:hAnsi="Arial" w:cs="Arial"/>
                <w:szCs w:val="28"/>
              </w:rPr>
            </w:pPr>
            <w:r w:rsidRPr="00F316AD">
              <w:rPr>
                <w:rFonts w:ascii="Arial" w:hAnsi="Arial" w:cs="Arial"/>
                <w:szCs w:val="28"/>
              </w:rPr>
              <w:t>Horkovod</w:t>
            </w:r>
          </w:p>
        </w:tc>
        <w:sdt>
          <w:sdtPr>
            <w:rPr>
              <w:rFonts w:ascii="Arial" w:hAnsi="Arial" w:cs="Arial"/>
              <w:szCs w:val="28"/>
            </w:rPr>
            <w:id w:val="-2113120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6796F553" w14:textId="77777777" w:rsidR="00411433" w:rsidRPr="00F316AD" w:rsidRDefault="00411433" w:rsidP="002420D5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F316AD">
                  <w:rPr>
                    <w:rFonts w:ascii="Segoe UI Symbol" w:eastAsia="MS Gothic" w:hAnsi="Segoe UI Symbol" w:cs="Segoe UI Symbol"/>
                    <w:szCs w:val="28"/>
                  </w:rPr>
                  <w:t>☐</w:t>
                </w:r>
              </w:p>
            </w:tc>
          </w:sdtContent>
        </w:sdt>
      </w:tr>
      <w:tr w:rsidR="00411433" w:rsidRPr="00F316AD" w14:paraId="2EBC062B" w14:textId="77777777" w:rsidTr="006C20E3">
        <w:trPr>
          <w:jc w:val="center"/>
        </w:trPr>
        <w:tc>
          <w:tcPr>
            <w:tcW w:w="3999" w:type="dxa"/>
            <w:vAlign w:val="center"/>
          </w:tcPr>
          <w:p w14:paraId="4C2ECF70" w14:textId="77777777" w:rsidR="00411433" w:rsidRPr="00F316AD" w:rsidRDefault="00411433" w:rsidP="002420D5">
            <w:pPr>
              <w:pStyle w:val="Bezpedsazen"/>
              <w:rPr>
                <w:rFonts w:ascii="Arial" w:hAnsi="Arial" w:cs="Arial"/>
                <w:szCs w:val="28"/>
              </w:rPr>
            </w:pPr>
            <w:r w:rsidRPr="00F316AD">
              <w:rPr>
                <w:rFonts w:ascii="Arial" w:hAnsi="Arial" w:cs="Arial"/>
                <w:szCs w:val="28"/>
              </w:rPr>
              <w:t>Trasa VN - ČEZ</w:t>
            </w:r>
          </w:p>
        </w:tc>
        <w:sdt>
          <w:sdtPr>
            <w:rPr>
              <w:rFonts w:ascii="Arial" w:hAnsi="Arial" w:cs="Arial"/>
              <w:szCs w:val="28"/>
            </w:rPr>
            <w:id w:val="-18429171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3AD8E3EA" w14:textId="77777777" w:rsidR="00411433" w:rsidRPr="00F316AD" w:rsidRDefault="00411433" w:rsidP="002420D5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F316AD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  <w:tc>
          <w:tcPr>
            <w:tcW w:w="4007" w:type="dxa"/>
            <w:vAlign w:val="center"/>
          </w:tcPr>
          <w:p w14:paraId="2DAC54E3" w14:textId="77777777" w:rsidR="00411433" w:rsidRPr="00F316AD" w:rsidRDefault="00411433" w:rsidP="002420D5">
            <w:pPr>
              <w:pStyle w:val="Bezpedsazen"/>
              <w:rPr>
                <w:rFonts w:ascii="Arial" w:hAnsi="Arial" w:cs="Arial"/>
                <w:szCs w:val="28"/>
              </w:rPr>
            </w:pPr>
            <w:r w:rsidRPr="00F316AD">
              <w:rPr>
                <w:rFonts w:ascii="Arial" w:hAnsi="Arial" w:cs="Arial"/>
                <w:szCs w:val="28"/>
              </w:rPr>
              <w:t>Kanalizace jednotná - SČVK</w:t>
            </w:r>
          </w:p>
        </w:tc>
        <w:sdt>
          <w:sdtPr>
            <w:rPr>
              <w:rFonts w:ascii="Arial" w:hAnsi="Arial" w:cs="Arial"/>
              <w:szCs w:val="28"/>
            </w:rPr>
            <w:id w:val="5288420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474149E1" w14:textId="77777777" w:rsidR="00411433" w:rsidRPr="00F316AD" w:rsidRDefault="00411433" w:rsidP="002420D5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F316AD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</w:tr>
    </w:tbl>
    <w:p w14:paraId="034E4F3A" w14:textId="77777777" w:rsidR="00411433" w:rsidRPr="00F316AD" w:rsidRDefault="00411433" w:rsidP="002420D5">
      <w:pPr>
        <w:spacing w:line="276" w:lineRule="auto"/>
        <w:ind w:firstLine="0"/>
        <w:rPr>
          <w:rFonts w:cs="Arial"/>
        </w:rPr>
      </w:pPr>
      <w:r w:rsidRPr="00F316AD">
        <w:rPr>
          <w:rFonts w:cs="Arial"/>
        </w:rPr>
        <w:t>Dle elektronických podkladů je v trase komunikace plánována stavba STL plynovodu. Zde bude nutná také koordinace s </w:t>
      </w:r>
      <w:proofErr w:type="spellStart"/>
      <w:r w:rsidRPr="00F316AD">
        <w:rPr>
          <w:rFonts w:cs="Arial"/>
        </w:rPr>
        <w:t>GasNet</w:t>
      </w:r>
      <w:proofErr w:type="spellEnd"/>
      <w:r w:rsidRPr="00F316AD">
        <w:rPr>
          <w:rFonts w:cs="Arial"/>
        </w:rPr>
        <w:t xml:space="preserve"> s.r.o.. </w:t>
      </w:r>
    </w:p>
    <w:p w14:paraId="4917131C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celkový popis koncepce řešení stavby včetně základních parametrů stavby - návrhová rychlost, intenzity dopravy, technologie a zařízení, nová ochranná pásma a chráněná území apod.</w:t>
      </w:r>
    </w:p>
    <w:p w14:paraId="5F7F87B9" w14:textId="46ECA9EC" w:rsidR="00411433" w:rsidRPr="00F316AD" w:rsidRDefault="00411433" w:rsidP="002420D5">
      <w:pPr>
        <w:tabs>
          <w:tab w:val="right" w:pos="8222"/>
          <w:tab w:val="left" w:pos="8364"/>
        </w:tabs>
        <w:spacing w:line="276" w:lineRule="auto"/>
        <w:rPr>
          <w:rFonts w:cs="Arial"/>
        </w:rPr>
      </w:pPr>
      <w:r w:rsidRPr="00F316AD">
        <w:rPr>
          <w:rFonts w:cs="Arial"/>
        </w:rPr>
        <w:t xml:space="preserve">Předmětem projektové dokumentace je rekonstrukce stávající místní obslužné komunikace, včetně obrubníků, krajnice, silničního příkopu a zeleně. Účelem návrhu řešení je oprava stávající </w:t>
      </w:r>
      <w:r w:rsidR="00D45FB9" w:rsidRPr="00F316AD">
        <w:rPr>
          <w:rFonts w:cs="Arial"/>
        </w:rPr>
        <w:t>poškozené</w:t>
      </w:r>
      <w:r w:rsidRPr="00F316AD">
        <w:rPr>
          <w:rFonts w:cs="Arial"/>
        </w:rPr>
        <w:t xml:space="preserve"> vozovky a zajištění její dostatečné</w:t>
      </w:r>
      <w:r w:rsidR="00770B7C" w:rsidRPr="00F316AD">
        <w:rPr>
          <w:rFonts w:cs="Arial"/>
        </w:rPr>
        <w:t xml:space="preserve"> únosnosti pro </w:t>
      </w:r>
      <w:r w:rsidR="0088552D" w:rsidRPr="00F316AD">
        <w:rPr>
          <w:rFonts w:cs="Arial"/>
        </w:rPr>
        <w:t xml:space="preserve">vhodné </w:t>
      </w:r>
      <w:r w:rsidR="00770B7C" w:rsidRPr="00F316AD">
        <w:rPr>
          <w:rFonts w:cs="Arial"/>
        </w:rPr>
        <w:t>dopravní zatížení</w:t>
      </w:r>
      <w:r w:rsidRPr="00F316AD">
        <w:rPr>
          <w:rFonts w:cs="Arial"/>
        </w:rPr>
        <w:t xml:space="preserve">. </w:t>
      </w:r>
    </w:p>
    <w:p w14:paraId="223490A7" w14:textId="3A86A1A5" w:rsidR="00411433" w:rsidRPr="00F316AD" w:rsidRDefault="00411433" w:rsidP="002420D5">
      <w:pPr>
        <w:tabs>
          <w:tab w:val="right" w:pos="8222"/>
          <w:tab w:val="left" w:pos="8364"/>
        </w:tabs>
        <w:spacing w:line="276" w:lineRule="auto"/>
        <w:rPr>
          <w:rFonts w:cs="Arial"/>
        </w:rPr>
      </w:pPr>
      <w:r w:rsidRPr="00F316AD">
        <w:rPr>
          <w:rFonts w:cs="Arial"/>
        </w:rPr>
        <w:t>Základní parametry stavby:</w:t>
      </w:r>
    </w:p>
    <w:p w14:paraId="559E1575" w14:textId="380ACE1A" w:rsidR="00411433" w:rsidRPr="00F316AD" w:rsidRDefault="00411433" w:rsidP="002420D5">
      <w:pPr>
        <w:tabs>
          <w:tab w:val="right" w:pos="8222"/>
          <w:tab w:val="left" w:pos="8364"/>
        </w:tabs>
        <w:spacing w:line="276" w:lineRule="auto"/>
        <w:rPr>
          <w:rFonts w:cs="Arial"/>
        </w:rPr>
      </w:pPr>
      <w:r w:rsidRPr="00F316AD">
        <w:rPr>
          <w:rFonts w:cs="Arial"/>
        </w:rPr>
        <w:t>Délka trasy</w:t>
      </w:r>
      <w:r w:rsidRPr="00F316AD">
        <w:rPr>
          <w:rFonts w:cs="Arial"/>
        </w:rPr>
        <w:tab/>
      </w:r>
      <w:r w:rsidR="006C20E3" w:rsidRPr="00F316AD">
        <w:rPr>
          <w:rFonts w:cs="Arial"/>
        </w:rPr>
        <w:t>6</w:t>
      </w:r>
      <w:r w:rsidR="00645FBB">
        <w:rPr>
          <w:rFonts w:cs="Arial"/>
        </w:rPr>
        <w:t>14,63</w:t>
      </w:r>
      <w:r w:rsidRPr="00F316AD">
        <w:rPr>
          <w:rFonts w:cs="Arial"/>
        </w:rPr>
        <w:tab/>
        <w:t>m</w:t>
      </w:r>
    </w:p>
    <w:p w14:paraId="2CAA0B96" w14:textId="6B088085" w:rsidR="00411433" w:rsidRPr="00F316AD" w:rsidRDefault="00411433" w:rsidP="002420D5">
      <w:pPr>
        <w:tabs>
          <w:tab w:val="right" w:pos="8222"/>
          <w:tab w:val="left" w:pos="8364"/>
        </w:tabs>
        <w:spacing w:line="276" w:lineRule="auto"/>
        <w:rPr>
          <w:rFonts w:cs="Arial"/>
        </w:rPr>
      </w:pPr>
      <w:r w:rsidRPr="00F316AD">
        <w:rPr>
          <w:rFonts w:cs="Arial"/>
        </w:rPr>
        <w:t>Šířka vozovky</w:t>
      </w:r>
      <w:r w:rsidRPr="00F316AD">
        <w:rPr>
          <w:rFonts w:cs="Arial"/>
        </w:rPr>
        <w:tab/>
      </w:r>
      <w:r w:rsidR="006C20E3" w:rsidRPr="00F316AD">
        <w:rPr>
          <w:rFonts w:cs="Arial"/>
        </w:rPr>
        <w:t>5,</w:t>
      </w:r>
      <w:r w:rsidR="00D45FB9" w:rsidRPr="00F316AD">
        <w:rPr>
          <w:rFonts w:cs="Arial"/>
        </w:rPr>
        <w:t>76</w:t>
      </w:r>
      <w:r w:rsidRPr="00F316AD">
        <w:rPr>
          <w:rFonts w:cs="Arial"/>
        </w:rPr>
        <w:t>-6,</w:t>
      </w:r>
      <w:r w:rsidR="00D45FB9" w:rsidRPr="00F316AD">
        <w:rPr>
          <w:rFonts w:cs="Arial"/>
        </w:rPr>
        <w:t>21</w:t>
      </w:r>
      <w:r w:rsidRPr="00F316AD">
        <w:rPr>
          <w:rFonts w:cs="Arial"/>
        </w:rPr>
        <w:t xml:space="preserve"> </w:t>
      </w:r>
      <w:r w:rsidRPr="00F316AD">
        <w:rPr>
          <w:rFonts w:cs="Arial"/>
        </w:rPr>
        <w:tab/>
        <w:t>m</w:t>
      </w:r>
    </w:p>
    <w:p w14:paraId="546E829F" w14:textId="1932AA74" w:rsidR="00411433" w:rsidRPr="00F316AD" w:rsidRDefault="00411433" w:rsidP="002420D5">
      <w:pPr>
        <w:tabs>
          <w:tab w:val="right" w:pos="8222"/>
          <w:tab w:val="left" w:pos="8364"/>
        </w:tabs>
        <w:spacing w:line="276" w:lineRule="auto"/>
        <w:rPr>
          <w:rFonts w:cs="Arial"/>
        </w:rPr>
      </w:pPr>
      <w:r w:rsidRPr="00F316AD">
        <w:rPr>
          <w:rFonts w:cs="Arial"/>
        </w:rPr>
        <w:t>Návrh</w:t>
      </w:r>
      <w:r w:rsidR="006C20E3" w:rsidRPr="00F316AD">
        <w:rPr>
          <w:rFonts w:cs="Arial"/>
        </w:rPr>
        <w:t>ová rychlost místní komunikace</w:t>
      </w:r>
      <w:r w:rsidR="006C20E3" w:rsidRPr="00F316AD">
        <w:rPr>
          <w:rFonts w:cs="Arial"/>
        </w:rPr>
        <w:tab/>
        <w:t>5</w:t>
      </w:r>
      <w:r w:rsidRPr="00F316AD">
        <w:rPr>
          <w:rFonts w:cs="Arial"/>
        </w:rPr>
        <w:t>0</w:t>
      </w:r>
      <w:r w:rsidRPr="00F316AD">
        <w:rPr>
          <w:rFonts w:cs="Arial"/>
        </w:rPr>
        <w:tab/>
        <w:t xml:space="preserve">km/h </w:t>
      </w:r>
    </w:p>
    <w:p w14:paraId="40374FB9" w14:textId="77777777" w:rsidR="00D45FB9" w:rsidRPr="00F316AD" w:rsidRDefault="00D45FB9" w:rsidP="002420D5">
      <w:pPr>
        <w:tabs>
          <w:tab w:val="right" w:pos="8222"/>
          <w:tab w:val="left" w:pos="8364"/>
        </w:tabs>
        <w:spacing w:line="276" w:lineRule="auto"/>
        <w:rPr>
          <w:rFonts w:cs="Arial"/>
        </w:rPr>
      </w:pPr>
    </w:p>
    <w:p w14:paraId="1A001609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U změn stávajících staveb údaje o jejich současném stavu</w:t>
      </w:r>
    </w:p>
    <w:p w14:paraId="105A1829" w14:textId="681C650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Jedná se o </w:t>
      </w:r>
      <w:r w:rsidR="00D45FB9" w:rsidRPr="00F316AD">
        <w:rPr>
          <w:rFonts w:cs="Arial"/>
        </w:rPr>
        <w:t>rekonstrukci stávající místní komunikace</w:t>
      </w:r>
      <w:r w:rsidRPr="00F316AD">
        <w:rPr>
          <w:rFonts w:cs="Arial"/>
        </w:rPr>
        <w:t>.</w:t>
      </w:r>
      <w:r w:rsidR="00D45FB9" w:rsidRPr="00F316AD">
        <w:rPr>
          <w:rFonts w:cs="Arial"/>
        </w:rPr>
        <w:t xml:space="preserve"> Stávající komunikace jeví známky poškození. V úseku se nachází vysoké množství podélných poklesů spojených se síťovými trhlinami, na začátku a na konci úseku výrazná plošná deformace. Na vozovce se nachází vysoké množství síťových a příčných trhlin.</w:t>
      </w:r>
    </w:p>
    <w:p w14:paraId="6B5D9BE8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ochrana stavby podle jiných právních předpisů</w:t>
      </w:r>
    </w:p>
    <w:p w14:paraId="01330A46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1E1DBDA1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základní bilance stavby - potřeby a spotřeby médií a hmot, hospodaření s dešťovou vodou, celkové produkované množství a druhy odpadů a emisí apod.</w:t>
      </w:r>
    </w:p>
    <w:p w14:paraId="760084AE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Navržené řešení stavby toto nevyžaduje. Dešťová voda bude vsakována v celém území jako doposud.</w:t>
      </w:r>
    </w:p>
    <w:p w14:paraId="0CEEFF96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základní předpoklady výstavby - časové údaje o realizaci stavby, členění na etapy</w:t>
      </w:r>
    </w:p>
    <w:p w14:paraId="47CFDCCE" w14:textId="07C523B5" w:rsidR="00E8432E" w:rsidRPr="00F316AD" w:rsidRDefault="00E8432E" w:rsidP="002420D5">
      <w:pPr>
        <w:tabs>
          <w:tab w:val="right" w:pos="7371"/>
          <w:tab w:val="left" w:pos="7513"/>
        </w:tabs>
        <w:spacing w:line="276" w:lineRule="auto"/>
        <w:rPr>
          <w:rFonts w:cs="Arial"/>
        </w:rPr>
      </w:pPr>
      <w:r w:rsidRPr="00F316AD">
        <w:rPr>
          <w:rFonts w:cs="Arial"/>
        </w:rPr>
        <w:t>Předpokládané trvání stavby bude upřesněno před realizací stavby</w:t>
      </w:r>
      <w:r w:rsidR="00C91335" w:rsidRPr="00F316AD">
        <w:rPr>
          <w:rFonts w:cs="Arial"/>
        </w:rPr>
        <w:t xml:space="preserve"> zhotovitelem</w:t>
      </w:r>
      <w:r w:rsidRPr="00F316AD">
        <w:rPr>
          <w:rFonts w:cs="Arial"/>
        </w:rPr>
        <w:t>.</w:t>
      </w:r>
    </w:p>
    <w:p w14:paraId="0C56B756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základní požadavky na předčasné užívání staveb, prozatímní užívání staveb ke zkušebnímu provozu, doba jeho trvání ve vztahu k dokončení kolaudace a užívání stavby (údaje o postupném předávání částí stavby do užívání, které budou samostatně uváděny do zkušebního provozu)</w:t>
      </w:r>
    </w:p>
    <w:p w14:paraId="75C41250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lastRenderedPageBreak/>
        <w:t>Stavba nevyžaduje předčasné užívání nebo zkušební provoz.</w:t>
      </w:r>
    </w:p>
    <w:p w14:paraId="50569D9E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orientační náklady stavby</w:t>
      </w:r>
    </w:p>
    <w:p w14:paraId="25E995A2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Bude upřesněno rozpočtem stavby.</w:t>
      </w:r>
    </w:p>
    <w:p w14:paraId="0D1E3C86" w14:textId="77777777" w:rsidR="00E8432E" w:rsidRPr="00F316AD" w:rsidRDefault="00E8432E" w:rsidP="002420D5">
      <w:pPr>
        <w:pStyle w:val="Nadpis3"/>
        <w:spacing w:line="276" w:lineRule="auto"/>
      </w:pPr>
      <w:bookmarkStart w:id="288" w:name="_Toc14080479"/>
      <w:bookmarkStart w:id="289" w:name="_Toc14081091"/>
      <w:bookmarkStart w:id="290" w:name="_Toc14081297"/>
      <w:bookmarkStart w:id="291" w:name="_Toc14081344"/>
      <w:bookmarkStart w:id="292" w:name="_Toc14257559"/>
      <w:bookmarkStart w:id="293" w:name="_Toc14331154"/>
      <w:bookmarkStart w:id="294" w:name="_Toc14331201"/>
      <w:bookmarkStart w:id="295" w:name="_Toc14331260"/>
      <w:bookmarkStart w:id="296" w:name="_Toc20429290"/>
      <w:bookmarkStart w:id="297" w:name="_Toc21377527"/>
      <w:bookmarkStart w:id="298" w:name="_Toc21516967"/>
      <w:bookmarkStart w:id="299" w:name="_Toc25041774"/>
      <w:bookmarkStart w:id="300" w:name="_Toc25041819"/>
      <w:bookmarkStart w:id="301" w:name="_Toc25042109"/>
      <w:bookmarkStart w:id="302" w:name="_Toc25042208"/>
      <w:bookmarkStart w:id="303" w:name="_Toc25043170"/>
      <w:bookmarkStart w:id="304" w:name="_Toc25049950"/>
      <w:bookmarkStart w:id="305" w:name="_Toc25131472"/>
      <w:bookmarkStart w:id="306" w:name="_Toc25237160"/>
      <w:bookmarkStart w:id="307" w:name="_Toc25237257"/>
      <w:bookmarkStart w:id="308" w:name="_Toc25237389"/>
      <w:bookmarkStart w:id="309" w:name="_Toc25237449"/>
      <w:bookmarkStart w:id="310" w:name="_Toc25656833"/>
      <w:bookmarkStart w:id="311" w:name="_Toc26263228"/>
      <w:bookmarkStart w:id="312" w:name="_Toc27723075"/>
      <w:bookmarkStart w:id="313" w:name="_Toc27735953"/>
      <w:bookmarkStart w:id="314" w:name="_Toc27745448"/>
      <w:bookmarkStart w:id="315" w:name="_Toc29197071"/>
      <w:bookmarkStart w:id="316" w:name="_Toc29197134"/>
      <w:bookmarkStart w:id="317" w:name="_Toc29197199"/>
      <w:bookmarkStart w:id="318" w:name="_Toc29197274"/>
      <w:bookmarkStart w:id="319" w:name="_Toc34255188"/>
      <w:bookmarkStart w:id="320" w:name="_Toc41292236"/>
      <w:bookmarkStart w:id="321" w:name="_Toc152437144"/>
      <w:bookmarkStart w:id="322" w:name="_Toc157456691"/>
      <w:r w:rsidRPr="00F316AD">
        <w:t>Celkové urbanistické a architektonické řešení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14:paraId="5FBC1ABD" w14:textId="06897601" w:rsidR="00E8432E" w:rsidRPr="00F316AD" w:rsidRDefault="00C91335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Vzhledem k charakteru stavby není řešeno</w:t>
      </w:r>
      <w:r w:rsidR="00E8432E" w:rsidRPr="00F316AD">
        <w:rPr>
          <w:rFonts w:cs="Arial"/>
        </w:rPr>
        <w:t>.</w:t>
      </w:r>
    </w:p>
    <w:p w14:paraId="4E5AB953" w14:textId="77777777" w:rsidR="00E8432E" w:rsidRPr="00F316AD" w:rsidRDefault="00E8432E" w:rsidP="002420D5">
      <w:pPr>
        <w:pStyle w:val="Nadpis3"/>
        <w:spacing w:line="276" w:lineRule="auto"/>
      </w:pPr>
      <w:bookmarkStart w:id="323" w:name="_Toc14080480"/>
      <w:bookmarkStart w:id="324" w:name="_Toc14081092"/>
      <w:bookmarkStart w:id="325" w:name="_Toc14081298"/>
      <w:bookmarkStart w:id="326" w:name="_Toc14081345"/>
      <w:bookmarkStart w:id="327" w:name="_Toc14257560"/>
      <w:bookmarkStart w:id="328" w:name="_Toc14331155"/>
      <w:bookmarkStart w:id="329" w:name="_Toc14331202"/>
      <w:bookmarkStart w:id="330" w:name="_Toc14331261"/>
      <w:bookmarkStart w:id="331" w:name="_Toc20429291"/>
      <w:bookmarkStart w:id="332" w:name="_Toc21377528"/>
      <w:bookmarkStart w:id="333" w:name="_Toc21516968"/>
      <w:bookmarkStart w:id="334" w:name="_Toc25041775"/>
      <w:bookmarkStart w:id="335" w:name="_Toc25041820"/>
      <w:bookmarkStart w:id="336" w:name="_Toc25042110"/>
      <w:bookmarkStart w:id="337" w:name="_Toc25042209"/>
      <w:bookmarkStart w:id="338" w:name="_Toc25043171"/>
      <w:bookmarkStart w:id="339" w:name="_Toc25049951"/>
      <w:bookmarkStart w:id="340" w:name="_Toc25131473"/>
      <w:bookmarkStart w:id="341" w:name="_Toc25237161"/>
      <w:bookmarkStart w:id="342" w:name="_Toc25237258"/>
      <w:bookmarkStart w:id="343" w:name="_Toc25237390"/>
      <w:bookmarkStart w:id="344" w:name="_Toc25237450"/>
      <w:bookmarkStart w:id="345" w:name="_Toc25656834"/>
      <w:bookmarkStart w:id="346" w:name="_Toc26263229"/>
      <w:bookmarkStart w:id="347" w:name="_Toc27723076"/>
      <w:bookmarkStart w:id="348" w:name="_Toc27735954"/>
      <w:bookmarkStart w:id="349" w:name="_Toc27745451"/>
      <w:bookmarkStart w:id="350" w:name="_Toc29197074"/>
      <w:bookmarkStart w:id="351" w:name="_Toc29197135"/>
      <w:bookmarkStart w:id="352" w:name="_Toc29197200"/>
      <w:bookmarkStart w:id="353" w:name="_Toc29197277"/>
      <w:bookmarkStart w:id="354" w:name="_Toc34255191"/>
      <w:bookmarkStart w:id="355" w:name="_Toc41292239"/>
      <w:bookmarkStart w:id="356" w:name="_Toc152437147"/>
      <w:bookmarkStart w:id="357" w:name="_Toc157456692"/>
      <w:r w:rsidRPr="00F316AD">
        <w:t>Celkové technické řešení</w:t>
      </w:r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14:paraId="098477E0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 xml:space="preserve">Popis celkové koncepce technického řešení </w:t>
      </w:r>
    </w:p>
    <w:p w14:paraId="39F7943B" w14:textId="2F3DA963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Viz </w:t>
      </w:r>
      <w:r w:rsidR="00C91335" w:rsidRPr="00F316AD">
        <w:rPr>
          <w:rFonts w:cs="Arial"/>
        </w:rPr>
        <w:t>část D</w:t>
      </w:r>
      <w:r w:rsidRPr="00F316AD">
        <w:rPr>
          <w:rFonts w:cs="Arial"/>
        </w:rPr>
        <w:t xml:space="preserve"> – Technická zpráva </w:t>
      </w:r>
    </w:p>
    <w:p w14:paraId="69FE7CB0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celková bilance nároků všech druhů energií, tepla a teplé užitkové vody (podmínky zvýšeného odběru elektrické energie, podmínky při zvýšení technického maxima)</w:t>
      </w:r>
    </w:p>
    <w:p w14:paraId="6302634C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6DA84202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celková spotřeba vody</w:t>
      </w:r>
    </w:p>
    <w:p w14:paraId="6AF93A0A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76348073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celkové produkované množství a druhy odpadů a emisí, způsob nakládání s vyzískaným materiálem</w:t>
      </w:r>
    </w:p>
    <w:p w14:paraId="5730AE7E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Stavba ve své finální podobě neprodukuje žádné odpady.</w:t>
      </w:r>
    </w:p>
    <w:p w14:paraId="01A2F537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požadavky na kapacity veřejných sítí komunikačních vedení a elektronického komunikačního zařízení veřejné komunikační sítě</w:t>
      </w:r>
    </w:p>
    <w:p w14:paraId="63A5DF7F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6D7C04E5" w14:textId="77777777" w:rsidR="00E8432E" w:rsidRPr="00F316AD" w:rsidRDefault="00E8432E" w:rsidP="002420D5">
      <w:pPr>
        <w:pStyle w:val="Nadpis3"/>
        <w:spacing w:line="276" w:lineRule="auto"/>
      </w:pPr>
      <w:bookmarkStart w:id="358" w:name="_Toc14080481"/>
      <w:bookmarkStart w:id="359" w:name="_Toc14081093"/>
      <w:bookmarkStart w:id="360" w:name="_Toc14081299"/>
      <w:bookmarkStart w:id="361" w:name="_Toc14081346"/>
      <w:bookmarkStart w:id="362" w:name="_Toc14257561"/>
      <w:bookmarkStart w:id="363" w:name="_Toc14331156"/>
      <w:bookmarkStart w:id="364" w:name="_Toc14331203"/>
      <w:bookmarkStart w:id="365" w:name="_Toc14331262"/>
      <w:bookmarkStart w:id="366" w:name="_Toc20429292"/>
      <w:bookmarkStart w:id="367" w:name="_Toc21377529"/>
      <w:bookmarkStart w:id="368" w:name="_Toc21516969"/>
      <w:bookmarkStart w:id="369" w:name="_Toc25041776"/>
      <w:bookmarkStart w:id="370" w:name="_Toc25041821"/>
      <w:bookmarkStart w:id="371" w:name="_Toc25042111"/>
      <w:bookmarkStart w:id="372" w:name="_Toc25042210"/>
      <w:bookmarkStart w:id="373" w:name="_Toc25043172"/>
      <w:bookmarkStart w:id="374" w:name="_Toc25049952"/>
      <w:bookmarkStart w:id="375" w:name="_Toc25131474"/>
      <w:bookmarkStart w:id="376" w:name="_Toc25237162"/>
      <w:bookmarkStart w:id="377" w:name="_Toc25237259"/>
      <w:bookmarkStart w:id="378" w:name="_Toc25237391"/>
      <w:bookmarkStart w:id="379" w:name="_Toc25237451"/>
      <w:bookmarkStart w:id="380" w:name="_Toc25656835"/>
      <w:bookmarkStart w:id="381" w:name="_Toc26263230"/>
      <w:bookmarkStart w:id="382" w:name="_Toc27723077"/>
      <w:bookmarkStart w:id="383" w:name="_Toc27735955"/>
      <w:bookmarkStart w:id="384" w:name="_Toc27745452"/>
      <w:bookmarkStart w:id="385" w:name="_Toc29197075"/>
      <w:bookmarkStart w:id="386" w:name="_Toc29197136"/>
      <w:bookmarkStart w:id="387" w:name="_Toc29197201"/>
      <w:bookmarkStart w:id="388" w:name="_Toc29197278"/>
      <w:bookmarkStart w:id="389" w:name="_Toc34255192"/>
      <w:bookmarkStart w:id="390" w:name="_Toc41292240"/>
      <w:bookmarkStart w:id="391" w:name="_Toc152437148"/>
      <w:bookmarkStart w:id="392" w:name="_Toc157456693"/>
      <w:r w:rsidRPr="00F316AD">
        <w:t>Bezbariérové užívání stavby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14:paraId="49D4B0DD" w14:textId="2E3EA8CF" w:rsidR="00E8432E" w:rsidRPr="00F316AD" w:rsidRDefault="00C91335" w:rsidP="002420D5">
      <w:pPr>
        <w:spacing w:line="276" w:lineRule="auto"/>
        <w:rPr>
          <w:rFonts w:cs="Arial"/>
        </w:rPr>
      </w:pPr>
      <w:bookmarkStart w:id="393" w:name="_Toc14080482"/>
      <w:bookmarkStart w:id="394" w:name="_Toc14081094"/>
      <w:bookmarkStart w:id="395" w:name="_Toc14081300"/>
      <w:bookmarkStart w:id="396" w:name="_Toc14081347"/>
      <w:bookmarkStart w:id="397" w:name="_Toc14257562"/>
      <w:bookmarkStart w:id="398" w:name="_Toc14331157"/>
      <w:bookmarkStart w:id="399" w:name="_Toc14331204"/>
      <w:bookmarkStart w:id="400" w:name="_Toc14331263"/>
      <w:bookmarkStart w:id="401" w:name="_Toc20429293"/>
      <w:bookmarkStart w:id="402" w:name="_Toc21377530"/>
      <w:bookmarkStart w:id="403" w:name="_Toc21516970"/>
      <w:bookmarkStart w:id="404" w:name="_Toc25041777"/>
      <w:bookmarkStart w:id="405" w:name="_Toc25041822"/>
      <w:bookmarkStart w:id="406" w:name="_Toc25042112"/>
      <w:bookmarkStart w:id="407" w:name="_Toc25042211"/>
      <w:bookmarkStart w:id="408" w:name="_Toc25043173"/>
      <w:bookmarkStart w:id="409" w:name="_Toc25049953"/>
      <w:bookmarkStart w:id="410" w:name="_Toc25131475"/>
      <w:bookmarkStart w:id="411" w:name="_Toc25237163"/>
      <w:bookmarkStart w:id="412" w:name="_Toc25237260"/>
      <w:bookmarkStart w:id="413" w:name="_Toc25237392"/>
      <w:bookmarkStart w:id="414" w:name="_Toc25237452"/>
      <w:bookmarkStart w:id="415" w:name="_Toc25656836"/>
      <w:bookmarkStart w:id="416" w:name="_Toc26263231"/>
      <w:bookmarkStart w:id="417" w:name="_Toc27723078"/>
      <w:bookmarkStart w:id="418" w:name="_Toc27735956"/>
      <w:bookmarkStart w:id="419" w:name="_Toc27745453"/>
      <w:bookmarkStart w:id="420" w:name="_Toc29197076"/>
      <w:bookmarkStart w:id="421" w:name="_Toc29197137"/>
      <w:bookmarkStart w:id="422" w:name="_Toc29197202"/>
      <w:bookmarkStart w:id="423" w:name="_Toc29197279"/>
      <w:bookmarkStart w:id="424" w:name="_Toc34255193"/>
      <w:r w:rsidRPr="00F316AD">
        <w:rPr>
          <w:rFonts w:cs="Arial"/>
        </w:rPr>
        <w:t>Bude dodržena bezbariérovost stávajících přechodů pro chodce. Nově opravená vozovka bude s max. 2cm rozdílem od úrovně stávajícího chodníku. Jiné bezbariérové prvky nejsou vzhledem k charakteru stavby potřeba</w:t>
      </w:r>
    </w:p>
    <w:p w14:paraId="7F91E8DF" w14:textId="77777777" w:rsidR="00E8432E" w:rsidRPr="00F316AD" w:rsidRDefault="00E8432E" w:rsidP="002420D5">
      <w:pPr>
        <w:pStyle w:val="Nadpis3"/>
        <w:spacing w:line="276" w:lineRule="auto"/>
      </w:pPr>
      <w:bookmarkStart w:id="425" w:name="_Toc41292241"/>
      <w:bookmarkStart w:id="426" w:name="_Toc152437149"/>
      <w:bookmarkStart w:id="427" w:name="_Toc157456694"/>
      <w:r w:rsidRPr="00F316AD">
        <w:t>Bezpečnost při užívání stavby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14:paraId="1B9FA402" w14:textId="615A447A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Při užívání stavby je třeba dbát především zásadám bezpečného pohybu ve vozovce a opatrnosti při řízení. Stavba je navržena tak, aby vyhovovala platným zákonům a normám</w:t>
      </w:r>
      <w:r w:rsidR="00C91335" w:rsidRPr="00F316AD">
        <w:rPr>
          <w:rFonts w:cs="Arial"/>
        </w:rPr>
        <w:t>.</w:t>
      </w:r>
    </w:p>
    <w:p w14:paraId="566390E8" w14:textId="77777777" w:rsidR="00E8432E" w:rsidRPr="00F316AD" w:rsidRDefault="00E8432E" w:rsidP="002420D5">
      <w:pPr>
        <w:pStyle w:val="Nadpis3"/>
        <w:spacing w:line="276" w:lineRule="auto"/>
      </w:pPr>
      <w:bookmarkStart w:id="428" w:name="_Toc14080483"/>
      <w:bookmarkStart w:id="429" w:name="_Toc14081095"/>
      <w:bookmarkStart w:id="430" w:name="_Toc14081301"/>
      <w:bookmarkStart w:id="431" w:name="_Toc14081348"/>
      <w:bookmarkStart w:id="432" w:name="_Toc14257563"/>
      <w:bookmarkStart w:id="433" w:name="_Toc14331158"/>
      <w:bookmarkStart w:id="434" w:name="_Toc14331205"/>
      <w:bookmarkStart w:id="435" w:name="_Toc14331264"/>
      <w:bookmarkStart w:id="436" w:name="_Toc20429294"/>
      <w:bookmarkStart w:id="437" w:name="_Toc21377531"/>
      <w:bookmarkStart w:id="438" w:name="_Toc21516971"/>
      <w:bookmarkStart w:id="439" w:name="_Toc25041778"/>
      <w:bookmarkStart w:id="440" w:name="_Toc25041823"/>
      <w:bookmarkStart w:id="441" w:name="_Toc25042113"/>
      <w:bookmarkStart w:id="442" w:name="_Toc25042212"/>
      <w:bookmarkStart w:id="443" w:name="_Toc25043174"/>
      <w:bookmarkStart w:id="444" w:name="_Toc25049954"/>
      <w:bookmarkStart w:id="445" w:name="_Toc25131476"/>
      <w:bookmarkStart w:id="446" w:name="_Toc25237164"/>
      <w:bookmarkStart w:id="447" w:name="_Toc25237261"/>
      <w:bookmarkStart w:id="448" w:name="_Toc25237393"/>
      <w:bookmarkStart w:id="449" w:name="_Toc25237453"/>
      <w:bookmarkStart w:id="450" w:name="_Toc25656837"/>
      <w:bookmarkStart w:id="451" w:name="_Toc26263232"/>
      <w:bookmarkStart w:id="452" w:name="_Toc27723079"/>
      <w:bookmarkStart w:id="453" w:name="_Toc27735957"/>
      <w:bookmarkStart w:id="454" w:name="_Toc27745454"/>
      <w:bookmarkStart w:id="455" w:name="_Toc29197077"/>
      <w:bookmarkStart w:id="456" w:name="_Toc29197138"/>
      <w:bookmarkStart w:id="457" w:name="_Toc29197203"/>
      <w:bookmarkStart w:id="458" w:name="_Toc29197280"/>
      <w:bookmarkStart w:id="459" w:name="_Toc34255194"/>
      <w:bookmarkStart w:id="460" w:name="_Toc41292242"/>
      <w:bookmarkStart w:id="461" w:name="_Toc152437150"/>
      <w:bookmarkStart w:id="462" w:name="_Toc157456695"/>
      <w:r w:rsidRPr="00F316AD">
        <w:t xml:space="preserve">Základní charakteristika 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r w:rsidRPr="00F316AD">
        <w:t>objektů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14:paraId="44BAE641" w14:textId="2E51B991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Viz předchozí odstavce.</w:t>
      </w:r>
      <w:r w:rsidR="00DB4C15" w:rsidRPr="00F316AD">
        <w:rPr>
          <w:rFonts w:cs="Arial"/>
        </w:rPr>
        <w:t xml:space="preserve"> Stavba není dělena na více objektů.</w:t>
      </w:r>
    </w:p>
    <w:p w14:paraId="51201A83" w14:textId="77777777" w:rsidR="00E8432E" w:rsidRPr="00F316AD" w:rsidRDefault="00E8432E" w:rsidP="002420D5">
      <w:pPr>
        <w:pStyle w:val="Nadpis3"/>
        <w:spacing w:line="276" w:lineRule="auto"/>
      </w:pPr>
      <w:bookmarkStart w:id="463" w:name="_Toc14080484"/>
      <w:bookmarkStart w:id="464" w:name="_Toc14081096"/>
      <w:bookmarkStart w:id="465" w:name="_Toc14081302"/>
      <w:bookmarkStart w:id="466" w:name="_Toc14081349"/>
      <w:bookmarkStart w:id="467" w:name="_Toc14257564"/>
      <w:bookmarkStart w:id="468" w:name="_Toc14331159"/>
      <w:bookmarkStart w:id="469" w:name="_Toc14331206"/>
      <w:bookmarkStart w:id="470" w:name="_Toc14331265"/>
      <w:bookmarkStart w:id="471" w:name="_Toc20429295"/>
      <w:bookmarkStart w:id="472" w:name="_Toc21377532"/>
      <w:bookmarkStart w:id="473" w:name="_Toc21516972"/>
      <w:bookmarkStart w:id="474" w:name="_Toc25041779"/>
      <w:bookmarkStart w:id="475" w:name="_Toc25041824"/>
      <w:bookmarkStart w:id="476" w:name="_Toc25042114"/>
      <w:bookmarkStart w:id="477" w:name="_Toc25042213"/>
      <w:bookmarkStart w:id="478" w:name="_Toc25043175"/>
      <w:bookmarkStart w:id="479" w:name="_Toc25049955"/>
      <w:bookmarkStart w:id="480" w:name="_Toc25131477"/>
      <w:bookmarkStart w:id="481" w:name="_Toc25237165"/>
      <w:bookmarkStart w:id="482" w:name="_Toc25237262"/>
      <w:bookmarkStart w:id="483" w:name="_Toc25237394"/>
      <w:bookmarkStart w:id="484" w:name="_Toc25237454"/>
      <w:bookmarkStart w:id="485" w:name="_Toc25656838"/>
      <w:bookmarkStart w:id="486" w:name="_Toc26263233"/>
      <w:bookmarkStart w:id="487" w:name="_Toc27723080"/>
      <w:bookmarkStart w:id="488" w:name="_Toc27735958"/>
      <w:bookmarkStart w:id="489" w:name="_Toc27745455"/>
      <w:bookmarkStart w:id="490" w:name="_Toc29197078"/>
      <w:bookmarkStart w:id="491" w:name="_Toc29197139"/>
      <w:bookmarkStart w:id="492" w:name="_Toc29197204"/>
      <w:bookmarkStart w:id="493" w:name="_Toc29197281"/>
      <w:bookmarkStart w:id="494" w:name="_Toc34255195"/>
      <w:bookmarkStart w:id="495" w:name="_Toc41292243"/>
      <w:bookmarkStart w:id="496" w:name="_Toc152437151"/>
      <w:bookmarkStart w:id="497" w:name="_Toc157456696"/>
      <w:r w:rsidRPr="00F316AD">
        <w:t>Základní charakteristika technologických zařízení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14:paraId="57A5F7B1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151C34EB" w14:textId="77777777" w:rsidR="00E8432E" w:rsidRPr="00F316AD" w:rsidRDefault="00E8432E" w:rsidP="002420D5">
      <w:pPr>
        <w:pStyle w:val="Nadpis3"/>
        <w:spacing w:line="276" w:lineRule="auto"/>
      </w:pPr>
      <w:bookmarkStart w:id="498" w:name="_Toc14080485"/>
      <w:bookmarkStart w:id="499" w:name="_Toc14081097"/>
      <w:bookmarkStart w:id="500" w:name="_Toc14081303"/>
      <w:bookmarkStart w:id="501" w:name="_Toc14081350"/>
      <w:bookmarkStart w:id="502" w:name="_Toc14257565"/>
      <w:bookmarkStart w:id="503" w:name="_Toc14331160"/>
      <w:bookmarkStart w:id="504" w:name="_Toc14331207"/>
      <w:bookmarkStart w:id="505" w:name="_Toc14331266"/>
      <w:bookmarkStart w:id="506" w:name="_Toc20429296"/>
      <w:bookmarkStart w:id="507" w:name="_Toc21377533"/>
      <w:bookmarkStart w:id="508" w:name="_Toc21516973"/>
      <w:bookmarkStart w:id="509" w:name="_Toc25041780"/>
      <w:bookmarkStart w:id="510" w:name="_Toc25041825"/>
      <w:bookmarkStart w:id="511" w:name="_Toc25042115"/>
      <w:bookmarkStart w:id="512" w:name="_Toc25042214"/>
      <w:bookmarkStart w:id="513" w:name="_Toc25043176"/>
      <w:bookmarkStart w:id="514" w:name="_Toc25049956"/>
      <w:bookmarkStart w:id="515" w:name="_Toc25131478"/>
      <w:bookmarkStart w:id="516" w:name="_Toc25237166"/>
      <w:bookmarkStart w:id="517" w:name="_Toc25237263"/>
      <w:bookmarkStart w:id="518" w:name="_Toc25237395"/>
      <w:bookmarkStart w:id="519" w:name="_Toc25237455"/>
      <w:bookmarkStart w:id="520" w:name="_Toc25656839"/>
      <w:bookmarkStart w:id="521" w:name="_Toc26263234"/>
      <w:bookmarkStart w:id="522" w:name="_Toc27723081"/>
      <w:bookmarkStart w:id="523" w:name="_Toc27735959"/>
      <w:bookmarkStart w:id="524" w:name="_Toc27745456"/>
      <w:bookmarkStart w:id="525" w:name="_Toc29197079"/>
      <w:bookmarkStart w:id="526" w:name="_Toc29197140"/>
      <w:bookmarkStart w:id="527" w:name="_Toc29197205"/>
      <w:bookmarkStart w:id="528" w:name="_Toc29197282"/>
      <w:bookmarkStart w:id="529" w:name="_Toc34255196"/>
      <w:bookmarkStart w:id="530" w:name="_Toc41292244"/>
      <w:bookmarkStart w:id="531" w:name="_Toc152437152"/>
      <w:bookmarkStart w:id="532" w:name="_Toc157456697"/>
      <w:r w:rsidRPr="00F316AD">
        <w:lastRenderedPageBreak/>
        <w:t>Zásady požárně bezpečnostního řešení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14:paraId="7626D942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Navržené řešení stavby toto nevyžaduje.</w:t>
      </w:r>
    </w:p>
    <w:p w14:paraId="4B69BA87" w14:textId="77777777" w:rsidR="00E8432E" w:rsidRPr="00F316AD" w:rsidRDefault="00E8432E" w:rsidP="002420D5">
      <w:pPr>
        <w:pStyle w:val="Nadpis3"/>
        <w:spacing w:line="276" w:lineRule="auto"/>
      </w:pPr>
      <w:bookmarkStart w:id="533" w:name="_Toc14080486"/>
      <w:bookmarkStart w:id="534" w:name="_Toc14081098"/>
      <w:bookmarkStart w:id="535" w:name="_Toc14081304"/>
      <w:bookmarkStart w:id="536" w:name="_Toc14081351"/>
      <w:bookmarkStart w:id="537" w:name="_Toc14257566"/>
      <w:bookmarkStart w:id="538" w:name="_Toc14331161"/>
      <w:bookmarkStart w:id="539" w:name="_Toc14331208"/>
      <w:bookmarkStart w:id="540" w:name="_Toc14331267"/>
      <w:bookmarkStart w:id="541" w:name="_Toc20429297"/>
      <w:bookmarkStart w:id="542" w:name="_Toc21377534"/>
      <w:bookmarkStart w:id="543" w:name="_Toc21516974"/>
      <w:bookmarkStart w:id="544" w:name="_Toc25041781"/>
      <w:bookmarkStart w:id="545" w:name="_Toc25041826"/>
      <w:bookmarkStart w:id="546" w:name="_Toc25042116"/>
      <w:bookmarkStart w:id="547" w:name="_Toc25042215"/>
      <w:bookmarkStart w:id="548" w:name="_Toc25043177"/>
      <w:bookmarkStart w:id="549" w:name="_Toc25049957"/>
      <w:bookmarkStart w:id="550" w:name="_Toc25131479"/>
      <w:bookmarkStart w:id="551" w:name="_Toc25237167"/>
      <w:bookmarkStart w:id="552" w:name="_Toc25237264"/>
      <w:bookmarkStart w:id="553" w:name="_Toc25237396"/>
      <w:bookmarkStart w:id="554" w:name="_Toc25237456"/>
      <w:bookmarkStart w:id="555" w:name="_Toc25656840"/>
      <w:bookmarkStart w:id="556" w:name="_Toc26263235"/>
      <w:bookmarkStart w:id="557" w:name="_Toc27723082"/>
      <w:bookmarkStart w:id="558" w:name="_Toc27735960"/>
      <w:bookmarkStart w:id="559" w:name="_Toc27745457"/>
      <w:bookmarkStart w:id="560" w:name="_Toc29197080"/>
      <w:bookmarkStart w:id="561" w:name="_Toc29197141"/>
      <w:bookmarkStart w:id="562" w:name="_Toc29197206"/>
      <w:bookmarkStart w:id="563" w:name="_Toc29197283"/>
      <w:bookmarkStart w:id="564" w:name="_Toc34255197"/>
      <w:bookmarkStart w:id="565" w:name="_Toc41292245"/>
      <w:bookmarkStart w:id="566" w:name="_Toc152437153"/>
      <w:bookmarkStart w:id="567" w:name="_Toc157456698"/>
      <w:r w:rsidRPr="00F316AD">
        <w:t>Úspora energie a tepelná ochrana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14:paraId="3225A922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69D639E4" w14:textId="77777777" w:rsidR="00E8432E" w:rsidRPr="00F316AD" w:rsidRDefault="00E8432E" w:rsidP="002420D5">
      <w:pPr>
        <w:pStyle w:val="Nadpis3"/>
        <w:spacing w:line="276" w:lineRule="auto"/>
      </w:pPr>
      <w:bookmarkStart w:id="568" w:name="_Toc14080487"/>
      <w:bookmarkStart w:id="569" w:name="_Toc14081099"/>
      <w:bookmarkStart w:id="570" w:name="_Toc14081305"/>
      <w:bookmarkStart w:id="571" w:name="_Toc14081352"/>
      <w:bookmarkStart w:id="572" w:name="_Toc14257567"/>
      <w:bookmarkStart w:id="573" w:name="_Toc14331162"/>
      <w:bookmarkStart w:id="574" w:name="_Toc14331209"/>
      <w:bookmarkStart w:id="575" w:name="_Toc14331268"/>
      <w:bookmarkStart w:id="576" w:name="_Toc20429298"/>
      <w:bookmarkStart w:id="577" w:name="_Toc21377535"/>
      <w:bookmarkStart w:id="578" w:name="_Toc21516975"/>
      <w:bookmarkStart w:id="579" w:name="_Toc25041782"/>
      <w:bookmarkStart w:id="580" w:name="_Toc25041827"/>
      <w:bookmarkStart w:id="581" w:name="_Toc25042117"/>
      <w:bookmarkStart w:id="582" w:name="_Toc25042216"/>
      <w:bookmarkStart w:id="583" w:name="_Toc25043178"/>
      <w:bookmarkStart w:id="584" w:name="_Toc25049958"/>
      <w:bookmarkStart w:id="585" w:name="_Toc25131480"/>
      <w:bookmarkStart w:id="586" w:name="_Toc25237168"/>
      <w:bookmarkStart w:id="587" w:name="_Toc25237265"/>
      <w:bookmarkStart w:id="588" w:name="_Toc25237397"/>
      <w:bookmarkStart w:id="589" w:name="_Toc25237457"/>
      <w:bookmarkStart w:id="590" w:name="_Toc25656841"/>
      <w:bookmarkStart w:id="591" w:name="_Toc26263236"/>
      <w:bookmarkStart w:id="592" w:name="_Toc27723083"/>
      <w:bookmarkStart w:id="593" w:name="_Toc27735961"/>
      <w:bookmarkStart w:id="594" w:name="_Toc27745458"/>
      <w:bookmarkStart w:id="595" w:name="_Toc29197081"/>
      <w:bookmarkStart w:id="596" w:name="_Toc29197142"/>
      <w:bookmarkStart w:id="597" w:name="_Toc29197207"/>
      <w:bookmarkStart w:id="598" w:name="_Toc29197284"/>
      <w:bookmarkStart w:id="599" w:name="_Toc34255198"/>
      <w:bookmarkStart w:id="600" w:name="_Toc41292246"/>
      <w:bookmarkStart w:id="601" w:name="_Toc152437154"/>
      <w:bookmarkStart w:id="602" w:name="_Toc157456699"/>
      <w:r w:rsidRPr="00F316AD">
        <w:t>Hygienické požadavky, pracovní a komunální prostředí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</w:p>
    <w:p w14:paraId="5A77D70A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Ve finální podobě stavby není třeba vyhovět speciálním požadavkům. Stavbou se prostředí nijak nemění.</w:t>
      </w:r>
    </w:p>
    <w:p w14:paraId="42817419" w14:textId="77777777" w:rsidR="00E8432E" w:rsidRPr="00F316AD" w:rsidRDefault="00E8432E" w:rsidP="002420D5">
      <w:pPr>
        <w:pStyle w:val="Nadpis3"/>
        <w:spacing w:line="276" w:lineRule="auto"/>
      </w:pPr>
      <w:bookmarkStart w:id="603" w:name="_Toc29197082"/>
      <w:bookmarkStart w:id="604" w:name="_Toc29197143"/>
      <w:bookmarkStart w:id="605" w:name="_Toc29197208"/>
      <w:bookmarkStart w:id="606" w:name="_Toc29197285"/>
      <w:bookmarkStart w:id="607" w:name="_Toc34255199"/>
      <w:bookmarkStart w:id="608" w:name="_Toc41292247"/>
      <w:bookmarkStart w:id="609" w:name="_Toc152437155"/>
      <w:bookmarkStart w:id="610" w:name="_Toc157456700"/>
      <w:bookmarkStart w:id="611" w:name="_Toc14080488"/>
      <w:bookmarkStart w:id="612" w:name="_Toc14081100"/>
      <w:bookmarkStart w:id="613" w:name="_Toc14081306"/>
      <w:bookmarkStart w:id="614" w:name="_Toc14081353"/>
      <w:bookmarkStart w:id="615" w:name="_Toc14257568"/>
      <w:bookmarkStart w:id="616" w:name="_Toc14331163"/>
      <w:bookmarkStart w:id="617" w:name="_Toc14331210"/>
      <w:bookmarkStart w:id="618" w:name="_Toc14331269"/>
      <w:bookmarkStart w:id="619" w:name="_Toc20429299"/>
      <w:bookmarkStart w:id="620" w:name="_Toc21377536"/>
      <w:bookmarkStart w:id="621" w:name="_Toc21516976"/>
      <w:bookmarkStart w:id="622" w:name="_Toc25041783"/>
      <w:bookmarkStart w:id="623" w:name="_Toc25041828"/>
      <w:bookmarkStart w:id="624" w:name="_Toc25042118"/>
      <w:bookmarkStart w:id="625" w:name="_Toc25042217"/>
      <w:bookmarkStart w:id="626" w:name="_Toc25043179"/>
      <w:bookmarkStart w:id="627" w:name="_Toc25049959"/>
      <w:bookmarkStart w:id="628" w:name="_Toc25131481"/>
      <w:bookmarkStart w:id="629" w:name="_Toc25237169"/>
      <w:bookmarkStart w:id="630" w:name="_Toc25237266"/>
      <w:bookmarkStart w:id="631" w:name="_Toc25237398"/>
      <w:bookmarkStart w:id="632" w:name="_Toc25237458"/>
      <w:bookmarkStart w:id="633" w:name="_Toc25656842"/>
      <w:bookmarkStart w:id="634" w:name="_Toc26263237"/>
      <w:bookmarkStart w:id="635" w:name="_Toc27723084"/>
      <w:bookmarkStart w:id="636" w:name="_Toc27735962"/>
      <w:bookmarkStart w:id="637" w:name="_Toc27745459"/>
      <w:r w:rsidRPr="00F316AD">
        <w:t>Ochrana stavby před negativními vnějšími účinky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r w:rsidRPr="00F316AD">
        <w:t xml:space="preserve"> 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</w:p>
    <w:p w14:paraId="7B4FB846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ochrana před pronikáním radonu z podloží</w:t>
      </w:r>
    </w:p>
    <w:p w14:paraId="3C5D436D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60F078F3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ochrana před bludnými proudy</w:t>
      </w:r>
    </w:p>
    <w:p w14:paraId="045CDFA4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Navržené řešení stavby toto nevyžaduje.</w:t>
      </w:r>
    </w:p>
    <w:p w14:paraId="79FC567D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ochrana před technickou seizmicitou</w:t>
      </w:r>
    </w:p>
    <w:p w14:paraId="608EF74A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67B1B1B7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ochrana před hlukem</w:t>
      </w:r>
    </w:p>
    <w:p w14:paraId="26FB9F89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1E240D62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protipovodňová opatření</w:t>
      </w:r>
    </w:p>
    <w:p w14:paraId="68222E6F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025C3D42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ostatní účinky - vliv poddolování, výskyt metanu apod.</w:t>
      </w:r>
    </w:p>
    <w:p w14:paraId="27A6B3CB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2812A268" w14:textId="77777777" w:rsidR="00DB4C15" w:rsidRPr="00F316AD" w:rsidRDefault="00DB4C15" w:rsidP="002420D5">
      <w:pPr>
        <w:spacing w:line="276" w:lineRule="auto"/>
        <w:rPr>
          <w:rFonts w:cs="Arial"/>
        </w:rPr>
      </w:pPr>
    </w:p>
    <w:p w14:paraId="414C29AC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638" w:name="_Toc14080400"/>
      <w:bookmarkStart w:id="639" w:name="_Toc14080489"/>
      <w:bookmarkStart w:id="640" w:name="_Toc14081101"/>
      <w:bookmarkStart w:id="641" w:name="_Toc14081307"/>
      <w:bookmarkStart w:id="642" w:name="_Toc14081354"/>
      <w:bookmarkStart w:id="643" w:name="_Toc14257569"/>
      <w:bookmarkStart w:id="644" w:name="_Toc14331164"/>
      <w:bookmarkStart w:id="645" w:name="_Toc14331211"/>
      <w:bookmarkStart w:id="646" w:name="_Toc14331270"/>
      <w:bookmarkStart w:id="647" w:name="_Toc20429300"/>
      <w:bookmarkStart w:id="648" w:name="_Toc21377537"/>
      <w:bookmarkStart w:id="649" w:name="_Toc21516977"/>
      <w:bookmarkStart w:id="650" w:name="_Toc25041784"/>
      <w:bookmarkStart w:id="651" w:name="_Toc25041829"/>
      <w:bookmarkStart w:id="652" w:name="_Toc25042119"/>
      <w:bookmarkStart w:id="653" w:name="_Toc25042218"/>
      <w:bookmarkStart w:id="654" w:name="_Toc25043180"/>
      <w:bookmarkStart w:id="655" w:name="_Toc25049960"/>
      <w:bookmarkStart w:id="656" w:name="_Toc25131482"/>
      <w:bookmarkStart w:id="657" w:name="_Toc25237170"/>
      <w:bookmarkStart w:id="658" w:name="_Toc25237267"/>
      <w:bookmarkStart w:id="659" w:name="_Toc25237399"/>
      <w:bookmarkStart w:id="660" w:name="_Toc25237459"/>
      <w:bookmarkStart w:id="661" w:name="_Toc25656843"/>
      <w:bookmarkStart w:id="662" w:name="_Toc26263238"/>
      <w:bookmarkStart w:id="663" w:name="_Toc27723085"/>
      <w:bookmarkStart w:id="664" w:name="_Toc27735963"/>
      <w:bookmarkStart w:id="665" w:name="_Toc27745460"/>
      <w:bookmarkStart w:id="666" w:name="_Toc29197083"/>
      <w:bookmarkStart w:id="667" w:name="_Toc29197144"/>
      <w:bookmarkStart w:id="668" w:name="_Toc29197209"/>
      <w:bookmarkStart w:id="669" w:name="_Toc29197286"/>
      <w:bookmarkStart w:id="670" w:name="_Toc34255200"/>
      <w:bookmarkStart w:id="671" w:name="_Toc41292248"/>
      <w:bookmarkStart w:id="672" w:name="_Toc152437156"/>
      <w:bookmarkStart w:id="673" w:name="_Toc157456509"/>
      <w:bookmarkStart w:id="674" w:name="_Toc157456701"/>
      <w:bookmarkStart w:id="675" w:name="_Toc157456914"/>
      <w:r w:rsidRPr="00F316AD">
        <w:rPr>
          <w:rFonts w:cs="Arial"/>
        </w:rPr>
        <w:t>Připojení na technickou infrastrukturu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</w:p>
    <w:p w14:paraId="21E77B6F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proofErr w:type="spellStart"/>
      <w:r w:rsidRPr="00F316AD">
        <w:rPr>
          <w:rFonts w:cs="Arial"/>
        </w:rPr>
        <w:t>napojovací</w:t>
      </w:r>
      <w:proofErr w:type="spellEnd"/>
      <w:r w:rsidRPr="00F316AD">
        <w:rPr>
          <w:rFonts w:cs="Arial"/>
        </w:rPr>
        <w:t xml:space="preserve"> místa technické infrastruktury</w:t>
      </w:r>
    </w:p>
    <w:p w14:paraId="487723E5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1DA8E87A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připojovací rozměry, výkonové kapacity a délky</w:t>
      </w:r>
    </w:p>
    <w:p w14:paraId="73EB5374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6DED26B4" w14:textId="77777777" w:rsidR="00DB4C15" w:rsidRPr="00F316AD" w:rsidRDefault="00DB4C15" w:rsidP="002420D5">
      <w:pPr>
        <w:spacing w:line="276" w:lineRule="auto"/>
        <w:rPr>
          <w:rFonts w:cs="Arial"/>
        </w:rPr>
      </w:pPr>
    </w:p>
    <w:p w14:paraId="25ED7FC1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676" w:name="_Toc14080401"/>
      <w:bookmarkStart w:id="677" w:name="_Toc14080490"/>
      <w:bookmarkStart w:id="678" w:name="_Toc14081102"/>
      <w:bookmarkStart w:id="679" w:name="_Toc14081308"/>
      <w:bookmarkStart w:id="680" w:name="_Toc14081355"/>
      <w:bookmarkStart w:id="681" w:name="_Toc14257570"/>
      <w:bookmarkStart w:id="682" w:name="_Toc14331165"/>
      <w:bookmarkStart w:id="683" w:name="_Toc14331212"/>
      <w:bookmarkStart w:id="684" w:name="_Toc14331271"/>
      <w:bookmarkStart w:id="685" w:name="_Toc20429301"/>
      <w:bookmarkStart w:id="686" w:name="_Toc21377538"/>
      <w:bookmarkStart w:id="687" w:name="_Toc21516978"/>
      <w:bookmarkStart w:id="688" w:name="_Toc25041785"/>
      <w:bookmarkStart w:id="689" w:name="_Toc25041830"/>
      <w:bookmarkStart w:id="690" w:name="_Toc25042120"/>
      <w:bookmarkStart w:id="691" w:name="_Toc25042219"/>
      <w:bookmarkStart w:id="692" w:name="_Toc25043181"/>
      <w:bookmarkStart w:id="693" w:name="_Toc25049961"/>
      <w:bookmarkStart w:id="694" w:name="_Toc25131483"/>
      <w:bookmarkStart w:id="695" w:name="_Toc25237171"/>
      <w:bookmarkStart w:id="696" w:name="_Toc25237268"/>
      <w:bookmarkStart w:id="697" w:name="_Toc25237400"/>
      <w:bookmarkStart w:id="698" w:name="_Toc25237460"/>
      <w:bookmarkStart w:id="699" w:name="_Toc25656844"/>
      <w:bookmarkStart w:id="700" w:name="_Toc26263239"/>
      <w:bookmarkStart w:id="701" w:name="_Toc27723086"/>
      <w:bookmarkStart w:id="702" w:name="_Toc27735964"/>
      <w:bookmarkStart w:id="703" w:name="_Toc27745461"/>
      <w:bookmarkStart w:id="704" w:name="_Toc29197084"/>
      <w:bookmarkStart w:id="705" w:name="_Toc29197145"/>
      <w:bookmarkStart w:id="706" w:name="_Toc29197210"/>
      <w:bookmarkStart w:id="707" w:name="_Toc29197287"/>
      <w:bookmarkStart w:id="708" w:name="_Toc34255201"/>
      <w:bookmarkStart w:id="709" w:name="_Toc41292249"/>
      <w:bookmarkStart w:id="710" w:name="_Toc152437157"/>
      <w:bookmarkStart w:id="711" w:name="_Toc157456510"/>
      <w:bookmarkStart w:id="712" w:name="_Toc157456702"/>
      <w:bookmarkStart w:id="713" w:name="_Toc157456915"/>
      <w:r w:rsidRPr="00F316AD">
        <w:rPr>
          <w:rFonts w:cs="Arial"/>
        </w:rPr>
        <w:t>Dopravní řešení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14:paraId="234AD745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popis dopravního řešení včetně bezbariérových opatření pro přístupnost a užívání stavby osobami se sníženou schopností pohybu nebo orientace</w:t>
      </w:r>
    </w:p>
    <w:p w14:paraId="42C3FA41" w14:textId="7E76E537" w:rsidR="00E8432E" w:rsidRPr="00F316AD" w:rsidRDefault="00DB4C15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lastRenderedPageBreak/>
        <w:t>Viz předchozí odstavce</w:t>
      </w:r>
      <w:r w:rsidR="00E8432E" w:rsidRPr="00F316AD">
        <w:rPr>
          <w:rFonts w:cs="Arial"/>
        </w:rPr>
        <w:t>.</w:t>
      </w:r>
    </w:p>
    <w:p w14:paraId="73647883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napojení území na stávající dopravní infrastrukturu</w:t>
      </w:r>
    </w:p>
    <w:p w14:paraId="70701ED1" w14:textId="2B8A6DCC" w:rsidR="00E8432E" w:rsidRPr="00F316AD" w:rsidRDefault="00DB4C15" w:rsidP="002420D5">
      <w:pPr>
        <w:spacing w:line="276" w:lineRule="auto"/>
        <w:ind w:left="170" w:firstLine="0"/>
        <w:rPr>
          <w:rFonts w:cs="Arial"/>
        </w:rPr>
      </w:pPr>
      <w:r w:rsidRPr="00F316AD">
        <w:rPr>
          <w:rFonts w:cs="Arial"/>
          <w:szCs w:val="22"/>
        </w:rPr>
        <w:t xml:space="preserve">Jedná se o rekonstrukci komunikace v </w:t>
      </w:r>
      <w:proofErr w:type="spellStart"/>
      <w:r w:rsidRPr="00F316AD">
        <w:rPr>
          <w:rFonts w:cs="Arial"/>
          <w:szCs w:val="22"/>
        </w:rPr>
        <w:t>intravilánu</w:t>
      </w:r>
      <w:proofErr w:type="spellEnd"/>
      <w:r w:rsidRPr="00F316AD">
        <w:rPr>
          <w:rFonts w:cs="Arial"/>
          <w:szCs w:val="22"/>
        </w:rPr>
        <w:t xml:space="preserve"> města s přímou návazností na síť místních komunikací města. Stavbu je možné bez problémů napojit na stávající dopravní infrastrukturu. </w:t>
      </w:r>
    </w:p>
    <w:p w14:paraId="185B210E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doprava v klidu</w:t>
      </w:r>
    </w:p>
    <w:p w14:paraId="7B0FC390" w14:textId="77777777" w:rsidR="00E8432E" w:rsidRPr="00F316AD" w:rsidRDefault="00E8432E" w:rsidP="002420D5">
      <w:pPr>
        <w:spacing w:line="276" w:lineRule="auto"/>
        <w:ind w:left="170" w:firstLine="0"/>
        <w:rPr>
          <w:rFonts w:cs="Arial"/>
        </w:rPr>
      </w:pPr>
      <w:r w:rsidRPr="00F316AD">
        <w:rPr>
          <w:rFonts w:cs="Arial"/>
        </w:rPr>
        <w:t>Navržené řešení stavby toto nevyžaduje.</w:t>
      </w:r>
    </w:p>
    <w:p w14:paraId="26CE7555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pěší a cyklistické stezky</w:t>
      </w:r>
    </w:p>
    <w:p w14:paraId="597807D5" w14:textId="13C86272" w:rsidR="00E8432E" w:rsidRPr="00F316AD" w:rsidRDefault="00DB4C15" w:rsidP="002420D5">
      <w:pPr>
        <w:spacing w:line="276" w:lineRule="auto"/>
        <w:ind w:left="170" w:firstLine="0"/>
        <w:rPr>
          <w:rFonts w:cs="Arial"/>
          <w:szCs w:val="22"/>
        </w:rPr>
      </w:pPr>
      <w:r w:rsidRPr="00F316AD">
        <w:rPr>
          <w:rFonts w:cs="Arial"/>
          <w:szCs w:val="22"/>
        </w:rPr>
        <w:t>Při rekonstrukci je nutné respektovat návaznosti na stávající bezbariérové úpravy chodníků v dané lokalitě.</w:t>
      </w:r>
    </w:p>
    <w:p w14:paraId="09757434" w14:textId="77777777" w:rsidR="00DB4C15" w:rsidRPr="00F316AD" w:rsidRDefault="00DB4C15" w:rsidP="002420D5">
      <w:pPr>
        <w:spacing w:line="276" w:lineRule="auto"/>
        <w:ind w:left="170" w:firstLine="0"/>
        <w:rPr>
          <w:rFonts w:cs="Arial"/>
        </w:rPr>
      </w:pPr>
    </w:p>
    <w:p w14:paraId="6CD15AEE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714" w:name="_Toc14080402"/>
      <w:bookmarkStart w:id="715" w:name="_Toc14080491"/>
      <w:bookmarkStart w:id="716" w:name="_Toc14081103"/>
      <w:bookmarkStart w:id="717" w:name="_Toc14081309"/>
      <w:bookmarkStart w:id="718" w:name="_Toc14081356"/>
      <w:bookmarkStart w:id="719" w:name="_Toc14257571"/>
      <w:bookmarkStart w:id="720" w:name="_Toc14331166"/>
      <w:bookmarkStart w:id="721" w:name="_Toc14331213"/>
      <w:bookmarkStart w:id="722" w:name="_Toc14331272"/>
      <w:bookmarkStart w:id="723" w:name="_Toc20429302"/>
      <w:bookmarkStart w:id="724" w:name="_Toc21377539"/>
      <w:bookmarkStart w:id="725" w:name="_Toc21516979"/>
      <w:bookmarkStart w:id="726" w:name="_Toc25041786"/>
      <w:bookmarkStart w:id="727" w:name="_Toc25041831"/>
      <w:bookmarkStart w:id="728" w:name="_Toc25042121"/>
      <w:bookmarkStart w:id="729" w:name="_Toc25042220"/>
      <w:bookmarkStart w:id="730" w:name="_Toc25043182"/>
      <w:bookmarkStart w:id="731" w:name="_Toc25049962"/>
      <w:bookmarkStart w:id="732" w:name="_Toc25131484"/>
      <w:bookmarkStart w:id="733" w:name="_Toc25237172"/>
      <w:bookmarkStart w:id="734" w:name="_Toc25237269"/>
      <w:bookmarkStart w:id="735" w:name="_Toc25237401"/>
      <w:bookmarkStart w:id="736" w:name="_Toc25237461"/>
      <w:bookmarkStart w:id="737" w:name="_Toc25656845"/>
      <w:bookmarkStart w:id="738" w:name="_Toc26263240"/>
      <w:bookmarkStart w:id="739" w:name="_Toc27723087"/>
      <w:bookmarkStart w:id="740" w:name="_Toc27735965"/>
      <w:bookmarkStart w:id="741" w:name="_Toc27745462"/>
      <w:bookmarkStart w:id="742" w:name="_Toc29197085"/>
      <w:bookmarkStart w:id="743" w:name="_Toc29197146"/>
      <w:bookmarkStart w:id="744" w:name="_Toc29197211"/>
      <w:bookmarkStart w:id="745" w:name="_Toc29197288"/>
      <w:bookmarkStart w:id="746" w:name="_Toc34255202"/>
      <w:bookmarkStart w:id="747" w:name="_Toc41292250"/>
      <w:bookmarkStart w:id="748" w:name="_Toc152437158"/>
      <w:bookmarkStart w:id="749" w:name="_Toc157456511"/>
      <w:bookmarkStart w:id="750" w:name="_Toc157456703"/>
      <w:bookmarkStart w:id="751" w:name="_Toc157456916"/>
      <w:r w:rsidRPr="00F316AD">
        <w:rPr>
          <w:rFonts w:cs="Arial"/>
        </w:rPr>
        <w:t>Řešení vegetace a souvisejících terénních úprav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14:paraId="369A5386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terénní úpravy</w:t>
      </w:r>
    </w:p>
    <w:p w14:paraId="59830748" w14:textId="2E64C435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Okolní svahy budou upraveny do požadovaného sklonu. Stávající vstupy inženýrských sítí budou výškově upraveny. Dále Bude provedeno odříznutí okraje stávající vozovky, odfrézování asfaltových vrstev, odstranění některých částí konstrukce vozovky.</w:t>
      </w:r>
    </w:p>
    <w:p w14:paraId="12BB3990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Narušený rostlý terén (výkopy, svahování) je nutno bezodkladně ozelenit, jedině tak lze zamezit zbytečnému splavování zeminy. </w:t>
      </w:r>
    </w:p>
    <w:p w14:paraId="339C0C13" w14:textId="178610F3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Pláň (ostatně i jako další konstrukční vrstvy) je nutno pečlivě zhutnit. Aktivní zóna bude tvořena </w:t>
      </w:r>
      <w:proofErr w:type="spellStart"/>
      <w:r w:rsidRPr="00F316AD">
        <w:rPr>
          <w:rFonts w:cs="Arial"/>
        </w:rPr>
        <w:t>nenamrzavými</w:t>
      </w:r>
      <w:proofErr w:type="spellEnd"/>
      <w:r w:rsidRPr="00F316AD">
        <w:rPr>
          <w:rFonts w:cs="Arial"/>
        </w:rPr>
        <w:t xml:space="preserve"> zeminami a musí zajišťovat dostatečnou únosnost pro konstrukční vrstvy vozovky. Pokud nebude na pláni nebo na stávající podkladní vrstvě při provádění statické zatěžovací zkoušky dosažena předepsaná hodnota modulu </w:t>
      </w:r>
      <w:proofErr w:type="spellStart"/>
      <w:r w:rsidRPr="00F316AD">
        <w:rPr>
          <w:rFonts w:cs="Arial"/>
        </w:rPr>
        <w:t>přetvárnosti</w:t>
      </w:r>
      <w:proofErr w:type="spellEnd"/>
      <w:r w:rsidRPr="00F316AD">
        <w:rPr>
          <w:rFonts w:cs="Arial"/>
        </w:rPr>
        <w:t xml:space="preserve"> E</w:t>
      </w:r>
      <w:r w:rsidRPr="003F7F4B">
        <w:rPr>
          <w:rFonts w:cs="Arial"/>
          <w:vertAlign w:val="subscript"/>
        </w:rPr>
        <w:t>def,2</w:t>
      </w:r>
      <w:r w:rsidRPr="00F316AD">
        <w:rPr>
          <w:rFonts w:cs="Arial"/>
        </w:rPr>
        <w:t xml:space="preserve">, bude o zlepšení vlastností podloží rozhodnuto na stavbě za účasti </w:t>
      </w:r>
      <w:r w:rsidR="003F7F4B">
        <w:rPr>
          <w:rFonts w:cs="Arial"/>
        </w:rPr>
        <w:t>geotechnika</w:t>
      </w:r>
      <w:r w:rsidR="003F7F4B" w:rsidRPr="00F316AD">
        <w:rPr>
          <w:rFonts w:cs="Arial"/>
        </w:rPr>
        <w:t xml:space="preserve"> </w:t>
      </w:r>
      <w:r w:rsidRPr="00F316AD">
        <w:rPr>
          <w:rFonts w:cs="Arial"/>
        </w:rPr>
        <w:t>a projektanta.</w:t>
      </w:r>
    </w:p>
    <w:p w14:paraId="048808AD" w14:textId="77777777" w:rsidR="00E8432E" w:rsidRPr="00F316AD" w:rsidRDefault="00E8432E" w:rsidP="002420D5">
      <w:pPr>
        <w:pStyle w:val="Tunmalnadpis"/>
        <w:rPr>
          <w:rFonts w:ascii="Arial" w:hAnsi="Arial" w:cs="Arial"/>
        </w:rPr>
      </w:pPr>
      <w:r w:rsidRPr="00F316AD">
        <w:rPr>
          <w:rFonts w:ascii="Arial" w:hAnsi="Arial" w:cs="Arial"/>
        </w:rPr>
        <w:t>Obecné požadavky</w:t>
      </w:r>
    </w:p>
    <w:p w14:paraId="71C18B2B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Pro správnou konstrukci násypového tělesa i zajištění funkčnosti a únosnosti podloží vozovky je nutné postupovat dle normy ČSN 73 6133, která stanovuje přesné požadavky na zeminy pro podloží násypu či samotné násypové souvrství a vlastnosti zemin v aktivní zóně. </w:t>
      </w:r>
    </w:p>
    <w:p w14:paraId="2904E4E9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Je nutné ověřit zrnitostní složení zemin a přizpůsobit návrh směsí tak, aby nedocházelo k pronikání jemných zrn zeminy do konstrukce – filtrační kritérium. Pokud by se prokázala nevyhovující zrnitost materiálu, je nutné zvolit jinou křivku zrnitosti příslušné vrstvy, či na rozhraní položit separační </w:t>
      </w:r>
      <w:proofErr w:type="spellStart"/>
      <w:r w:rsidRPr="00F316AD">
        <w:rPr>
          <w:rFonts w:cs="Arial"/>
        </w:rPr>
        <w:t>geotextílii</w:t>
      </w:r>
      <w:proofErr w:type="spellEnd"/>
      <w:r w:rsidRPr="00F316AD">
        <w:rPr>
          <w:rFonts w:cs="Arial"/>
        </w:rPr>
        <w:t>. Norma ČSN 73 6133 mluví o dalších kritériích, které zde nejsou uváděny, ale jejich splnění je rovněž vyžadováno.</w:t>
      </w:r>
    </w:p>
    <w:p w14:paraId="3BCE94E3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Vlastnosti zemin musí odpovídat minimálním požadavkům na neupravené zeminy dle ČSN 73 6133 tab. 10a. Nejedná se pouze o vlastnosti zemin v území, ale i zemin eventuálně použitých v násypovém tělese, tedy zemin dovezených. </w:t>
      </w:r>
    </w:p>
    <w:p w14:paraId="7F32A4EC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Únosnost podloží je vhodné ověřit laboratorní zkouškou stanovení hodnoty CBR, samotná statická zatěžovací zkouška deskou po zhotovení pláně nemusí vždy stačit pro představu o komplexním fungování podloží, především pokud se provádí za příznivých podmínek.</w:t>
      </w:r>
    </w:p>
    <w:p w14:paraId="54EDF77B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lastRenderedPageBreak/>
        <w:t>Předběžným průzkumem a dodržením správných technologických postupů při hutnění zeminy a zřizování konstrukčních vrstev lze předcházet drahým opravám a chybám, které se mohou projevit již při stavbě či po krátké době od jejího dokončení.</w:t>
      </w:r>
    </w:p>
    <w:p w14:paraId="483C0C5D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použité vegetační prvky</w:t>
      </w:r>
    </w:p>
    <w:p w14:paraId="42B32E17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6EFC0E2E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biotechnická opatření</w:t>
      </w:r>
    </w:p>
    <w:p w14:paraId="56B8F525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10A15ECA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Zeleň</w:t>
      </w:r>
    </w:p>
    <w:p w14:paraId="4FE3E1F2" w14:textId="4953DF3C" w:rsidR="00353B9A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Stavba </w:t>
      </w:r>
      <w:r w:rsidR="00353B9A" w:rsidRPr="00F316AD">
        <w:rPr>
          <w:rFonts w:cs="Arial"/>
        </w:rPr>
        <w:t>ne</w:t>
      </w:r>
      <w:r w:rsidRPr="00F316AD">
        <w:rPr>
          <w:rFonts w:cs="Arial"/>
        </w:rPr>
        <w:t xml:space="preserve">bude vyžadovat kácení. </w:t>
      </w:r>
      <w:r w:rsidR="00431388">
        <w:rPr>
          <w:rFonts w:cs="Arial"/>
        </w:rPr>
        <w:t xml:space="preserve">Žádné dřeviny nebudou dotčeny záměrem. </w:t>
      </w:r>
      <w:r w:rsidRPr="00F316AD">
        <w:rPr>
          <w:rFonts w:cs="Arial"/>
        </w:rPr>
        <w:t>Nové svahy</w:t>
      </w:r>
      <w:r w:rsidR="00353B9A" w:rsidRPr="00F316AD">
        <w:rPr>
          <w:rFonts w:cs="Arial"/>
        </w:rPr>
        <w:t xml:space="preserve"> příkopu</w:t>
      </w:r>
      <w:r w:rsidRPr="00F316AD">
        <w:rPr>
          <w:rFonts w:cs="Arial"/>
        </w:rPr>
        <w:t xml:space="preserve"> budou </w:t>
      </w:r>
      <w:proofErr w:type="spellStart"/>
      <w:r w:rsidRPr="00F316AD">
        <w:rPr>
          <w:rFonts w:cs="Arial"/>
        </w:rPr>
        <w:t>ohumusovány</w:t>
      </w:r>
      <w:proofErr w:type="spellEnd"/>
      <w:r w:rsidRPr="00F316AD">
        <w:rPr>
          <w:rFonts w:cs="Arial"/>
        </w:rPr>
        <w:t>.</w:t>
      </w:r>
    </w:p>
    <w:p w14:paraId="3147A657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752" w:name="_Toc14080403"/>
      <w:bookmarkStart w:id="753" w:name="_Toc14080492"/>
      <w:bookmarkStart w:id="754" w:name="_Toc14081104"/>
      <w:bookmarkStart w:id="755" w:name="_Toc14081310"/>
      <w:bookmarkStart w:id="756" w:name="_Toc14081357"/>
      <w:bookmarkStart w:id="757" w:name="_Toc14257572"/>
      <w:bookmarkStart w:id="758" w:name="_Toc14331167"/>
      <w:bookmarkStart w:id="759" w:name="_Toc14331214"/>
      <w:bookmarkStart w:id="760" w:name="_Toc14331273"/>
      <w:bookmarkStart w:id="761" w:name="_Toc20429303"/>
      <w:bookmarkStart w:id="762" w:name="_Toc21377540"/>
      <w:bookmarkStart w:id="763" w:name="_Toc21516980"/>
      <w:bookmarkStart w:id="764" w:name="_Toc25041787"/>
      <w:bookmarkStart w:id="765" w:name="_Toc25041832"/>
      <w:bookmarkStart w:id="766" w:name="_Toc25042122"/>
      <w:bookmarkStart w:id="767" w:name="_Toc25042221"/>
      <w:bookmarkStart w:id="768" w:name="_Toc25043183"/>
      <w:bookmarkStart w:id="769" w:name="_Toc25049963"/>
      <w:bookmarkStart w:id="770" w:name="_Toc25131485"/>
      <w:bookmarkStart w:id="771" w:name="_Toc25237173"/>
      <w:bookmarkStart w:id="772" w:name="_Toc25237270"/>
      <w:bookmarkStart w:id="773" w:name="_Toc25237402"/>
      <w:bookmarkStart w:id="774" w:name="_Toc25237462"/>
      <w:bookmarkStart w:id="775" w:name="_Toc25656846"/>
      <w:bookmarkStart w:id="776" w:name="_Toc26263241"/>
      <w:bookmarkStart w:id="777" w:name="_Toc27723088"/>
      <w:bookmarkStart w:id="778" w:name="_Toc27735966"/>
      <w:bookmarkStart w:id="779" w:name="_Toc27745463"/>
      <w:bookmarkStart w:id="780" w:name="_Toc29197086"/>
      <w:bookmarkStart w:id="781" w:name="_Toc29197147"/>
      <w:bookmarkStart w:id="782" w:name="_Toc29197212"/>
      <w:bookmarkStart w:id="783" w:name="_Toc29197289"/>
      <w:bookmarkStart w:id="784" w:name="_Toc34255203"/>
      <w:bookmarkStart w:id="785" w:name="_Toc41292251"/>
      <w:bookmarkStart w:id="786" w:name="_Toc152437159"/>
      <w:bookmarkStart w:id="787" w:name="_Toc157456512"/>
      <w:bookmarkStart w:id="788" w:name="_Toc157456704"/>
      <w:bookmarkStart w:id="789" w:name="_Toc157456917"/>
      <w:r w:rsidRPr="00F316AD">
        <w:rPr>
          <w:rFonts w:cs="Arial"/>
        </w:rPr>
        <w:t>Popis vlivů na životní prostředí a jeho ochrana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14:paraId="24C526BB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vliv na životní prostředí - ovzduší, hluk, voda, odpady a půda</w:t>
      </w:r>
    </w:p>
    <w:p w14:paraId="3A6BA695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Stavba nemá negativní vliv na své okolí.</w:t>
      </w:r>
    </w:p>
    <w:p w14:paraId="4EE26304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vliv na přírodu a krajinu - ochrana dřevin, ochrana památných stromů, ochrana rostlin a živočichů, zachování ekologických funkcí a vazeb v krajině apod.</w:t>
      </w:r>
    </w:p>
    <w:p w14:paraId="5DFD75D4" w14:textId="47059969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5F9E3D00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vliv na soustavu chráněných území Natura 2000</w:t>
      </w:r>
    </w:p>
    <w:p w14:paraId="549713EC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42E4264B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způsob zohlednění podmínek závazného stanoviska posouzení vlivu záměru na životní prostředí, je-li podkladem</w:t>
      </w:r>
    </w:p>
    <w:p w14:paraId="459DD1C1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5284B007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v případě záměrů spadajících do režimu zákona o integrované prevenci základní parametry způsobu naplnění závěrů o nejlepších dostupných technikách nebo integrované povolení, bylo-li vydáno</w:t>
      </w:r>
    </w:p>
    <w:p w14:paraId="4761F15B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137510B8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navrhovaná ochranná a bezpečnostní pásma, rozsah omezení a podmínky ochrany podle jiných právních předpisů</w:t>
      </w:r>
    </w:p>
    <w:p w14:paraId="3CDB370C" w14:textId="77777777" w:rsidR="00353B9A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Navržené řešení stavby toto nevyžaduje.</w:t>
      </w:r>
    </w:p>
    <w:p w14:paraId="0D0F2276" w14:textId="40DBA266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 </w:t>
      </w:r>
    </w:p>
    <w:p w14:paraId="18A9C483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790" w:name="_Toc14080404"/>
      <w:bookmarkStart w:id="791" w:name="_Toc14080493"/>
      <w:bookmarkStart w:id="792" w:name="_Toc14081105"/>
      <w:bookmarkStart w:id="793" w:name="_Toc14081311"/>
      <w:bookmarkStart w:id="794" w:name="_Toc14081358"/>
      <w:bookmarkStart w:id="795" w:name="_Toc14257573"/>
      <w:bookmarkStart w:id="796" w:name="_Toc14331168"/>
      <w:bookmarkStart w:id="797" w:name="_Toc14331215"/>
      <w:bookmarkStart w:id="798" w:name="_Toc14331274"/>
      <w:bookmarkStart w:id="799" w:name="_Toc20429304"/>
      <w:bookmarkStart w:id="800" w:name="_Toc21377541"/>
      <w:bookmarkStart w:id="801" w:name="_Toc21516981"/>
      <w:bookmarkStart w:id="802" w:name="_Toc25041788"/>
      <w:bookmarkStart w:id="803" w:name="_Toc25041833"/>
      <w:bookmarkStart w:id="804" w:name="_Toc25042123"/>
      <w:bookmarkStart w:id="805" w:name="_Toc25042222"/>
      <w:bookmarkStart w:id="806" w:name="_Toc25043184"/>
      <w:bookmarkStart w:id="807" w:name="_Toc25049964"/>
      <w:bookmarkStart w:id="808" w:name="_Toc25131486"/>
      <w:bookmarkStart w:id="809" w:name="_Toc25237174"/>
      <w:bookmarkStart w:id="810" w:name="_Toc25237271"/>
      <w:bookmarkStart w:id="811" w:name="_Toc25237403"/>
      <w:bookmarkStart w:id="812" w:name="_Toc25237463"/>
      <w:bookmarkStart w:id="813" w:name="_Toc25656847"/>
      <w:bookmarkStart w:id="814" w:name="_Toc26263242"/>
      <w:bookmarkStart w:id="815" w:name="_Toc27723089"/>
      <w:bookmarkStart w:id="816" w:name="_Toc27735967"/>
      <w:bookmarkStart w:id="817" w:name="_Toc27745464"/>
      <w:bookmarkStart w:id="818" w:name="_Toc29197087"/>
      <w:bookmarkStart w:id="819" w:name="_Toc29197148"/>
      <w:bookmarkStart w:id="820" w:name="_Toc29197213"/>
      <w:bookmarkStart w:id="821" w:name="_Toc29197290"/>
      <w:bookmarkStart w:id="822" w:name="_Toc34255204"/>
      <w:bookmarkStart w:id="823" w:name="_Toc41292252"/>
      <w:bookmarkStart w:id="824" w:name="_Toc152437160"/>
      <w:bookmarkStart w:id="825" w:name="_Toc157456513"/>
      <w:bookmarkStart w:id="826" w:name="_Toc157456705"/>
      <w:bookmarkStart w:id="827" w:name="_Toc157456918"/>
      <w:r w:rsidRPr="00F316AD">
        <w:rPr>
          <w:rFonts w:cs="Arial"/>
        </w:rPr>
        <w:t>Ochrana obyvatelstva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</w:p>
    <w:p w14:paraId="43E49F8B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Splnění základních požadavků z hlediska plnění úkolů ochrany obyvatelstva</w:t>
      </w:r>
    </w:p>
    <w:p w14:paraId="34C97C0D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Navržené řešení stavby toto nevyžaduje.</w:t>
      </w:r>
    </w:p>
    <w:p w14:paraId="44F1F121" w14:textId="77777777" w:rsidR="00353B9A" w:rsidRPr="00F316AD" w:rsidRDefault="00353B9A" w:rsidP="002420D5">
      <w:pPr>
        <w:spacing w:line="276" w:lineRule="auto"/>
        <w:rPr>
          <w:rFonts w:cs="Arial"/>
        </w:rPr>
      </w:pPr>
    </w:p>
    <w:p w14:paraId="30A8CF6C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828" w:name="_Toc14080405"/>
      <w:bookmarkStart w:id="829" w:name="_Toc14080494"/>
      <w:bookmarkStart w:id="830" w:name="_Toc14081106"/>
      <w:bookmarkStart w:id="831" w:name="_Toc14081312"/>
      <w:bookmarkStart w:id="832" w:name="_Toc14081359"/>
      <w:bookmarkStart w:id="833" w:name="_Toc14257574"/>
      <w:bookmarkStart w:id="834" w:name="_Toc14331169"/>
      <w:bookmarkStart w:id="835" w:name="_Toc14331216"/>
      <w:bookmarkStart w:id="836" w:name="_Toc14331275"/>
      <w:bookmarkStart w:id="837" w:name="_Toc20429305"/>
      <w:bookmarkStart w:id="838" w:name="_Toc21377542"/>
      <w:bookmarkStart w:id="839" w:name="_Toc21516982"/>
      <w:bookmarkStart w:id="840" w:name="_Toc25041789"/>
      <w:bookmarkStart w:id="841" w:name="_Toc25041834"/>
      <w:bookmarkStart w:id="842" w:name="_Toc25042124"/>
      <w:bookmarkStart w:id="843" w:name="_Toc25042223"/>
      <w:bookmarkStart w:id="844" w:name="_Toc25043185"/>
      <w:bookmarkStart w:id="845" w:name="_Toc25049965"/>
      <w:bookmarkStart w:id="846" w:name="_Toc25131487"/>
      <w:bookmarkStart w:id="847" w:name="_Toc25237175"/>
      <w:bookmarkStart w:id="848" w:name="_Toc25237272"/>
      <w:bookmarkStart w:id="849" w:name="_Toc25237404"/>
      <w:bookmarkStart w:id="850" w:name="_Toc25237464"/>
      <w:bookmarkStart w:id="851" w:name="_Toc25656848"/>
      <w:bookmarkStart w:id="852" w:name="_Toc26263243"/>
      <w:bookmarkStart w:id="853" w:name="_Toc27723090"/>
      <w:bookmarkStart w:id="854" w:name="_Toc27735968"/>
      <w:bookmarkStart w:id="855" w:name="_Toc27745465"/>
      <w:bookmarkStart w:id="856" w:name="_Toc29197088"/>
      <w:bookmarkStart w:id="857" w:name="_Toc29197149"/>
      <w:bookmarkStart w:id="858" w:name="_Toc29197214"/>
      <w:bookmarkStart w:id="859" w:name="_Toc29197291"/>
      <w:bookmarkStart w:id="860" w:name="_Toc34255205"/>
      <w:bookmarkStart w:id="861" w:name="_Toc41292253"/>
      <w:bookmarkStart w:id="862" w:name="_Toc152437161"/>
      <w:bookmarkStart w:id="863" w:name="_Toc157456514"/>
      <w:bookmarkStart w:id="864" w:name="_Toc157456706"/>
      <w:bookmarkStart w:id="865" w:name="_Toc157456919"/>
      <w:r w:rsidRPr="00F316AD">
        <w:rPr>
          <w:rFonts w:cs="Arial"/>
        </w:rPr>
        <w:t>Zásady organizace výstavby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</w:p>
    <w:p w14:paraId="572A2DC3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potřeby a spotřeby rozhodujících médií a hmot, jejich zajištění</w:t>
      </w:r>
    </w:p>
    <w:p w14:paraId="082A6F47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5EFBBDAC" w14:textId="3601916F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odvodnění staveniště</w:t>
      </w:r>
    </w:p>
    <w:p w14:paraId="7AA8693D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Odvodnění bude zajištěno podélnými a příčnými spády v obdobném rozsahu jako navržené řešení stavby.</w:t>
      </w:r>
    </w:p>
    <w:p w14:paraId="29DA4FBC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napojení staveniště na stávající dopravní a technickou infrastrukturu</w:t>
      </w:r>
    </w:p>
    <w:p w14:paraId="37319B77" w14:textId="45B78A44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Stavební práce budou prováděny tak, aby doprava vedená dotčenými pozemky, přístup a obslužnost stávajících pozemků zůstala po dobu stavebních prací zachována.</w:t>
      </w:r>
      <w:r w:rsidR="00353B9A" w:rsidRPr="00F316AD">
        <w:rPr>
          <w:rFonts w:cs="Arial"/>
        </w:rPr>
        <w:t xml:space="preserve"> Případně aby byla navržena v rámci DIO objízdná trasa.</w:t>
      </w:r>
      <w:r w:rsidRPr="00F316AD">
        <w:rPr>
          <w:rFonts w:cs="Arial"/>
        </w:rPr>
        <w:t xml:space="preserve"> Přes výkopy bude umístěn přejezd, překopy chodníků a pěších tras budou opatřeny lávkami a dopravní omezení bude řešeno přechodným dopravním značením. Okraje výkopů musí být předepsaným způsobem zajištěny, označeny a za snížené viditelnosti osvětleny.</w:t>
      </w:r>
    </w:p>
    <w:p w14:paraId="0525F89B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Stávající venkovní hydranty a uzávěry energií musí zůstat během výstavby přístupné. Při realizaci je nutno zachovat přístup k objektům, vjezd dopravní obsluze a pohotovostním vozidlům.</w:t>
      </w:r>
    </w:p>
    <w:p w14:paraId="1CBEF3A7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Vozidla vyjíždějící ze staveniště musí být řádně očištěna, aby nedocházelo ke znečišťování veřejných komunikací (zemina, bet. </w:t>
      </w:r>
      <w:proofErr w:type="gramStart"/>
      <w:r w:rsidRPr="00F316AD">
        <w:rPr>
          <w:rFonts w:cs="Arial"/>
        </w:rPr>
        <w:t>směs</w:t>
      </w:r>
      <w:proofErr w:type="gramEnd"/>
      <w:r w:rsidRPr="00F316AD">
        <w:rPr>
          <w:rFonts w:cs="Arial"/>
        </w:rPr>
        <w:t>). U výjezdu ze staveniště bude proto situována oklepová plocha a plocha pro mechanické dočištění vozidel. Případné znečištění veřejných komunikací bude průběžně odstraňováno.</w:t>
      </w:r>
    </w:p>
    <w:p w14:paraId="649620FC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vliv provádění stavby na okolní stavby a pozemky</w:t>
      </w:r>
    </w:p>
    <w:p w14:paraId="6E7C6326" w14:textId="19188D86" w:rsidR="00E8432E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V době provádění prací, které mohou mít vliv na znečištění komunikací v okolí staveniště, bude zajištěno průběžné čištění ulic mycími vozy.</w:t>
      </w:r>
      <w:r w:rsidR="00353B9A" w:rsidRPr="00F316AD">
        <w:rPr>
          <w:rFonts w:cs="Arial"/>
        </w:rPr>
        <w:t xml:space="preserve"> Stavební práce budou prováděny tak, aby byla zajištěna obslužnost stávajících pozemků po dobu stavebních prací (areál DEK).</w:t>
      </w:r>
    </w:p>
    <w:p w14:paraId="694C32B9" w14:textId="77777777" w:rsidR="00C81C4C" w:rsidRDefault="00C81C4C" w:rsidP="00C81C4C">
      <w:pPr>
        <w:spacing w:line="276" w:lineRule="auto"/>
        <w:rPr>
          <w:rFonts w:cs="Arial"/>
          <w:i/>
        </w:rPr>
      </w:pPr>
      <w:r>
        <w:rPr>
          <w:rFonts w:cs="Arial"/>
        </w:rPr>
        <w:t xml:space="preserve">Rekonstrukce vozovky bude koordinována s projektem nového VO na stávajících přechodech. Jedná se o PD </w:t>
      </w:r>
      <w:r w:rsidRPr="00302794">
        <w:rPr>
          <w:rFonts w:cs="Arial"/>
          <w:i/>
        </w:rPr>
        <w:t xml:space="preserve">„Ul. Na Horizontu a ul. </w:t>
      </w:r>
      <w:proofErr w:type="gramStart"/>
      <w:r w:rsidRPr="00302794">
        <w:rPr>
          <w:rFonts w:cs="Arial"/>
          <w:i/>
        </w:rPr>
        <w:t>Průmyslová, V.O.</w:t>
      </w:r>
      <w:proofErr w:type="gramEnd"/>
      <w:r w:rsidRPr="00302794">
        <w:rPr>
          <w:rFonts w:cs="Arial"/>
          <w:i/>
        </w:rPr>
        <w:t xml:space="preserve"> DSP a RDS, nasvícení 5ks přechodů pro chodce“</w:t>
      </w:r>
      <w:r>
        <w:rPr>
          <w:rFonts w:cs="Arial"/>
          <w:i/>
        </w:rPr>
        <w:t xml:space="preserve"> od </w:t>
      </w:r>
      <w:r w:rsidRPr="00302794">
        <w:rPr>
          <w:rFonts w:cs="Arial"/>
          <w:i/>
        </w:rPr>
        <w:t>IMARI spol. s r.o.</w:t>
      </w:r>
      <w:r>
        <w:rPr>
          <w:rFonts w:cs="Arial"/>
          <w:i/>
        </w:rPr>
        <w:t xml:space="preserve"> </w:t>
      </w:r>
      <w:r w:rsidRPr="00302794">
        <w:rPr>
          <w:rFonts w:cs="Arial"/>
          <w:i/>
        </w:rPr>
        <w:t>Herdovská 935, 198 00 Praha</w:t>
      </w:r>
      <w:r>
        <w:rPr>
          <w:rFonts w:cs="Arial"/>
          <w:i/>
        </w:rPr>
        <w:t xml:space="preserve"> z listopadu 2023.</w:t>
      </w:r>
    </w:p>
    <w:p w14:paraId="2B42E3DC" w14:textId="26908746" w:rsidR="00C81C4C" w:rsidRPr="00302794" w:rsidRDefault="00C81C4C" w:rsidP="00C81C4C">
      <w:pPr>
        <w:spacing w:line="276" w:lineRule="auto"/>
        <w:rPr>
          <w:rFonts w:cs="Arial"/>
        </w:rPr>
      </w:pPr>
      <w:r>
        <w:rPr>
          <w:rFonts w:cs="Arial"/>
        </w:rPr>
        <w:t>Během rekonstrukce vozovky bude uložena chránička pro vedení kabelu VO napříč komunikací. Při osazení VO pak nebude nutné řešit protlakem a nebude znovu omezen provoz na komunikaci. Rekonstrukce vozovky i osazení nového veřejného osvětlení bude</w:t>
      </w:r>
      <w:r w:rsidR="00CC0DED">
        <w:rPr>
          <w:rFonts w:cs="Arial"/>
        </w:rPr>
        <w:t xml:space="preserve"> provedeno tak, aby nedocházelo k zbytečnému omezování provozu.</w:t>
      </w:r>
    </w:p>
    <w:p w14:paraId="34F48F75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ochrana okolí staveniště a požadavky na související asanace, demolice, kácení dřevin</w:t>
      </w:r>
    </w:p>
    <w:p w14:paraId="25304FA6" w14:textId="351A3AF8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Při provádění stavby bude nutno dbát na ochranu</w:t>
      </w:r>
      <w:r w:rsidR="005E5398" w:rsidRPr="00F316AD">
        <w:rPr>
          <w:rFonts w:cs="Arial"/>
        </w:rPr>
        <w:t xml:space="preserve"> okolní</w:t>
      </w:r>
      <w:r w:rsidRPr="00F316AD">
        <w:rPr>
          <w:rFonts w:cs="Arial"/>
        </w:rPr>
        <w:t xml:space="preserve"> zeleně. Zachované stávající stromy v prostoru staveniště budou v průběhu stavby respektovány a vhodným způsobem ochráněny před poškozením dle </w:t>
      </w:r>
      <w:r w:rsidRPr="00F316AD">
        <w:rPr>
          <w:rStyle w:val="Zdraznn"/>
          <w:rFonts w:cs="Arial"/>
        </w:rPr>
        <w:t>ČSN 83 906</w:t>
      </w:r>
      <w:r w:rsidR="00BD1248">
        <w:rPr>
          <w:rStyle w:val="Zdraznn"/>
          <w:rFonts w:cs="Arial"/>
        </w:rPr>
        <w:t>1</w:t>
      </w:r>
      <w:r w:rsidRPr="00F316AD">
        <w:rPr>
          <w:rStyle w:val="Zdraznn"/>
          <w:rFonts w:cs="Arial"/>
        </w:rPr>
        <w:t> </w:t>
      </w:r>
      <w:r w:rsidRPr="00F316AD">
        <w:rPr>
          <w:rFonts w:cs="Arial"/>
        </w:rPr>
        <w:t>– Sadovnictví a krajinářství – Ochrana stromů, porostů a ploch pro vegetaci při stavebních činnostech.</w:t>
      </w:r>
      <w:r w:rsidR="005E5398" w:rsidRPr="00F316AD">
        <w:rPr>
          <w:rFonts w:cs="Arial"/>
        </w:rPr>
        <w:t xml:space="preserve"> </w:t>
      </w:r>
      <w:r w:rsidR="00431388">
        <w:rPr>
          <w:rFonts w:cs="Arial"/>
        </w:rPr>
        <w:t>Žádné dřeviny nebudou dotčeny záměrem.</w:t>
      </w:r>
    </w:p>
    <w:p w14:paraId="496C6C78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lastRenderedPageBreak/>
        <w:t>maximální dočasné a trvalé zábory pro staveniště</w:t>
      </w:r>
    </w:p>
    <w:p w14:paraId="5F8A1747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Veřejné plochy a stávající komunikace dočasně využívané pro stavbu při současném zachování jejich užívání veřejností musí být řádně zabezpečeny (označení, osvětlení, ohrazení výkopů apod.). Dočasný zábor veřejných ploch a veřejných komunikací pro potřeby stavby bude využit pouze v nezbytném rozsahu na omezenou dobu. Po ukončení jejich užívání budou uvedeny do požadovaného stavu. Zařízení staveniště bude umístěno převážně na pozemcích náležících stavbě, jiné pozemky by neměly být dotčeny. V případě nutnosti je nutné jiných pozemků dojednat s jejich vlastníky v předstihu. </w:t>
      </w:r>
    </w:p>
    <w:p w14:paraId="4FABD6E8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 xml:space="preserve">požadavky na bezbariérové </w:t>
      </w:r>
      <w:proofErr w:type="spellStart"/>
      <w:r w:rsidRPr="00F316AD">
        <w:rPr>
          <w:rFonts w:cs="Arial"/>
        </w:rPr>
        <w:t>obchozí</w:t>
      </w:r>
      <w:proofErr w:type="spellEnd"/>
      <w:r w:rsidRPr="00F316AD">
        <w:rPr>
          <w:rFonts w:cs="Arial"/>
        </w:rPr>
        <w:t xml:space="preserve"> trasy</w:t>
      </w:r>
    </w:p>
    <w:p w14:paraId="0E607380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Viz </w:t>
      </w:r>
      <w:proofErr w:type="gramStart"/>
      <w:r w:rsidRPr="00F316AD">
        <w:rPr>
          <w:rFonts w:cs="Arial"/>
        </w:rPr>
        <w:t>odstavec B.2.4</w:t>
      </w:r>
      <w:proofErr w:type="gramEnd"/>
      <w:r w:rsidRPr="00F316AD">
        <w:rPr>
          <w:rFonts w:cs="Arial"/>
        </w:rPr>
        <w:t>.</w:t>
      </w:r>
    </w:p>
    <w:p w14:paraId="253BBA96" w14:textId="07C14A3E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maximální produkovaná množství a druhy odpadů a emisí při výstavbě, jejich likvidace</w:t>
      </w:r>
    </w:p>
    <w:p w14:paraId="7F71D219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S nově vzniklými odpady bude nakládáno podle zákona o odpadech č. 541/2020 Sb., v platném znění a podle jeho prováděcí vyhlášky. Původce odpadu zajistí přednostní využití odpadu před jeho uložením na skládku a předá odpad pouze fyzickým či právnickým osobám, které jsou oprávněny s ním nakládat.</w:t>
      </w:r>
    </w:p>
    <w:p w14:paraId="4C95FF78" w14:textId="77777777" w:rsidR="00E8432E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Ukládání odpadu musí být prováděno na skládkách odpovídající kategorie. Odpad nesmí být svévolně ukládán zhotovitelem na místech, která k tomu nejsou určena smluvním vztahem s investorem. Celkové množství odpadu bude zhotovitelem prokázáno fakturami, vážními lístky či jinými dokumenty. Bez těchto dokumentů nemůže být vznesen nárok na proplacení nákladů.</w:t>
      </w:r>
    </w:p>
    <w:p w14:paraId="23E8F7AE" w14:textId="77777777" w:rsidR="005A4A1D" w:rsidRDefault="005A4A1D" w:rsidP="002420D5">
      <w:pPr>
        <w:spacing w:line="276" w:lineRule="auto"/>
        <w:rPr>
          <w:rFonts w:cs="Arial"/>
        </w:rPr>
      </w:pPr>
    </w:p>
    <w:tbl>
      <w:tblPr>
        <w:tblW w:w="101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134"/>
        <w:gridCol w:w="773"/>
        <w:gridCol w:w="6739"/>
      </w:tblGrid>
      <w:tr w:rsidR="005A4A1D" w:rsidRPr="005A4A1D" w14:paraId="14DCAB86" w14:textId="77777777" w:rsidTr="005A4A1D">
        <w:trPr>
          <w:trHeight w:val="1069"/>
          <w:jc w:val="center"/>
        </w:trPr>
        <w:tc>
          <w:tcPr>
            <w:tcW w:w="10196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2F2F2"/>
            <w:vAlign w:val="center"/>
            <w:hideMark/>
          </w:tcPr>
          <w:p w14:paraId="7C371647" w14:textId="39C777C1" w:rsidR="00A74120" w:rsidRPr="00A74120" w:rsidRDefault="00A74120" w:rsidP="005A4A1D">
            <w:pPr>
              <w:spacing w:line="276" w:lineRule="auto"/>
              <w:jc w:val="left"/>
              <w:rPr>
                <w:rFonts w:cs="Arial"/>
                <w:b/>
                <w:i/>
                <w:iCs/>
              </w:rPr>
            </w:pPr>
            <w:r w:rsidRPr="00A74120">
              <w:rPr>
                <w:rFonts w:cs="Arial"/>
                <w:b/>
                <w:i/>
                <w:iCs/>
              </w:rPr>
              <w:t>KATALOG ODPADŮ</w:t>
            </w:r>
            <w:r w:rsidR="00F823EB">
              <w:rPr>
                <w:rFonts w:cs="Arial"/>
                <w:b/>
                <w:i/>
                <w:iCs/>
              </w:rPr>
              <w:t xml:space="preserve"> dle vyhlášky č. 8/2021 Sb.</w:t>
            </w:r>
          </w:p>
          <w:p w14:paraId="75FA0D49" w14:textId="77777777" w:rsidR="005A4A1D" w:rsidRPr="005A4A1D" w:rsidRDefault="005A4A1D" w:rsidP="00A74120">
            <w:pPr>
              <w:spacing w:line="276" w:lineRule="auto"/>
              <w:ind w:firstLine="0"/>
              <w:jc w:val="left"/>
              <w:rPr>
                <w:rFonts w:cs="Arial"/>
                <w:i/>
                <w:iCs/>
              </w:rPr>
            </w:pPr>
            <w:r w:rsidRPr="005A4A1D">
              <w:rPr>
                <w:rFonts w:cs="Arial"/>
                <w:i/>
                <w:iCs/>
              </w:rPr>
              <w:t>V rámci projektové dokumentace byl zpracován výkaz předběžného předpokládaného množství odpadu produkovaného stavbou vzhledem k prováděným pracím a známým skutečnostem. Skutečné množství bude prokázáno zhotovitelem stavby při jejím provádění.</w:t>
            </w:r>
          </w:p>
        </w:tc>
      </w:tr>
      <w:tr w:rsidR="005A4A1D" w:rsidRPr="005A4A1D" w14:paraId="3BCAE254" w14:textId="77777777" w:rsidTr="005A4A1D">
        <w:trPr>
          <w:trHeight w:val="319"/>
          <w:jc w:val="center"/>
        </w:trPr>
        <w:tc>
          <w:tcPr>
            <w:tcW w:w="1550" w:type="dxa"/>
            <w:tcBorders>
              <w:top w:val="nil"/>
              <w:left w:val="single" w:sz="8" w:space="0" w:color="D9D9D9"/>
              <w:bottom w:val="single" w:sz="8" w:space="0" w:color="D9D9D9"/>
              <w:right w:val="nil"/>
            </w:tcBorders>
            <w:shd w:val="clear" w:color="auto" w:fill="auto"/>
            <w:vAlign w:val="center"/>
            <w:hideMark/>
          </w:tcPr>
          <w:p w14:paraId="70ACECD9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  <w:b/>
                <w:bCs/>
                <w:i/>
                <w:iCs/>
              </w:rPr>
            </w:pPr>
            <w:r w:rsidRPr="005A4A1D">
              <w:rPr>
                <w:rFonts w:cs="Arial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auto"/>
            <w:vAlign w:val="center"/>
            <w:hideMark/>
          </w:tcPr>
          <w:p w14:paraId="35073160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  <w:b/>
                <w:bCs/>
                <w:i/>
                <w:iCs/>
              </w:rPr>
            </w:pPr>
            <w:r w:rsidRPr="005A4A1D">
              <w:rPr>
                <w:rFonts w:cs="Arial"/>
                <w:b/>
                <w:bCs/>
                <w:i/>
                <w:iCs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auto"/>
            <w:vAlign w:val="center"/>
            <w:hideMark/>
          </w:tcPr>
          <w:p w14:paraId="6FFE031E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  <w:b/>
                <w:bCs/>
                <w:i/>
                <w:iCs/>
              </w:rPr>
            </w:pPr>
            <w:r w:rsidRPr="005A4A1D">
              <w:rPr>
                <w:rFonts w:cs="Arial"/>
                <w:b/>
                <w:bCs/>
                <w:i/>
                <w:iCs/>
              </w:rPr>
              <w:t> </w:t>
            </w:r>
          </w:p>
        </w:tc>
        <w:tc>
          <w:tcPr>
            <w:tcW w:w="673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7ECA8E88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  <w:b/>
                <w:bCs/>
                <w:i/>
                <w:iCs/>
              </w:rPr>
            </w:pPr>
            <w:r w:rsidRPr="005A4A1D">
              <w:rPr>
                <w:rFonts w:cs="Arial"/>
                <w:b/>
                <w:bCs/>
                <w:i/>
                <w:iCs/>
              </w:rPr>
              <w:t> </w:t>
            </w:r>
          </w:p>
        </w:tc>
      </w:tr>
      <w:tr w:rsidR="005A4A1D" w:rsidRPr="005A4A1D" w14:paraId="3FDD3226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1599225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4488949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Množství</w:t>
            </w:r>
          </w:p>
        </w:tc>
        <w:tc>
          <w:tcPr>
            <w:tcW w:w="773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DC7621A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[]</w:t>
            </w:r>
          </w:p>
        </w:tc>
        <w:tc>
          <w:tcPr>
            <w:tcW w:w="6739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000000" w:fill="F2F2F2"/>
            <w:vAlign w:val="center"/>
            <w:hideMark/>
          </w:tcPr>
          <w:p w14:paraId="250B5C35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STAVEBNÍ A DEMOLIČNÍ ODPADY (VČETNĚ VYTĚŽENÉ ZEMINY Z KONTAMINOVANÝCH MÍST)</w:t>
            </w:r>
          </w:p>
        </w:tc>
      </w:tr>
      <w:tr w:rsidR="005A4A1D" w:rsidRPr="005A4A1D" w14:paraId="51961624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9ADEE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17 01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39EE" w14:textId="25D1063E" w:rsidR="005A4A1D" w:rsidRPr="005A4A1D" w:rsidRDefault="00224646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6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561B0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m3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3EA16B17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Beton, cihly, tašky a keramika</w:t>
            </w:r>
          </w:p>
        </w:tc>
      </w:tr>
      <w:tr w:rsidR="005A4A1D" w:rsidRPr="005A4A1D" w14:paraId="42DA1974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C332E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17 01 01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25DA" w14:textId="744515D7" w:rsidR="005A4A1D" w:rsidRPr="005A4A1D" w:rsidRDefault="00224646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D1A9A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100249E9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Beton</w:t>
            </w:r>
          </w:p>
        </w:tc>
      </w:tr>
      <w:tr w:rsidR="005A4A1D" w:rsidRPr="005A4A1D" w14:paraId="35A385C6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F5E9E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17 01 02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A752" w14:textId="27CB87B4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8B90C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7CDFED67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Cihly</w:t>
            </w:r>
          </w:p>
        </w:tc>
      </w:tr>
      <w:tr w:rsidR="005A4A1D" w:rsidRPr="005A4A1D" w14:paraId="209B1D21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FD26C" w14:textId="30D98A9E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5A4A1D">
              <w:rPr>
                <w:rFonts w:cs="Arial"/>
              </w:rPr>
              <w:t>7 01 03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5CBD" w14:textId="180D4083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AA0E5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099B29B1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Tašky a keramické výrobky</w:t>
            </w:r>
          </w:p>
        </w:tc>
      </w:tr>
      <w:tr w:rsidR="005A4A1D" w:rsidRPr="005A4A1D" w14:paraId="1F504130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94CC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01 06*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8886" w14:textId="2D35FD4C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6691B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7AEADDEA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Směsi nebo oddělené frakce betonu, cihel, tašek a keramických výrobků obsahující nebezpečné látky</w:t>
            </w:r>
          </w:p>
        </w:tc>
      </w:tr>
      <w:tr w:rsidR="005A4A1D" w:rsidRPr="005A4A1D" w14:paraId="74E8AD9D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1868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17 01 07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F7A9" w14:textId="286C2F5E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0F4D2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546D01BE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Směsi nebo oddělené frakce betonu, cihel, tašek a keramických výrobků neuvedené pod číslem 17 01 06</w:t>
            </w:r>
          </w:p>
        </w:tc>
      </w:tr>
      <w:tr w:rsidR="005A4A1D" w:rsidRPr="005A4A1D" w14:paraId="23273969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946D7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17 02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61AD" w14:textId="1D67949F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2ECD5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m3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0C54900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Dřevo, sklo a plasty</w:t>
            </w:r>
          </w:p>
        </w:tc>
      </w:tr>
      <w:tr w:rsidR="005A4A1D" w:rsidRPr="005A4A1D" w14:paraId="7D35C54B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24032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17 02 01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89D7" w14:textId="6268C1E0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5E87A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61A47552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Dřevo</w:t>
            </w:r>
          </w:p>
        </w:tc>
      </w:tr>
      <w:tr w:rsidR="005A4A1D" w:rsidRPr="005A4A1D" w14:paraId="481C2DAB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ECDC7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lastRenderedPageBreak/>
              <w:t>17 02 02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04C4" w14:textId="7C61CBAE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892E5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11781DCE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Sklo</w:t>
            </w:r>
          </w:p>
        </w:tc>
      </w:tr>
      <w:tr w:rsidR="005A4A1D" w:rsidRPr="005A4A1D" w14:paraId="4A3AD9ED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0DE0C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17 02 03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65E6" w14:textId="12B461B1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905FE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3837A828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Plasty</w:t>
            </w:r>
          </w:p>
        </w:tc>
      </w:tr>
      <w:tr w:rsidR="005A4A1D" w:rsidRPr="005A4A1D" w14:paraId="1FDAF701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7394E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02 04*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47DE" w14:textId="0895BA02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7E405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54035B86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Sklo, plasty a dřevo obsahující nebezpečné látky nebo nebezpečnými látkami znečištěné</w:t>
            </w:r>
          </w:p>
        </w:tc>
      </w:tr>
      <w:tr w:rsidR="005A4A1D" w:rsidRPr="005A4A1D" w14:paraId="27EB9846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2943E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17 03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CED0" w14:textId="1884B6F8" w:rsidR="005A4A1D" w:rsidRPr="00224646" w:rsidRDefault="00224646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224646">
              <w:rPr>
                <w:rFonts w:cs="Arial"/>
                <w:b/>
              </w:rPr>
              <w:t>332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3D58F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m3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68949A2D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Asfaltové směsi, dehet a výrobky z dehtu</w:t>
            </w:r>
          </w:p>
        </w:tc>
      </w:tr>
      <w:tr w:rsidR="005A4A1D" w:rsidRPr="005A4A1D" w14:paraId="139F45DB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D8CCD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03 01*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F4002" w14:textId="463BB132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754A9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38579942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Asfaltové směsi obsahující dehet</w:t>
            </w:r>
          </w:p>
        </w:tc>
      </w:tr>
      <w:tr w:rsidR="005A4A1D" w:rsidRPr="005A4A1D" w14:paraId="769FE5AD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7A3F8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17 03 02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50E3" w14:textId="32D88338" w:rsidR="005A4A1D" w:rsidRPr="005A4A1D" w:rsidRDefault="00224646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332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DEE9C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1FA7777E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Asfaltové směsi neuvedené pod číslem 17 03 01</w:t>
            </w:r>
          </w:p>
        </w:tc>
      </w:tr>
      <w:tr w:rsidR="005A4A1D" w:rsidRPr="005A4A1D" w14:paraId="2843E964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B13E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03 03*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9BDA" w14:textId="67294D64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FE6EA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554A8E5A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Uhelný dehet a výrobky z dehtu</w:t>
            </w:r>
          </w:p>
        </w:tc>
      </w:tr>
      <w:tr w:rsidR="005A4A1D" w:rsidRPr="005A4A1D" w14:paraId="334991C4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D5AD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17 04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40A09" w14:textId="0A4B077B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1B9C3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m3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6B30340C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Kovy (včetně jejich slitin)</w:t>
            </w:r>
          </w:p>
        </w:tc>
      </w:tr>
      <w:tr w:rsidR="005A4A1D" w:rsidRPr="005A4A1D" w14:paraId="4BF0D6C6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9EB24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17 04 01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7CE1" w14:textId="471748D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96B13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5B4D9F9B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Měď, bronz, mosaz</w:t>
            </w:r>
          </w:p>
        </w:tc>
      </w:tr>
      <w:tr w:rsidR="005A4A1D" w:rsidRPr="005A4A1D" w14:paraId="0127BCA8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C3F1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17 04 02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E7641" w14:textId="66DBAFAF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B8E55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6D2009E0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Hliník</w:t>
            </w:r>
          </w:p>
        </w:tc>
      </w:tr>
      <w:tr w:rsidR="005A4A1D" w:rsidRPr="005A4A1D" w14:paraId="203068ED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D2A42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17 04 03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0CC8" w14:textId="4C849780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61BC3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2553F024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Olovo</w:t>
            </w:r>
          </w:p>
        </w:tc>
      </w:tr>
      <w:tr w:rsidR="005A4A1D" w:rsidRPr="005A4A1D" w14:paraId="18B2B9F1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60963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17 04 04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0B22" w14:textId="5A9BAE95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EEE0B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2D1EFBE8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Zinek</w:t>
            </w:r>
          </w:p>
        </w:tc>
      </w:tr>
      <w:tr w:rsidR="005A4A1D" w:rsidRPr="005A4A1D" w14:paraId="6D55B6A7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4110B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17 04 05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E9935" w14:textId="174D1C44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8414C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355DDF8B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Železo a ocel</w:t>
            </w:r>
          </w:p>
        </w:tc>
      </w:tr>
      <w:tr w:rsidR="005A4A1D" w:rsidRPr="005A4A1D" w14:paraId="7A09282E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D18BC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17 04 06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A5B7" w14:textId="772872B9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4008D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0845D500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Cín</w:t>
            </w:r>
          </w:p>
        </w:tc>
      </w:tr>
      <w:tr w:rsidR="005A4A1D" w:rsidRPr="005A4A1D" w14:paraId="4C148E8C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75BFB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17 04 07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07BFB" w14:textId="7B551B64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1372E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62BEC83C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Směsné kovy</w:t>
            </w:r>
          </w:p>
        </w:tc>
      </w:tr>
      <w:tr w:rsidR="005A4A1D" w:rsidRPr="005A4A1D" w14:paraId="4559D54A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D6827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09*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6B18" w14:textId="6AA8DB42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66A22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31528234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Kovový odpad znečištěný nebezpečnými látkami</w:t>
            </w:r>
          </w:p>
        </w:tc>
      </w:tr>
      <w:tr w:rsidR="005A4A1D" w:rsidRPr="005A4A1D" w14:paraId="4CE58DEA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84DE7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10*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5E7A" w14:textId="234936DD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233B5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610661D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Kabely obsahující ropné látky, uhelný dehet a jiné nebezpečné látky</w:t>
            </w:r>
          </w:p>
        </w:tc>
      </w:tr>
      <w:tr w:rsidR="005A4A1D" w:rsidRPr="005A4A1D" w14:paraId="3DAD57C3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2250C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17 04 11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0B70" w14:textId="540E936C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78580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02597A16" w14:textId="2DE9C1B4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5A4A1D">
              <w:rPr>
                <w:rFonts w:cs="Arial"/>
              </w:rPr>
              <w:t>abely neuvedené pod číslem 17 04 10</w:t>
            </w:r>
          </w:p>
        </w:tc>
      </w:tr>
      <w:tr w:rsidR="005A4A1D" w:rsidRPr="005A4A1D" w14:paraId="4C46A37D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CAF68" w14:textId="77777777" w:rsidR="005A4A1D" w:rsidRPr="00A74120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A74120">
              <w:rPr>
                <w:rFonts w:cs="Arial"/>
                <w:b/>
                <w:bCs/>
              </w:rPr>
              <w:t>17 05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F1EA" w14:textId="492951FF" w:rsidR="005A4A1D" w:rsidRPr="00A74120" w:rsidRDefault="00A74120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</w:rPr>
              <w:t>6</w:t>
            </w:r>
            <w:r w:rsidRPr="00A74120">
              <w:rPr>
                <w:rFonts w:cs="Arial"/>
                <w:b/>
              </w:rPr>
              <w:t>89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A5C46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m3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4CD2C118" w14:textId="0E6C5506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</w:t>
            </w:r>
            <w:r w:rsidRPr="005A4A1D">
              <w:rPr>
                <w:rFonts w:cs="Arial"/>
                <w:b/>
                <w:bCs/>
              </w:rPr>
              <w:t>emina (včetně vytěžené zeminy z kontaminovaných míst), kamení, vytěžená jalová hornina a hlušina</w:t>
            </w:r>
          </w:p>
        </w:tc>
      </w:tr>
      <w:tr w:rsidR="005A4A1D" w:rsidRPr="005A4A1D" w14:paraId="688F6581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AD038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05 03*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DE11" w14:textId="4D8B033C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E1754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4E31D399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Zemina a kamení obsahující nebezpečné látky</w:t>
            </w:r>
          </w:p>
        </w:tc>
      </w:tr>
      <w:tr w:rsidR="005A4A1D" w:rsidRPr="005A4A1D" w14:paraId="511B651F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5E64B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17 05 04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C2AF" w14:textId="678B64E4" w:rsidR="00224646" w:rsidRPr="005A4A1D" w:rsidRDefault="00A74120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224646">
              <w:rPr>
                <w:rFonts w:cs="Arial"/>
              </w:rPr>
              <w:t>89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97B94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4196CBF6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Zemina a kamení neuvedené pod číslem 17 05 03</w:t>
            </w:r>
          </w:p>
        </w:tc>
      </w:tr>
      <w:tr w:rsidR="005A4A1D" w:rsidRPr="005A4A1D" w14:paraId="7089B966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33E6A" w14:textId="158EA5C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05 05*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E2E6A" w14:textId="5CEBFC0C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8467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562F52D6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Vytěžená jalová hornina a hlušina obsahující nebezpečné látky</w:t>
            </w:r>
          </w:p>
        </w:tc>
      </w:tr>
      <w:tr w:rsidR="005A4A1D" w:rsidRPr="005A4A1D" w14:paraId="4C6A8A44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A8034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17 05 06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385D" w14:textId="4F6AF42C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009CB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1E44B1ED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Vytěžená jalová hornina a hlušina neuvedená pod číslem 17 05 05</w:t>
            </w:r>
          </w:p>
        </w:tc>
      </w:tr>
      <w:tr w:rsidR="005A4A1D" w:rsidRPr="005A4A1D" w14:paraId="429A81FC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7433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05 07*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9AFB" w14:textId="311D3174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579E2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7A419FC0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Štěrk ze železničního svršku obsahující nebezpečné látky</w:t>
            </w:r>
          </w:p>
        </w:tc>
      </w:tr>
      <w:tr w:rsidR="005A4A1D" w:rsidRPr="005A4A1D" w14:paraId="4CF34F55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9767D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17 05 08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805D" w14:textId="1E953085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0394A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4442ACFD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Štěrk ze železničního svršku neuvedený pod číslem 17 05 07</w:t>
            </w:r>
          </w:p>
        </w:tc>
      </w:tr>
      <w:tr w:rsidR="005A4A1D" w:rsidRPr="005A4A1D" w14:paraId="24F5564C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75F86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17 06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63E2" w14:textId="49A8DA70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CA487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m3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0C409734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Izolační materiály a stavební materiály s obsahem azbestu</w:t>
            </w:r>
          </w:p>
        </w:tc>
      </w:tr>
      <w:tr w:rsidR="005A4A1D" w:rsidRPr="005A4A1D" w14:paraId="45A401DD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C621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06 01*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2829" w14:textId="003C67CC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A921F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1E949850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Izolační materiál s obsahem azbestu</w:t>
            </w:r>
          </w:p>
        </w:tc>
      </w:tr>
      <w:tr w:rsidR="005A4A1D" w:rsidRPr="005A4A1D" w14:paraId="63AFEB23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85C18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06 03*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1D245" w14:textId="0424581B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C7AD5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74510814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Jiné izolační materiály, které jsou nebo obsahují nebezpečné látky</w:t>
            </w:r>
          </w:p>
        </w:tc>
      </w:tr>
      <w:tr w:rsidR="005A4A1D" w:rsidRPr="005A4A1D" w14:paraId="58E1014B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C91ED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17 06 04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26BD" w14:textId="278A19E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5DB08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78E0887C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Izolační materiály neuvedené pod čísly 17 06 01 a 17 06 03</w:t>
            </w:r>
          </w:p>
        </w:tc>
      </w:tr>
      <w:tr w:rsidR="005A4A1D" w:rsidRPr="005A4A1D" w14:paraId="0D545D93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B8B03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06 05*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DA17" w14:textId="2D035684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B82B1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67218E13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Stavební materiály obsahující azbest</w:t>
            </w:r>
          </w:p>
        </w:tc>
      </w:tr>
      <w:tr w:rsidR="005A4A1D" w:rsidRPr="005A4A1D" w14:paraId="5645E6C9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68EBD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lastRenderedPageBreak/>
              <w:t>17 08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EDA8" w14:textId="7CD9C23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02FC1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m3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64D4E444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Stavební materiál na bázi sádry</w:t>
            </w:r>
          </w:p>
        </w:tc>
      </w:tr>
      <w:tr w:rsidR="005A4A1D" w:rsidRPr="005A4A1D" w14:paraId="34E3CF79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37DF1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08 01*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66FC" w14:textId="24439D0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2A29E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23E575C5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Stavební materiály na bázi sádry znečištěné nebezpečnými látkami</w:t>
            </w:r>
          </w:p>
        </w:tc>
      </w:tr>
      <w:tr w:rsidR="005A4A1D" w:rsidRPr="005A4A1D" w14:paraId="3188046E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B24A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17 08 02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0B3E" w14:textId="02DE9BB9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B0FCE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24AA3A37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Stavební materiály na bázi sádry neuvedené pod číslem 17 08 01</w:t>
            </w:r>
          </w:p>
        </w:tc>
      </w:tr>
      <w:tr w:rsidR="005A4A1D" w:rsidRPr="005A4A1D" w14:paraId="56887A1B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ECF7F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17 09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0551" w14:textId="35A7EAAC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7C786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m3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410E2404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  <w:b/>
                <w:bCs/>
              </w:rPr>
            </w:pPr>
            <w:r w:rsidRPr="005A4A1D">
              <w:rPr>
                <w:rFonts w:cs="Arial"/>
                <w:b/>
                <w:bCs/>
              </w:rPr>
              <w:t>Jiné stavební a demoliční odpady</w:t>
            </w:r>
          </w:p>
        </w:tc>
      </w:tr>
      <w:tr w:rsidR="005A4A1D" w:rsidRPr="005A4A1D" w14:paraId="76C849FA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130AE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09 01*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5901" w14:textId="753719CF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45460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3C85DEFC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Stavební a demoliční odpady obsahující rtuť</w:t>
            </w:r>
          </w:p>
        </w:tc>
      </w:tr>
      <w:tr w:rsidR="005A4A1D" w:rsidRPr="005A4A1D" w14:paraId="2E8F15DF" w14:textId="77777777" w:rsidTr="005A4A1D">
        <w:trPr>
          <w:trHeight w:val="72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AF341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09 02*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F323" w14:textId="20D4AB58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63631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36A9E3A6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Stavební a demoliční odpady obsahující PCB (např. těsnící materiály obsahující PCB, podlahoviny na bázi pryskyřic obsahující PCB, utěsněné zasklené dílce obsahující PCB, kondenzátory obsahující PCB)</w:t>
            </w:r>
          </w:p>
        </w:tc>
      </w:tr>
      <w:tr w:rsidR="005A4A1D" w:rsidRPr="005A4A1D" w14:paraId="7AC27E50" w14:textId="77777777" w:rsidTr="005A4A1D">
        <w:trPr>
          <w:trHeight w:val="72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6D930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09 03*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E3B9" w14:textId="2A1FF933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B0F84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026F1698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Jiné stavební a demoliční odpady (včetně směsných stavebních a demoličních odpadů) obsahující nebezpečné látky</w:t>
            </w:r>
          </w:p>
        </w:tc>
      </w:tr>
      <w:tr w:rsidR="005A4A1D" w:rsidRPr="005A4A1D" w14:paraId="397E321A" w14:textId="77777777" w:rsidTr="005A4A1D">
        <w:trPr>
          <w:trHeight w:val="360"/>
          <w:jc w:val="center"/>
        </w:trPr>
        <w:tc>
          <w:tcPr>
            <w:tcW w:w="155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nil"/>
            </w:tcBorders>
            <w:shd w:val="clear" w:color="auto" w:fill="auto"/>
            <w:vAlign w:val="center"/>
            <w:hideMark/>
          </w:tcPr>
          <w:p w14:paraId="1274ACA4" w14:textId="77777777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17 09 04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14:paraId="210FD770" w14:textId="6DF17431" w:rsidR="005A4A1D" w:rsidRPr="005A4A1D" w:rsidRDefault="005A4A1D" w:rsidP="005A4A1D">
            <w:pPr>
              <w:spacing w:line="276" w:lineRule="auto"/>
              <w:ind w:firstLine="0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0</w:t>
            </w:r>
          </w:p>
        </w:tc>
        <w:tc>
          <w:tcPr>
            <w:tcW w:w="77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nil"/>
            </w:tcBorders>
            <w:shd w:val="clear" w:color="auto" w:fill="auto"/>
            <w:vAlign w:val="center"/>
            <w:hideMark/>
          </w:tcPr>
          <w:p w14:paraId="77C89E94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 </w:t>
            </w:r>
          </w:p>
        </w:tc>
        <w:tc>
          <w:tcPr>
            <w:tcW w:w="673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14:paraId="66788B20" w14:textId="77777777" w:rsidR="005A4A1D" w:rsidRPr="005A4A1D" w:rsidRDefault="005A4A1D" w:rsidP="005A4A1D">
            <w:pPr>
              <w:spacing w:line="276" w:lineRule="auto"/>
              <w:jc w:val="left"/>
              <w:rPr>
                <w:rFonts w:cs="Arial"/>
              </w:rPr>
            </w:pPr>
            <w:r w:rsidRPr="005A4A1D">
              <w:rPr>
                <w:rFonts w:cs="Arial"/>
              </w:rPr>
              <w:t>Směsné stavební a demoliční odpady neuvedené pod čísly 17 09 01, 17 09 02 a 17 09 03</w:t>
            </w:r>
          </w:p>
        </w:tc>
      </w:tr>
    </w:tbl>
    <w:p w14:paraId="6083746D" w14:textId="6E86DD28" w:rsidR="0075390A" w:rsidRPr="00F316AD" w:rsidRDefault="0075390A" w:rsidP="005A4A1D">
      <w:pPr>
        <w:spacing w:line="276" w:lineRule="auto"/>
        <w:ind w:firstLine="0"/>
        <w:rPr>
          <w:rFonts w:cs="Arial"/>
        </w:rPr>
      </w:pPr>
    </w:p>
    <w:p w14:paraId="28EB8C84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 xml:space="preserve">bilance zemních prací, požadavky na přísun nebo </w:t>
      </w:r>
      <w:proofErr w:type="spellStart"/>
      <w:r w:rsidRPr="00F316AD">
        <w:rPr>
          <w:rFonts w:cs="Arial"/>
        </w:rPr>
        <w:t>deponie</w:t>
      </w:r>
      <w:proofErr w:type="spellEnd"/>
      <w:r w:rsidRPr="00F316AD">
        <w:rPr>
          <w:rFonts w:cs="Arial"/>
        </w:rPr>
        <w:t xml:space="preserve"> zemin</w:t>
      </w:r>
    </w:p>
    <w:p w14:paraId="6F7A6776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Přesuny hmot výkopů a náspů budou prováděny v maximální míře v rámci staveniště. Přebytečná zemina bude odvezena na místo dle určení investora, živičné hmoty do recyklačního centra.</w:t>
      </w:r>
    </w:p>
    <w:p w14:paraId="45E00CF5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ochrana životního prostředí při výstavbě</w:t>
      </w:r>
    </w:p>
    <w:p w14:paraId="3F5DECD8" w14:textId="04C6AA19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Staveniště musí zhotovitel zařídit, usp</w:t>
      </w:r>
      <w:r w:rsidR="00B818E5">
        <w:rPr>
          <w:rFonts w:cs="Arial"/>
        </w:rPr>
        <w:t>o</w:t>
      </w:r>
      <w:r w:rsidRPr="00F316AD">
        <w:rPr>
          <w:rFonts w:cs="Arial"/>
        </w:rPr>
        <w:t xml:space="preserve">řádat a vybavit </w:t>
      </w:r>
      <w:r w:rsidR="00B818E5">
        <w:rPr>
          <w:rFonts w:cs="Arial"/>
        </w:rPr>
        <w:t>přístupovými</w:t>
      </w:r>
      <w:r w:rsidR="00B818E5" w:rsidRPr="00F316AD">
        <w:rPr>
          <w:rFonts w:cs="Arial"/>
        </w:rPr>
        <w:t xml:space="preserve"> </w:t>
      </w:r>
      <w:r w:rsidRPr="00F316AD">
        <w:rPr>
          <w:rFonts w:cs="Arial"/>
        </w:rPr>
        <w:t>cestami pro dopravu materiálů, konstrukcí a zařízení tak, aby se stavba mohla řádně a bezpečně provádět. Nesmí docházet k ohrožování a nadměrnému obtěžování okolí, zvláště hlukem, prachem apod., k ohrožování bezpečnosti provozu na pozemních komunikacích, k znečisťování chodníků a komunikací, ovzduší a vod. Během stavby musí být zajištěn přístup k přilehlým stavbám a pozemkům, k sítím technického vybavení a požárním zařízením.</w:t>
      </w:r>
    </w:p>
    <w:p w14:paraId="1153EC25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zásady bezpečnosti a ochrany zdraví při práci na staveništi</w:t>
      </w:r>
    </w:p>
    <w:p w14:paraId="5B96FA77" w14:textId="58AF4345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Veškeré práce na stavbě budou prováděny tak, aby bylo vyhověno platným zákonům a dalším předpisům o ochraně zdraví především zákonu </w:t>
      </w:r>
      <w:hyperlink r:id="rId23" w:history="1">
        <w:r w:rsidRPr="00F316AD">
          <w:rPr>
            <w:rStyle w:val="Zdraznn"/>
            <w:rFonts w:cs="Arial"/>
            <w:u w:val="none"/>
          </w:rPr>
          <w:t xml:space="preserve">309/2006 </w:t>
        </w:r>
        <w:proofErr w:type="gramStart"/>
        <w:r w:rsidRPr="00F316AD">
          <w:rPr>
            <w:rStyle w:val="Zdraznn"/>
            <w:rFonts w:cs="Arial"/>
            <w:u w:val="none"/>
          </w:rPr>
          <w:t>Sb</w:t>
        </w:r>
      </w:hyperlink>
      <w:r w:rsidRPr="00F316AD">
        <w:rPr>
          <w:rFonts w:cs="Arial"/>
        </w:rPr>
        <w:t>.</w:t>
      </w:r>
      <w:bookmarkStart w:id="866" w:name="_Hlk28512667"/>
      <w:r w:rsidR="005E5398" w:rsidRPr="00F316AD">
        <w:rPr>
          <w:rFonts w:cs="Arial"/>
        </w:rPr>
        <w:t xml:space="preserve"> o zajišt</w:t>
      </w:r>
      <w:r w:rsidRPr="00F316AD">
        <w:rPr>
          <w:rFonts w:cs="Arial"/>
        </w:rPr>
        <w:t>ění</w:t>
      </w:r>
      <w:proofErr w:type="gramEnd"/>
      <w:r w:rsidRPr="00F316AD">
        <w:rPr>
          <w:rFonts w:cs="Arial"/>
        </w:rPr>
        <w:t xml:space="preserve"> dalších podmínek bezpečnosti a ochrany zdraví při práci </w:t>
      </w:r>
      <w:bookmarkEnd w:id="866"/>
      <w:r w:rsidRPr="00F316AD">
        <w:rPr>
          <w:rFonts w:cs="Arial"/>
        </w:rPr>
        <w:t xml:space="preserve">a nařízení </w:t>
      </w:r>
      <w:hyperlink r:id="rId24" w:history="1">
        <w:r w:rsidRPr="00F316AD">
          <w:rPr>
            <w:rStyle w:val="Zdraznn"/>
            <w:rFonts w:cs="Arial"/>
            <w:u w:val="none"/>
          </w:rPr>
          <w:t>591/2006 Sb</w:t>
        </w:r>
      </w:hyperlink>
      <w:r w:rsidRPr="00F316AD">
        <w:rPr>
          <w:rFonts w:cs="Arial"/>
        </w:rPr>
        <w:t xml:space="preserve">. o bližších minimálních požadavcích na bezpečnost a ochranu zdraví při práci na staveništích. Stroje mohou být obsluhovány jen osobami oprávněnými k jejich užívání dle nařízení </w:t>
      </w:r>
      <w:hyperlink r:id="rId25" w:history="1">
        <w:r w:rsidRPr="00F316AD">
          <w:rPr>
            <w:rStyle w:val="Zdraznn"/>
            <w:rFonts w:cs="Arial"/>
            <w:u w:val="none"/>
          </w:rPr>
          <w:t>378/2001 Sb</w:t>
        </w:r>
      </w:hyperlink>
      <w:r w:rsidRPr="00F316AD">
        <w:rPr>
          <w:rFonts w:cs="Arial"/>
        </w:rPr>
        <w:t>. O bližších požadavcích na bezpečný provoz a používání strojů, technických zařízení, přístrojů a nářadí.</w:t>
      </w:r>
    </w:p>
    <w:p w14:paraId="4A139BD2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Délka pracovní doby, režim vstupu pracovníků zhotovitele na pracoviště, způsob označení a zabezpečení pracoviště bude stanoveno ve smluvním vztahu mezi investorem a zhotovitelem. </w:t>
      </w:r>
    </w:p>
    <w:p w14:paraId="6D4D930A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lastRenderedPageBreak/>
        <w:t>Pracovníci se musí chránit příslušnými ochrannými prostředky při provádění prací i v případě pohybu po staveništi. Zvláštní pozor je nutné dbát v prostoru ochranných pásem inženýrských sítí či jiných technologií. Povinností stavebníka či mistra je poučení pracovníků o nebezpečích na staveništi i jak se proti nim chránit. Povinností pracovníků je řídit se těmito pokyny. Podmínky ochrany zdraví při práci stanovuje nařízení vlády </w:t>
      </w:r>
      <w:hyperlink r:id="rId26" w:anchor="Top" w:history="1">
        <w:r w:rsidRPr="00F316AD">
          <w:rPr>
            <w:rStyle w:val="Zdraznn"/>
            <w:rFonts w:cs="Arial"/>
            <w:u w:val="none"/>
          </w:rPr>
          <w:t>361/2007 Sb</w:t>
        </w:r>
      </w:hyperlink>
      <w:r w:rsidRPr="00F316AD">
        <w:rPr>
          <w:rFonts w:cs="Arial"/>
        </w:rPr>
        <w:t>.</w:t>
      </w:r>
    </w:p>
    <w:p w14:paraId="540ED8F9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úpravy pro bezbariérové užívání výstavbou dotčených staveb</w:t>
      </w:r>
    </w:p>
    <w:p w14:paraId="58A6A97D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Viz </w:t>
      </w:r>
      <w:proofErr w:type="gramStart"/>
      <w:r w:rsidRPr="00F316AD">
        <w:rPr>
          <w:rFonts w:cs="Arial"/>
        </w:rPr>
        <w:t>odstavec B.2.4</w:t>
      </w:r>
      <w:proofErr w:type="gramEnd"/>
      <w:r w:rsidRPr="00F316AD">
        <w:rPr>
          <w:rFonts w:cs="Arial"/>
        </w:rPr>
        <w:t>.</w:t>
      </w:r>
    </w:p>
    <w:p w14:paraId="0CC102DF" w14:textId="515F6EE8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zásady pro dopravní inženýrská opatření</w:t>
      </w:r>
    </w:p>
    <w:p w14:paraId="6397CC0C" w14:textId="0B8C32D9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Dopravně inženýrské opatření</w:t>
      </w:r>
      <w:r w:rsidR="005A2AA9" w:rsidRPr="00F316AD">
        <w:rPr>
          <w:rFonts w:cs="Arial"/>
        </w:rPr>
        <w:t xml:space="preserve"> (DIO)</w:t>
      </w:r>
      <w:r w:rsidRPr="00F316AD">
        <w:rPr>
          <w:rFonts w:cs="Arial"/>
        </w:rPr>
        <w:t xml:space="preserve"> bude zajištěno zhotovitelem stavby, předáno příslušnému správnímu orgánu a schváleno v dostatečném předstihu před zahájením stavby</w:t>
      </w:r>
      <w:r w:rsidR="005A2AA9" w:rsidRPr="00F316AD">
        <w:rPr>
          <w:rFonts w:cs="Arial"/>
        </w:rPr>
        <w:t>.</w:t>
      </w:r>
    </w:p>
    <w:p w14:paraId="517BDA8D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 stanovení speciálních podmínek pro provádění stavby - řešení dopravy během výstavby, například přepravní a přístupové trasy, zvláštní užívání pozemní komunikace, uzavírky, objížďky a výluky; opatření proti účinkům vnějšího prostředí při výstavbě apod.</w:t>
      </w:r>
    </w:p>
    <w:p w14:paraId="177C262C" w14:textId="4DBA4582" w:rsidR="00E8432E" w:rsidRPr="00F316AD" w:rsidRDefault="005E5398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Bude nutné zajistit opatření dočasného provozu po dobu výstavby. Řešení dopravy během výstavby, například přepravní a přístupové trasy, zvláštní užívání pozemní komunikace, uzavírky, objížďky a výluky</w:t>
      </w:r>
      <w:r w:rsidR="005A2AA9" w:rsidRPr="00F316AD">
        <w:rPr>
          <w:rFonts w:cs="Arial"/>
        </w:rPr>
        <w:t xml:space="preserve"> budou řešeny v DIO. Dopravně inženýrské opatření bude zajištěno zhotovitelem stavby v dostatečném předstihu před zahájením stavby.</w:t>
      </w:r>
    </w:p>
    <w:p w14:paraId="10D11C63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zařízení staveniště s vyznačením vjezdu</w:t>
      </w:r>
    </w:p>
    <w:p w14:paraId="413AB07F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Staveniště bude umístěno dle možností a aktuálních potřeb zhotovitele.</w:t>
      </w:r>
    </w:p>
    <w:p w14:paraId="0391CA43" w14:textId="77777777" w:rsidR="00E8432E" w:rsidRPr="00F316AD" w:rsidRDefault="00E8432E" w:rsidP="002420D5">
      <w:pPr>
        <w:pStyle w:val="Nadpis6"/>
        <w:spacing w:line="276" w:lineRule="auto"/>
        <w:rPr>
          <w:rFonts w:cs="Arial"/>
        </w:rPr>
      </w:pPr>
      <w:r w:rsidRPr="00F316AD">
        <w:rPr>
          <w:rFonts w:cs="Arial"/>
        </w:rPr>
        <w:t>postup výstavby, rozhodující dílčí termíny</w:t>
      </w:r>
    </w:p>
    <w:p w14:paraId="0B0922D1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>Bude stanoveno zhotovitelem stavby, nejsou známy potřebné či podmiňující termíny</w:t>
      </w:r>
    </w:p>
    <w:p w14:paraId="4A3315CD" w14:textId="77777777" w:rsidR="00EC6C70" w:rsidRPr="00F316AD" w:rsidRDefault="00EC6C70" w:rsidP="002420D5">
      <w:pPr>
        <w:spacing w:line="276" w:lineRule="auto"/>
        <w:rPr>
          <w:rFonts w:cs="Arial"/>
        </w:rPr>
      </w:pPr>
    </w:p>
    <w:p w14:paraId="7889616C" w14:textId="77777777" w:rsidR="00E8432E" w:rsidRPr="00F316AD" w:rsidRDefault="00E8432E" w:rsidP="002420D5">
      <w:pPr>
        <w:pStyle w:val="Nadpis2"/>
        <w:spacing w:line="276" w:lineRule="auto"/>
        <w:rPr>
          <w:rFonts w:cs="Arial"/>
        </w:rPr>
      </w:pPr>
      <w:bookmarkStart w:id="867" w:name="_Toc14080406"/>
      <w:bookmarkStart w:id="868" w:name="_Toc14080500"/>
      <w:bookmarkStart w:id="869" w:name="_Toc14081112"/>
      <w:bookmarkStart w:id="870" w:name="_Toc14081318"/>
      <w:bookmarkStart w:id="871" w:name="_Toc14081365"/>
      <w:bookmarkStart w:id="872" w:name="_Toc14257575"/>
      <w:bookmarkStart w:id="873" w:name="_Toc14331170"/>
      <w:bookmarkStart w:id="874" w:name="_Toc14331217"/>
      <w:bookmarkStart w:id="875" w:name="_Toc14331276"/>
      <w:bookmarkStart w:id="876" w:name="_Toc20429306"/>
      <w:bookmarkStart w:id="877" w:name="_Toc21377543"/>
      <w:bookmarkStart w:id="878" w:name="_Toc21516983"/>
      <w:bookmarkStart w:id="879" w:name="_Toc25041790"/>
      <w:bookmarkStart w:id="880" w:name="_Toc25041835"/>
      <w:bookmarkStart w:id="881" w:name="_Toc25042125"/>
      <w:bookmarkStart w:id="882" w:name="_Toc25042224"/>
      <w:bookmarkStart w:id="883" w:name="_Toc25043186"/>
      <w:bookmarkStart w:id="884" w:name="_Toc25049966"/>
      <w:bookmarkStart w:id="885" w:name="_Toc25131488"/>
      <w:bookmarkStart w:id="886" w:name="_Toc25237176"/>
      <w:bookmarkStart w:id="887" w:name="_Toc25237273"/>
      <w:bookmarkStart w:id="888" w:name="_Toc25237405"/>
      <w:bookmarkStart w:id="889" w:name="_Toc25237465"/>
      <w:bookmarkStart w:id="890" w:name="_Toc25656849"/>
      <w:bookmarkStart w:id="891" w:name="_Toc26263244"/>
      <w:bookmarkStart w:id="892" w:name="_Toc27723091"/>
      <w:bookmarkStart w:id="893" w:name="_Toc27735969"/>
      <w:bookmarkStart w:id="894" w:name="_Toc27745466"/>
      <w:bookmarkStart w:id="895" w:name="_Toc29197089"/>
      <w:bookmarkStart w:id="896" w:name="_Toc29197150"/>
      <w:bookmarkStart w:id="897" w:name="_Toc29197215"/>
      <w:bookmarkStart w:id="898" w:name="_Toc29197292"/>
      <w:bookmarkStart w:id="899" w:name="_Toc34255206"/>
      <w:bookmarkStart w:id="900" w:name="_Toc41292254"/>
      <w:bookmarkStart w:id="901" w:name="_Toc152437162"/>
      <w:bookmarkStart w:id="902" w:name="_Toc157456515"/>
      <w:bookmarkStart w:id="903" w:name="_Toc157456707"/>
      <w:bookmarkStart w:id="904" w:name="_Toc157456920"/>
      <w:r w:rsidRPr="00F316AD">
        <w:rPr>
          <w:rFonts w:cs="Arial"/>
        </w:rPr>
        <w:t>Celkové vodohospodářské řešení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14:paraId="496B6099" w14:textId="77777777" w:rsidR="00E8432E" w:rsidRPr="00F316AD" w:rsidRDefault="00E8432E" w:rsidP="002420D5">
      <w:pPr>
        <w:spacing w:line="276" w:lineRule="auto"/>
        <w:rPr>
          <w:rFonts w:cs="Arial"/>
        </w:rPr>
      </w:pPr>
      <w:r w:rsidRPr="00F316AD">
        <w:rPr>
          <w:rFonts w:cs="Arial"/>
        </w:rPr>
        <w:t xml:space="preserve">Navržené řešení stavby toto nevyžaduje. </w:t>
      </w:r>
    </w:p>
    <w:p w14:paraId="5F2E650A" w14:textId="77777777" w:rsidR="00E8432E" w:rsidRPr="00F316AD" w:rsidRDefault="00E8432E" w:rsidP="002420D5">
      <w:pPr>
        <w:spacing w:line="276" w:lineRule="auto"/>
        <w:rPr>
          <w:rFonts w:cs="Arial"/>
        </w:rPr>
      </w:pPr>
    </w:p>
    <w:sectPr w:rsidR="00E8432E" w:rsidRPr="00F316AD" w:rsidSect="009E0408">
      <w:headerReference w:type="default" r:id="rId27"/>
      <w:footerReference w:type="default" r:id="rId28"/>
      <w:pgSz w:w="11906" w:h="16838" w:code="9"/>
      <w:pgMar w:top="2387" w:right="936" w:bottom="2126" w:left="1616" w:header="181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5F51F" w14:textId="77777777" w:rsidR="008D1BEE" w:rsidRDefault="008D1BEE">
      <w:r>
        <w:separator/>
      </w:r>
    </w:p>
    <w:p w14:paraId="50C95DEF" w14:textId="77777777" w:rsidR="008D1BEE" w:rsidRDefault="008D1BEE"/>
    <w:p w14:paraId="58257217" w14:textId="77777777" w:rsidR="008D1BEE" w:rsidRDefault="008D1BEE" w:rsidP="00310042"/>
  </w:endnote>
  <w:endnote w:type="continuationSeparator" w:id="0">
    <w:p w14:paraId="43B02FA6" w14:textId="77777777" w:rsidR="008D1BEE" w:rsidRDefault="008D1BEE">
      <w:r>
        <w:continuationSeparator/>
      </w:r>
    </w:p>
    <w:p w14:paraId="5920B9A9" w14:textId="77777777" w:rsidR="008D1BEE" w:rsidRDefault="008D1BEE"/>
    <w:p w14:paraId="577F77BD" w14:textId="77777777" w:rsidR="008D1BEE" w:rsidRDefault="008D1BEE" w:rsidP="003100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567"/>
      <w:gridCol w:w="2409"/>
      <w:gridCol w:w="2547"/>
      <w:gridCol w:w="876"/>
    </w:tblGrid>
    <w:tr w:rsidR="0075390A" w:rsidRPr="00666AB3" w14:paraId="6DD6BF56" w14:textId="77777777" w:rsidTr="00302794">
      <w:trPr>
        <w:trHeight w:val="296"/>
      </w:trPr>
      <w:tc>
        <w:tcPr>
          <w:tcW w:w="8217" w:type="dxa"/>
          <w:gridSpan w:val="4"/>
        </w:tcPr>
        <w:p w14:paraId="4DDF32EF" w14:textId="77777777" w:rsidR="0075390A" w:rsidRPr="00666AB3" w:rsidRDefault="0075390A" w:rsidP="002420D5">
          <w:pPr>
            <w:tabs>
              <w:tab w:val="center" w:pos="4536"/>
              <w:tab w:val="right" w:pos="9072"/>
            </w:tabs>
            <w:spacing w:line="240" w:lineRule="auto"/>
            <w:ind w:firstLine="0"/>
            <w:jc w:val="left"/>
            <w:rPr>
              <w:rFonts w:eastAsia="Times New Roman" w:cs="Arial"/>
              <w:noProof/>
              <w:sz w:val="8"/>
              <w:szCs w:val="8"/>
            </w:rPr>
          </w:pPr>
          <w:r w:rsidRPr="00666AB3">
            <w:rPr>
              <w:rFonts w:eastAsia="Times New Roman" w:cs="Arial"/>
              <w:noProof/>
              <w:sz w:val="16"/>
              <w:szCs w:val="16"/>
            </w:rPr>
            <w:t>Společnost zapsána do obchodního rejstříku Městským soudem v Praze, oddíl C, vložka 334442.</w:t>
          </w:r>
        </w:p>
      </w:tc>
      <w:tc>
        <w:tcPr>
          <w:tcW w:w="845" w:type="dxa"/>
          <w:vMerge w:val="restart"/>
          <w:vAlign w:val="center"/>
        </w:tcPr>
        <w:p w14:paraId="06B1CB73" w14:textId="77777777" w:rsidR="0075390A" w:rsidRPr="00666AB3" w:rsidRDefault="0075390A" w:rsidP="002420D5">
          <w:pPr>
            <w:tabs>
              <w:tab w:val="center" w:pos="4536"/>
              <w:tab w:val="right" w:pos="9072"/>
            </w:tabs>
            <w:spacing w:line="240" w:lineRule="auto"/>
            <w:ind w:firstLine="0"/>
            <w:jc w:val="center"/>
            <w:rPr>
              <w:rFonts w:eastAsia="Times New Roman" w:cs="Arial"/>
              <w:noProof/>
              <w:sz w:val="8"/>
              <w:szCs w:val="8"/>
            </w:rPr>
          </w:pPr>
          <w:r w:rsidRPr="00666AB3">
            <w:rPr>
              <w:rFonts w:cs="Arial"/>
              <w:noProof/>
              <w:sz w:val="16"/>
              <w:szCs w:val="16"/>
            </w:rPr>
            <mc:AlternateContent>
              <mc:Choice Requires="wps">
                <w:drawing>
                  <wp:inline distT="0" distB="0" distL="0" distR="0" wp14:anchorId="6FCBCB1B" wp14:editId="783BBEF2">
                    <wp:extent cx="409575" cy="396000"/>
                    <wp:effectExtent l="0" t="0" r="9525" b="4445"/>
                    <wp:docPr id="18" name="Ovál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9575" cy="396000"/>
                            </a:xfrm>
                            <a:prstGeom prst="ellipse">
                              <a:avLst/>
                            </a:prstGeom>
                            <a:solidFill>
                              <a:srgbClr val="76B82A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05CEE6" w14:textId="65329389" w:rsidR="0075390A" w:rsidRPr="00666AB3" w:rsidRDefault="0075390A" w:rsidP="002420D5">
                                <w:pPr>
                                  <w:pStyle w:val="Zpat"/>
                                  <w:spacing w:line="240" w:lineRule="auto"/>
                                  <w:ind w:firstLine="0"/>
                                  <w:jc w:val="center"/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666AB3">
                                  <w:rPr>
                                    <w:rFonts w:cs="Arial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82472E">
                                  <w:rPr>
                                    <w:rFonts w:cs="Arial"/>
                                    <w:sz w:val="16"/>
                                    <w:szCs w:val="16"/>
                                  </w:rPr>
                                  <w:instrText>PAGE    \* MERGEFORMAT</w:instrText>
                                </w:r>
                                <w:r w:rsidRPr="00666AB3">
                                  <w:rPr>
                                    <w:rFonts w:cs="Arial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1717A9" w:rsidRPr="001717A9">
                                  <w:rPr>
                                    <w:rFonts w:cs="Arial"/>
                                    <w:noProof/>
                                    <w:color w:val="FFFFFF"/>
                                    <w:sz w:val="16"/>
                                    <w:szCs w:val="16"/>
                                  </w:rPr>
                                  <w:t>18</w:t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t>/</w:t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instrText xml:space="preserve"> NUMPAGES  \* Arabic  \* MERGEFORMAT </w:instrText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1717A9">
                                  <w:rPr>
                                    <w:rFonts w:cs="Arial"/>
                                    <w:noProof/>
                                    <w:color w:val="FFFFFF"/>
                                    <w:sz w:val="16"/>
                                    <w:szCs w:val="16"/>
                                  </w:rPr>
                                  <w:t>18</w:t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oval w14:anchorId="6FCBCB1B" id="Ovál 18" o:spid="_x0000_s1027" style="width:32.25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/5RBQIAAN8DAAAOAAAAZHJzL2Uyb0RvYy54bWysU1GO0zAQ/UfiDpb/adLCdnejpqvS1SKk&#10;hV1p4QCu4yQWjseM3SblNpyFizF2mrLAH+LHmrFnXua9eVndDJ1hB4Vegy35fJZzpqyEStum5J8/&#10;3b264swHYSthwKqSH5XnN+uXL1a9K9QCWjCVQkYg1he9K3kbgiuyzMtWdcLPwClLjzVgJwKl2GQV&#10;ip7QO5Mt8nyZ9YCVQ5DKe7q9HR/5OuHXtZLhoa69CsyUnGYL6cR07uKZrVeiaFC4VsvTGOIfpuiE&#10;tvTRM9StCILtUf8F1WmJ4KEOMwldBnWtpUociM08/4PNUyucSlxIHO/OMvn/Bys/Hh6R6Yp2R5uy&#10;oqMdPRx+fDeMchKnd76gmif3iJGed/cgv3hmYdsK26gNIvStEhWNNI/12W8NMfHUynb9B6gIWuwD&#10;JJ2GGrsISAqwIa3jeF6HGgKTdPkmv764vOBM0tPr62Wep3VlopiaHfrwTkHHYlByZYx2PgomCnG4&#10;9yHOI4qpKs0PRld32piUYLPbGmQHQea4XL69WmwSBaL5vMzYWGwhto2I8SYRjdxGjcKwG0YZJ9V2&#10;UB2JOcLoOfpHKGgBv3HWk99K7r/uBSrOzHtL6kVzTgFOwW4KhJXUWnIZkLMx2YbRxnuHumkJe56I&#10;W9iQxrVO5KP+4xyngclFSZOT46NNn+ep6td/uf4JAAD//wMAUEsDBBQABgAIAAAAIQCNIA202gAA&#10;AAMBAAAPAAAAZHJzL2Rvd25yZXYueG1sTI/dSsNAEIXvBd9hGcE7u7H0R9JsiggBUVJo7QNMs9Mk&#10;mJ0N2W0b+/SO3ujNHIYznPNNth5dp840hNazgcdJAoq48rbl2sD+o3h4AhUissXOMxn4ogDr/PYm&#10;w9T6C2/pvIu1khAOKRpoYuxTrUPVkMMw8T2xeEc/OIyyDrW2A14k3HV6miQL7bBlaWiwp5eGqs/d&#10;yRl4W5blpry+b+av+w6vYcvLomBj7u/G5xWoSGP8O4YffEGHXJgO/sQ2qM6APBJ/p3iL2RzUQXQ6&#10;A51n+j97/g0AAP//AwBQSwECLQAUAAYACAAAACEAtoM4kv4AAADhAQAAEwAAAAAAAAAAAAAAAAAA&#10;AAAAW0NvbnRlbnRfVHlwZXNdLnhtbFBLAQItABQABgAIAAAAIQA4/SH/1gAAAJQBAAALAAAAAAAA&#10;AAAAAAAAAC8BAABfcmVscy8ucmVsc1BLAQItABQABgAIAAAAIQD7x/5RBQIAAN8DAAAOAAAAAAAA&#10;AAAAAAAAAC4CAABkcnMvZTJvRG9jLnhtbFBLAQItABQABgAIAAAAIQCNIA202gAAAAMBAAAPAAAA&#10;AAAAAAAAAAAAAF8EAABkcnMvZG93bnJldi54bWxQSwUGAAAAAAQABADzAAAAZgUAAAAA&#10;" fillcolor="#76b82a" stroked="f">
                    <v:textbox inset="0,0,0,0">
                      <w:txbxContent>
                        <w:p w14:paraId="6405CEE6" w14:textId="65329389" w:rsidR="0075390A" w:rsidRPr="00666AB3" w:rsidRDefault="0075390A" w:rsidP="002420D5">
                          <w:pPr>
                            <w:pStyle w:val="Zpat"/>
                            <w:spacing w:line="240" w:lineRule="auto"/>
                            <w:ind w:firstLine="0"/>
                            <w:jc w:val="center"/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</w:pPr>
                          <w:r w:rsidRPr="00666AB3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2472E">
                            <w:rPr>
                              <w:rFonts w:cs="Arial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666AB3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717A9" w:rsidRPr="001717A9">
                            <w:rPr>
                              <w:rFonts w:cs="Arial"/>
                              <w:noProof/>
                              <w:color w:val="FFFFFF"/>
                              <w:sz w:val="16"/>
                              <w:szCs w:val="16"/>
                            </w:rPr>
                            <w:t>18</w:t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fldChar w:fldCharType="end"/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t>/</w:t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717A9">
                            <w:rPr>
                              <w:rFonts w:cs="Arial"/>
                              <w:noProof/>
                              <w:color w:val="FFFFFF"/>
                              <w:sz w:val="16"/>
                              <w:szCs w:val="16"/>
                            </w:rPr>
                            <w:t>18</w:t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  <w10:anchorlock/>
                  </v:oval>
                </w:pict>
              </mc:Fallback>
            </mc:AlternateContent>
          </w:r>
        </w:p>
      </w:tc>
    </w:tr>
    <w:tr w:rsidR="0075390A" w:rsidRPr="00666AB3" w14:paraId="73D478A7" w14:textId="77777777" w:rsidTr="00302794">
      <w:tc>
        <w:tcPr>
          <w:tcW w:w="2694" w:type="dxa"/>
        </w:tcPr>
        <w:p w14:paraId="627727CC" w14:textId="77777777" w:rsidR="0075390A" w:rsidRPr="00666AB3" w:rsidRDefault="0075390A" w:rsidP="002420D5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>Bank. spojení: Komerční banka</w:t>
          </w:r>
        </w:p>
        <w:p w14:paraId="103EAA22" w14:textId="77777777" w:rsidR="0075390A" w:rsidRPr="00666AB3" w:rsidRDefault="0075390A" w:rsidP="002420D5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 xml:space="preserve">č. </w:t>
          </w:r>
          <w:proofErr w:type="spellStart"/>
          <w:r w:rsidRPr="00666AB3">
            <w:rPr>
              <w:rFonts w:cs="Arial"/>
              <w:sz w:val="16"/>
              <w:szCs w:val="16"/>
            </w:rPr>
            <w:t>ú.</w:t>
          </w:r>
          <w:proofErr w:type="spellEnd"/>
          <w:r w:rsidRPr="00666AB3">
            <w:rPr>
              <w:rFonts w:cs="Arial"/>
              <w:sz w:val="16"/>
              <w:szCs w:val="16"/>
            </w:rPr>
            <w:t xml:space="preserve"> 123-2020590297/0100</w:t>
          </w:r>
        </w:p>
      </w:tc>
      <w:tc>
        <w:tcPr>
          <w:tcW w:w="567" w:type="dxa"/>
        </w:tcPr>
        <w:p w14:paraId="4F1198D7" w14:textId="77777777" w:rsidR="0075390A" w:rsidRPr="00666AB3" w:rsidRDefault="0075390A" w:rsidP="002420D5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</w:p>
      </w:tc>
      <w:tc>
        <w:tcPr>
          <w:tcW w:w="2409" w:type="dxa"/>
        </w:tcPr>
        <w:p w14:paraId="71215CAD" w14:textId="77777777" w:rsidR="0075390A" w:rsidRPr="00666AB3" w:rsidRDefault="0075390A" w:rsidP="002420D5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>IČO: 093 23 988</w:t>
          </w:r>
        </w:p>
        <w:p w14:paraId="27ED3A42" w14:textId="77777777" w:rsidR="0075390A" w:rsidRPr="00666AB3" w:rsidRDefault="0075390A" w:rsidP="002420D5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>DIČ: CZ09323988</w:t>
          </w:r>
        </w:p>
      </w:tc>
      <w:tc>
        <w:tcPr>
          <w:tcW w:w="2547" w:type="dxa"/>
        </w:tcPr>
        <w:p w14:paraId="52E0AE8C" w14:textId="77777777" w:rsidR="0075390A" w:rsidRPr="00666AB3" w:rsidRDefault="0075390A" w:rsidP="002420D5">
          <w:pPr>
            <w:tabs>
              <w:tab w:val="left" w:pos="603"/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>E-mail:</w:t>
          </w:r>
          <w:r w:rsidRPr="00666AB3">
            <w:rPr>
              <w:rFonts w:cs="Arial"/>
              <w:sz w:val="16"/>
              <w:szCs w:val="16"/>
            </w:rPr>
            <w:tab/>
            <w:t>info@pavepro.cz</w:t>
          </w:r>
        </w:p>
        <w:p w14:paraId="10951006" w14:textId="77777777" w:rsidR="0075390A" w:rsidRPr="00666AB3" w:rsidRDefault="0075390A" w:rsidP="002420D5">
          <w:pPr>
            <w:tabs>
              <w:tab w:val="left" w:pos="603"/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>IDDS:</w:t>
          </w:r>
          <w:r w:rsidRPr="00666AB3">
            <w:rPr>
              <w:rFonts w:cs="Arial"/>
              <w:sz w:val="16"/>
              <w:szCs w:val="16"/>
            </w:rPr>
            <w:tab/>
          </w:r>
          <w:proofErr w:type="spellStart"/>
          <w:r w:rsidRPr="00666AB3">
            <w:rPr>
              <w:rFonts w:cs="Arial"/>
              <w:sz w:val="16"/>
              <w:szCs w:val="16"/>
            </w:rPr>
            <w:t>hivdffb</w:t>
          </w:r>
          <w:proofErr w:type="spellEnd"/>
        </w:p>
      </w:tc>
      <w:tc>
        <w:tcPr>
          <w:tcW w:w="845" w:type="dxa"/>
          <w:vMerge/>
          <w:vAlign w:val="center"/>
        </w:tcPr>
        <w:p w14:paraId="41945D84" w14:textId="77777777" w:rsidR="0075390A" w:rsidRPr="00666AB3" w:rsidRDefault="0075390A" w:rsidP="002420D5">
          <w:pPr>
            <w:tabs>
              <w:tab w:val="center" w:pos="4536"/>
              <w:tab w:val="right" w:pos="9072"/>
            </w:tabs>
            <w:spacing w:line="240" w:lineRule="auto"/>
            <w:ind w:firstLine="0"/>
            <w:jc w:val="right"/>
            <w:rPr>
              <w:rFonts w:cs="Arial"/>
              <w:sz w:val="16"/>
              <w:szCs w:val="16"/>
            </w:rPr>
          </w:pPr>
        </w:p>
      </w:tc>
    </w:tr>
  </w:tbl>
  <w:p w14:paraId="3925877E" w14:textId="77777777" w:rsidR="0075390A" w:rsidRPr="000A5A10" w:rsidRDefault="0075390A" w:rsidP="002420D5">
    <w:pPr>
      <w:pStyle w:val="Zpat"/>
      <w:tabs>
        <w:tab w:val="left" w:pos="8363"/>
      </w:tabs>
      <w:spacing w:line="240" w:lineRule="auto"/>
      <w:ind w:firstLine="0"/>
      <w:jc w:val="left"/>
      <w:rPr>
        <w:rFonts w:asciiTheme="minorHAnsi" w:hAnsiTheme="minorHAnsi" w:cstheme="minorHAnsi"/>
        <w:color w:val="929292"/>
        <w:sz w:val="15"/>
      </w:rPr>
    </w:pPr>
  </w:p>
  <w:p w14:paraId="4B1655A1" w14:textId="77777777" w:rsidR="0075390A" w:rsidRPr="002420D5" w:rsidRDefault="0075390A" w:rsidP="002420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62D3B" w14:textId="77777777" w:rsidR="008D1BEE" w:rsidRDefault="008D1BEE">
      <w:r>
        <w:separator/>
      </w:r>
    </w:p>
    <w:p w14:paraId="7071E33B" w14:textId="77777777" w:rsidR="008D1BEE" w:rsidRDefault="008D1BEE"/>
    <w:p w14:paraId="5C27547B" w14:textId="77777777" w:rsidR="008D1BEE" w:rsidRDefault="008D1BEE" w:rsidP="00310042"/>
  </w:footnote>
  <w:footnote w:type="continuationSeparator" w:id="0">
    <w:p w14:paraId="29D3C533" w14:textId="77777777" w:rsidR="008D1BEE" w:rsidRDefault="008D1BEE">
      <w:r>
        <w:continuationSeparator/>
      </w:r>
    </w:p>
    <w:p w14:paraId="3C40F67E" w14:textId="77777777" w:rsidR="008D1BEE" w:rsidRDefault="008D1BEE"/>
    <w:p w14:paraId="233D05C2" w14:textId="77777777" w:rsidR="008D1BEE" w:rsidRDefault="008D1BEE" w:rsidP="003100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4EF88" w14:textId="43A508AC" w:rsidR="0075390A" w:rsidRPr="00D0299E" w:rsidRDefault="0075390A" w:rsidP="00D0299E">
    <w:pPr>
      <w:widowControl w:val="0"/>
      <w:autoSpaceDE w:val="0"/>
      <w:autoSpaceDN w:val="0"/>
      <w:spacing w:line="14" w:lineRule="auto"/>
      <w:ind w:firstLine="0"/>
      <w:jc w:val="left"/>
      <w:rPr>
        <w:rFonts w:ascii="Arial MT" w:eastAsia="Arial MT" w:hAnsi="Arial MT" w:cs="Arial MT"/>
        <w:sz w:val="20"/>
        <w:szCs w:val="22"/>
        <w:lang w:eastAsia="en-US"/>
      </w:rPr>
    </w:pPr>
  </w:p>
  <w:p w14:paraId="42519C71" w14:textId="2D4A94C3" w:rsidR="0075390A" w:rsidRPr="00D0299E" w:rsidRDefault="0075390A" w:rsidP="00D0299E">
    <w:pPr>
      <w:pStyle w:val="Zhlav"/>
    </w:pPr>
    <w:r w:rsidRPr="00B37A4E">
      <w:rPr>
        <w:noProof/>
        <w:color w:val="808080"/>
      </w:rPr>
      <w:drawing>
        <wp:anchor distT="0" distB="0" distL="114300" distR="114300" simplePos="0" relativeHeight="251667456" behindDoc="0" locked="0" layoutInCell="1" allowOverlap="1" wp14:anchorId="5B232D6E" wp14:editId="59AE5700">
          <wp:simplePos x="0" y="0"/>
          <wp:positionH relativeFrom="column">
            <wp:posOffset>0</wp:posOffset>
          </wp:positionH>
          <wp:positionV relativeFrom="paragraph">
            <wp:posOffset>315595</wp:posOffset>
          </wp:positionV>
          <wp:extent cx="2712085" cy="437515"/>
          <wp:effectExtent l="0" t="0" r="0" b="635"/>
          <wp:wrapSquare wrapText="bothSides"/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20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299E">
      <w:rPr>
        <w:rFonts w:ascii="Arial MT" w:eastAsia="Arial MT" w:hAnsi="Arial MT" w:cs="Arial MT"/>
        <w:noProof/>
        <w:szCs w:val="22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6A0CAD02" wp14:editId="4CA41225">
              <wp:simplePos x="0" y="0"/>
              <wp:positionH relativeFrom="page">
                <wp:posOffset>3733800</wp:posOffset>
              </wp:positionH>
              <wp:positionV relativeFrom="page">
                <wp:posOffset>438150</wp:posOffset>
              </wp:positionV>
              <wp:extent cx="3114675" cy="447675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14675" cy="4476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801DE7" w14:textId="77777777" w:rsidR="0075390A" w:rsidRDefault="0075390A" w:rsidP="00D0299E">
                          <w:pPr>
                            <w:spacing w:before="12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20"/>
                            </w:rPr>
                            <w:t>Pavepro</w: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808080"/>
                              <w:spacing w:val="-2"/>
                              <w:sz w:val="20"/>
                            </w:rPr>
                            <w:t>s.r.o.</w:t>
                          </w:r>
                        </w:p>
                        <w:p w14:paraId="2507FA2A" w14:textId="77777777" w:rsidR="0075390A" w:rsidRDefault="0075390A" w:rsidP="00D0299E">
                          <w:pPr>
                            <w:spacing w:before="58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V</w:t>
                          </w:r>
                          <w:r>
                            <w:rPr>
                              <w:color w:val="80808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lukách</w:t>
                          </w:r>
                          <w:r>
                            <w:rPr>
                              <w:color w:val="80808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2887/18,</w:t>
                          </w:r>
                          <w:r>
                            <w:rPr>
                              <w:color w:val="80808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Horní</w:t>
                          </w:r>
                          <w:r>
                            <w:rPr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Počernice,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193</w:t>
                          </w:r>
                          <w:r>
                            <w:rPr>
                              <w:color w:val="80808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00</w:t>
                          </w:r>
                          <w:r>
                            <w:rPr>
                              <w:color w:val="80808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–</w:t>
                          </w:r>
                          <w:r>
                            <w:rPr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Praha</w:t>
                          </w:r>
                          <w:r>
                            <w:rPr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0"/>
                              <w:sz w:val="18"/>
                            </w:rPr>
                            <w:t>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0CAD02" id="_x0000_t202" coordsize="21600,21600" o:spt="202" path="m,l,21600r21600,l21600,xe">
              <v:stroke joinstyle="miter"/>
              <v:path gradientshapeok="t" o:connecttype="rect"/>
            </v:shapetype>
            <v:shape id="Textbox 40" o:spid="_x0000_s1026" type="#_x0000_t202" style="position:absolute;left:0;text-align:left;margin-left:294pt;margin-top:34.5pt;width:245.25pt;height:35.2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0a8qAEAAEEDAAAOAAAAZHJzL2Uyb0RvYy54bWysUsFu2zAMvQ/oPwi6N066rB2MOMXWYsOA&#10;YivQ7gNkWYqNWaJKKrHz96NkJy2227CLRElPj3yP3NyOrhcHg9SBr+RqsZTCeA1N53eV/Pn85fKj&#10;FBSVb1QP3lTyaEjebi/ebYZQmitooW8MCibxVA6hkm2MoSwK0q1xihYQjOdHC+hU5CPuigbVwOyu&#10;L66Wy+tiAGwCgjZEfHs/Pcpt5rfW6PjDWjJR9JXk2mJeMa91WovtRpU7VKHt9FyG+ocqnOo8Jz1T&#10;3auoxB67v6hcpxEIbFxocAVY22mTNbCa1fIPNU+tCiZrYXMonG2i/0ervx8eUXRNJddsj1eOe/Rs&#10;xljDKPiG7RkClYx6CoyL42cYuc1ZKoUH0L+IIcUbzPSBGJ3sGC26tLNQwR85xfHsOmcRmi/fr1br&#10;65sPUmh+W69vUpxIX38HpPjVgBMpqCRyV3MF6vBAcYKeIHMxU/5UVhzrcVZRQ3NkEQN3u5L0sldo&#10;pOi/ebYzjcYpwFNQnwKM/R3kAUpaPHzaR7BdzpxSTLxzZu5Trn2eqTQIb88Z9Tr5298AAAD//wMA&#10;UEsDBBQABgAIAAAAIQCZ4QE24QAAAAsBAAAPAAAAZHJzL2Rvd25yZXYueG1sTI9BT8MwDIXvSPyH&#10;yEjcWMpQt640ndDQxAFx2ACJY9aYtqJxqiTrsn+Pd4KTbb2n5+9V62QHMaEPvSMF97MMBFLjTE+t&#10;go/37V0BIkRNRg+OUMEZA6zr66tKl8adaIfTPraCQyiUWkEX41hKGZoOrQ4zNyKx9u281ZFP30rj&#10;9YnD7SDnWbaQVvfEHzo94qbD5md/tAo+N+P2NX11+m3KzcvzfLk7+yYpdXuTnh5BREzxzwwXfEaH&#10;mpkO7kgmiEFBXhTcJSpYrHheDNmyyEEceHtY5SDrSv7vUP8CAAD//wMAUEsBAi0AFAAGAAgAAAAh&#10;ALaDOJL+AAAA4QEAABMAAAAAAAAAAAAAAAAAAAAAAFtDb250ZW50X1R5cGVzXS54bWxQSwECLQAU&#10;AAYACAAAACEAOP0h/9YAAACUAQAACwAAAAAAAAAAAAAAAAAvAQAAX3JlbHMvLnJlbHNQSwECLQAU&#10;AAYACAAAACEA8ktGvKgBAABBAwAADgAAAAAAAAAAAAAAAAAuAgAAZHJzL2Uyb0RvYy54bWxQSwEC&#10;LQAUAAYACAAAACEAmeEBNuEAAAALAQAADwAAAAAAAAAAAAAAAAACBAAAZHJzL2Rvd25yZXYueG1s&#10;UEsFBgAAAAAEAAQA8wAAABAFAAAAAA==&#10;" filled="f" stroked="f">
              <v:path arrowok="t"/>
              <v:textbox inset="0,0,0,0">
                <w:txbxContent>
                  <w:p w14:paraId="43801DE7" w14:textId="77777777" w:rsidR="0075390A" w:rsidRDefault="0075390A" w:rsidP="00D0299E">
                    <w:pPr>
                      <w:spacing w:before="12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808080"/>
                        <w:sz w:val="20"/>
                      </w:rPr>
                      <w:t>Pavepro</w: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808080"/>
                        <w:spacing w:val="-2"/>
                        <w:sz w:val="20"/>
                      </w:rPr>
                      <w:t>s.r.o.</w:t>
                    </w:r>
                  </w:p>
                  <w:p w14:paraId="2507FA2A" w14:textId="77777777" w:rsidR="0075390A" w:rsidRDefault="0075390A" w:rsidP="00D0299E">
                    <w:pPr>
                      <w:spacing w:before="58"/>
                      <w:ind w:left="20"/>
                      <w:rPr>
                        <w:sz w:val="18"/>
                      </w:rPr>
                    </w:pPr>
                    <w:r>
                      <w:rPr>
                        <w:color w:val="808080"/>
                        <w:spacing w:val="-2"/>
                        <w:sz w:val="18"/>
                      </w:rPr>
                      <w:t>V</w:t>
                    </w:r>
                    <w:r>
                      <w:rPr>
                        <w:color w:val="80808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lukách</w:t>
                    </w:r>
                    <w:r>
                      <w:rPr>
                        <w:color w:val="80808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2887/18,</w:t>
                    </w:r>
                    <w:r>
                      <w:rPr>
                        <w:color w:val="80808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Horní</w:t>
                    </w:r>
                    <w:r>
                      <w:rPr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Počernice,</w:t>
                    </w:r>
                    <w:r>
                      <w:rPr>
                        <w:color w:val="808080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193</w:t>
                    </w:r>
                    <w:r>
                      <w:rPr>
                        <w:color w:val="80808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00</w:t>
                    </w:r>
                    <w:r>
                      <w:rPr>
                        <w:color w:val="80808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–</w:t>
                    </w:r>
                    <w:r>
                      <w:rPr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Praha</w:t>
                    </w:r>
                    <w:r>
                      <w:rPr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10"/>
                        <w:sz w:val="18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0EC298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1AC2EC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88"/>
    <w:multiLevelType w:val="singleLevel"/>
    <w:tmpl w:val="17E2A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BF1AE2"/>
    <w:multiLevelType w:val="hybridMultilevel"/>
    <w:tmpl w:val="210E8D12"/>
    <w:lvl w:ilvl="0" w:tplc="923EF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F4706"/>
    <w:multiLevelType w:val="hybridMultilevel"/>
    <w:tmpl w:val="8186862C"/>
    <w:lvl w:ilvl="0" w:tplc="0405000F">
      <w:start w:val="1"/>
      <w:numFmt w:val="decimal"/>
      <w:lvlText w:val="%1."/>
      <w:lvlJc w:val="left"/>
      <w:pPr>
        <w:ind w:left="0" w:firstLine="0"/>
      </w:pPr>
      <w:rPr>
        <w:rFonts w:hint="default"/>
        <w:caps w:val="0"/>
        <w:sz w:val="22"/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066BF"/>
    <w:multiLevelType w:val="hybridMultilevel"/>
    <w:tmpl w:val="F4C6FC8C"/>
    <w:lvl w:ilvl="0" w:tplc="41A498DC">
      <w:start w:val="1"/>
      <w:numFmt w:val="decimal"/>
      <w:pStyle w:val="podpodnadpis0"/>
      <w:lvlText w:val="b.3.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pStyle w:val="podpodnadpis0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D67D6E"/>
    <w:multiLevelType w:val="hybridMultilevel"/>
    <w:tmpl w:val="6D56F7D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68D5F67"/>
    <w:multiLevelType w:val="hybridMultilevel"/>
    <w:tmpl w:val="594E61BE"/>
    <w:lvl w:ilvl="0" w:tplc="923EFF20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9705BC"/>
    <w:multiLevelType w:val="hybridMultilevel"/>
    <w:tmpl w:val="A078B8E4"/>
    <w:lvl w:ilvl="0" w:tplc="705C0B1A">
      <w:start w:val="1"/>
      <w:numFmt w:val="lowerLetter"/>
      <w:pStyle w:val="nadpis0"/>
      <w:lvlText w:val="%1)"/>
      <w:lvlJc w:val="left"/>
      <w:pPr>
        <w:ind w:left="144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CE4464"/>
    <w:multiLevelType w:val="multilevel"/>
    <w:tmpl w:val="0C32305A"/>
    <w:numStyleLink w:val="StylSodrkami"/>
  </w:abstractNum>
  <w:abstractNum w:abstractNumId="10" w15:restartNumberingAfterBreak="0">
    <w:nsid w:val="1AAC5C81"/>
    <w:multiLevelType w:val="hybridMultilevel"/>
    <w:tmpl w:val="7DCC7DC8"/>
    <w:lvl w:ilvl="0" w:tplc="C9020664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u w:val="singl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8F13BC"/>
    <w:multiLevelType w:val="hybridMultilevel"/>
    <w:tmpl w:val="784A1D26"/>
    <w:lvl w:ilvl="0" w:tplc="923EFF20"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209491E"/>
    <w:multiLevelType w:val="hybridMultilevel"/>
    <w:tmpl w:val="84FEA488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24698"/>
    <w:multiLevelType w:val="multilevel"/>
    <w:tmpl w:val="68388498"/>
    <w:lvl w:ilvl="0">
      <w:start w:val="1"/>
      <w:numFmt w:val="upperLetter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226" w:firstLine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113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17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."/>
      <w:lvlJc w:val="left"/>
      <w:pPr>
        <w:ind w:left="0" w:firstLine="17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454" w:hanging="284"/>
      </w:pPr>
      <w:rPr>
        <w:rFonts w:hint="default"/>
      </w:rPr>
    </w:lvl>
    <w:lvl w:ilvl="6">
      <w:start w:val="1"/>
      <w:numFmt w:val="lowerRoman"/>
      <w:pStyle w:val="Nadpis7"/>
      <w:suff w:val="space"/>
      <w:lvlText w:val="%7)"/>
      <w:lvlJc w:val="left"/>
      <w:pPr>
        <w:ind w:left="0" w:firstLine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670949"/>
    <w:multiLevelType w:val="singleLevel"/>
    <w:tmpl w:val="D9C621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6E1F18"/>
    <w:multiLevelType w:val="hybridMultilevel"/>
    <w:tmpl w:val="1AC20062"/>
    <w:lvl w:ilvl="0" w:tplc="11C4F55C">
      <w:start w:val="1"/>
      <w:numFmt w:val="decimal"/>
      <w:pStyle w:val="podnadpis0"/>
      <w:lvlText w:val="b.%1)"/>
      <w:lvlJc w:val="left"/>
      <w:pPr>
        <w:ind w:left="644" w:hanging="360"/>
      </w:pPr>
      <w:rPr>
        <w:rFonts w:hint="default"/>
        <w:sz w:val="24"/>
        <w:szCs w:val="22"/>
      </w:rPr>
    </w:lvl>
    <w:lvl w:ilvl="1" w:tplc="04050019" w:tentative="1">
      <w:start w:val="1"/>
      <w:numFmt w:val="lowerLetter"/>
      <w:pStyle w:val="podnadpis0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09A601F"/>
    <w:multiLevelType w:val="multilevel"/>
    <w:tmpl w:val="0C32305A"/>
    <w:numStyleLink w:val="StylSodrkami"/>
  </w:abstractNum>
  <w:abstractNum w:abstractNumId="18" w15:restartNumberingAfterBreak="0">
    <w:nsid w:val="53800EE3"/>
    <w:multiLevelType w:val="multilevel"/>
    <w:tmpl w:val="0C32305A"/>
    <w:styleLink w:val="StylSodrkami"/>
    <w:lvl w:ilvl="0">
      <w:start w:val="1"/>
      <w:numFmt w:val="none"/>
      <w:lvlText w:val="-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hint="default"/>
      </w:rPr>
    </w:lvl>
  </w:abstractNum>
  <w:abstractNum w:abstractNumId="19" w15:restartNumberingAfterBreak="0">
    <w:nsid w:val="560F5574"/>
    <w:multiLevelType w:val="hybridMultilevel"/>
    <w:tmpl w:val="2E3CFCC0"/>
    <w:lvl w:ilvl="0" w:tplc="EC5AD06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490C67"/>
    <w:multiLevelType w:val="hybridMultilevel"/>
    <w:tmpl w:val="D90EA65A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D17E7"/>
    <w:multiLevelType w:val="hybridMultilevel"/>
    <w:tmpl w:val="D80A74E4"/>
    <w:lvl w:ilvl="0" w:tplc="22765EA0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112DB8"/>
    <w:multiLevelType w:val="hybridMultilevel"/>
    <w:tmpl w:val="66205370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42BC8"/>
    <w:multiLevelType w:val="hybridMultilevel"/>
    <w:tmpl w:val="947A8260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12873"/>
    <w:multiLevelType w:val="hybridMultilevel"/>
    <w:tmpl w:val="952C2584"/>
    <w:lvl w:ilvl="0" w:tplc="644635A4">
      <w:start w:val="1"/>
      <w:numFmt w:val="bullet"/>
      <w:pStyle w:val="Seznam-odrky"/>
      <w:lvlText w:val=""/>
      <w:lvlJc w:val="left"/>
      <w:pPr>
        <w:ind w:left="1440" w:hanging="360"/>
      </w:pPr>
      <w:rPr>
        <w:rFonts w:ascii="Symbol" w:hAnsi="Symbol" w:hint="default"/>
        <w:color w:val="76B82A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0897EF7"/>
    <w:multiLevelType w:val="hybridMultilevel"/>
    <w:tmpl w:val="213C50F4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00916"/>
    <w:multiLevelType w:val="hybridMultilevel"/>
    <w:tmpl w:val="64267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18"/>
  </w:num>
  <w:num w:numId="5">
    <w:abstractNumId w:val="8"/>
  </w:num>
  <w:num w:numId="6">
    <w:abstractNumId w:val="16"/>
  </w:num>
  <w:num w:numId="7">
    <w:abstractNumId w:val="5"/>
  </w:num>
  <w:num w:numId="8">
    <w:abstractNumId w:val="17"/>
  </w:num>
  <w:num w:numId="9">
    <w:abstractNumId w:val="21"/>
  </w:num>
  <w:num w:numId="10">
    <w:abstractNumId w:val="15"/>
  </w:num>
  <w:num w:numId="11">
    <w:abstractNumId w:val="9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0"/>
  </w:num>
  <w:num w:numId="15">
    <w:abstractNumId w:val="12"/>
  </w:num>
  <w:num w:numId="16">
    <w:abstractNumId w:val="25"/>
  </w:num>
  <w:num w:numId="17">
    <w:abstractNumId w:val="23"/>
  </w:num>
  <w:num w:numId="18">
    <w:abstractNumId w:val="16"/>
  </w:num>
  <w:num w:numId="19">
    <w:abstractNumId w:val="6"/>
  </w:num>
  <w:num w:numId="20">
    <w:abstractNumId w:val="7"/>
  </w:num>
  <w:num w:numId="21">
    <w:abstractNumId w:val="11"/>
  </w:num>
  <w:num w:numId="22">
    <w:abstractNumId w:val="3"/>
  </w:num>
  <w:num w:numId="23">
    <w:abstractNumId w:val="24"/>
  </w:num>
  <w:num w:numId="24">
    <w:abstractNumId w:val="26"/>
  </w:num>
  <w:num w:numId="25">
    <w:abstractNumId w:val="1"/>
  </w:num>
  <w:num w:numId="26">
    <w:abstractNumId w:val="0"/>
  </w:num>
  <w:num w:numId="27">
    <w:abstractNumId w:val="2"/>
  </w:num>
  <w:num w:numId="2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98"/>
    <w:rsid w:val="0000046D"/>
    <w:rsid w:val="00010B6F"/>
    <w:rsid w:val="00012FD1"/>
    <w:rsid w:val="00016C9F"/>
    <w:rsid w:val="00021D2A"/>
    <w:rsid w:val="00025CBB"/>
    <w:rsid w:val="00031087"/>
    <w:rsid w:val="00041CF0"/>
    <w:rsid w:val="00044573"/>
    <w:rsid w:val="0004536D"/>
    <w:rsid w:val="000473E4"/>
    <w:rsid w:val="00047F66"/>
    <w:rsid w:val="00062888"/>
    <w:rsid w:val="000677D0"/>
    <w:rsid w:val="00070B7A"/>
    <w:rsid w:val="0007776B"/>
    <w:rsid w:val="00082A40"/>
    <w:rsid w:val="00086A34"/>
    <w:rsid w:val="00086F8E"/>
    <w:rsid w:val="00090AB5"/>
    <w:rsid w:val="00093760"/>
    <w:rsid w:val="000A26B2"/>
    <w:rsid w:val="000A5A10"/>
    <w:rsid w:val="000B28C1"/>
    <w:rsid w:val="000B7455"/>
    <w:rsid w:val="000C0E5B"/>
    <w:rsid w:val="000D2F6A"/>
    <w:rsid w:val="000E1727"/>
    <w:rsid w:val="000F398D"/>
    <w:rsid w:val="00120020"/>
    <w:rsid w:val="00122118"/>
    <w:rsid w:val="001244B5"/>
    <w:rsid w:val="00125012"/>
    <w:rsid w:val="00133112"/>
    <w:rsid w:val="00136F13"/>
    <w:rsid w:val="00137881"/>
    <w:rsid w:val="00146C4D"/>
    <w:rsid w:val="00147077"/>
    <w:rsid w:val="00150F6A"/>
    <w:rsid w:val="0015184A"/>
    <w:rsid w:val="001556EC"/>
    <w:rsid w:val="001717A9"/>
    <w:rsid w:val="0017369D"/>
    <w:rsid w:val="00174BD4"/>
    <w:rsid w:val="00176CDF"/>
    <w:rsid w:val="00187A86"/>
    <w:rsid w:val="00191FB1"/>
    <w:rsid w:val="0019315E"/>
    <w:rsid w:val="001A4116"/>
    <w:rsid w:val="001A6170"/>
    <w:rsid w:val="001C36E2"/>
    <w:rsid w:val="001C431A"/>
    <w:rsid w:val="001C6D06"/>
    <w:rsid w:val="0021111C"/>
    <w:rsid w:val="002141A4"/>
    <w:rsid w:val="00216ABB"/>
    <w:rsid w:val="00217CB5"/>
    <w:rsid w:val="00221403"/>
    <w:rsid w:val="00223552"/>
    <w:rsid w:val="00223C82"/>
    <w:rsid w:val="00224646"/>
    <w:rsid w:val="002276DD"/>
    <w:rsid w:val="002349D0"/>
    <w:rsid w:val="00237A31"/>
    <w:rsid w:val="002420D5"/>
    <w:rsid w:val="00244F91"/>
    <w:rsid w:val="00253CBA"/>
    <w:rsid w:val="002562FE"/>
    <w:rsid w:val="00260AA3"/>
    <w:rsid w:val="002628AA"/>
    <w:rsid w:val="00267D60"/>
    <w:rsid w:val="00272490"/>
    <w:rsid w:val="00274158"/>
    <w:rsid w:val="00275945"/>
    <w:rsid w:val="00277F49"/>
    <w:rsid w:val="00281F5C"/>
    <w:rsid w:val="002827DF"/>
    <w:rsid w:val="00284043"/>
    <w:rsid w:val="00284093"/>
    <w:rsid w:val="00291201"/>
    <w:rsid w:val="0029184E"/>
    <w:rsid w:val="00292A23"/>
    <w:rsid w:val="00292FDC"/>
    <w:rsid w:val="00293564"/>
    <w:rsid w:val="002978F3"/>
    <w:rsid w:val="002A0244"/>
    <w:rsid w:val="002D0F9B"/>
    <w:rsid w:val="002E42C3"/>
    <w:rsid w:val="002F2482"/>
    <w:rsid w:val="00302794"/>
    <w:rsid w:val="00310042"/>
    <w:rsid w:val="00310954"/>
    <w:rsid w:val="00315C5E"/>
    <w:rsid w:val="00322EF0"/>
    <w:rsid w:val="00331099"/>
    <w:rsid w:val="00340617"/>
    <w:rsid w:val="003422BA"/>
    <w:rsid w:val="00346AEF"/>
    <w:rsid w:val="00346C38"/>
    <w:rsid w:val="00347DC6"/>
    <w:rsid w:val="00352E62"/>
    <w:rsid w:val="00353B9A"/>
    <w:rsid w:val="00356F0D"/>
    <w:rsid w:val="00360021"/>
    <w:rsid w:val="003621B2"/>
    <w:rsid w:val="00364BA6"/>
    <w:rsid w:val="00364CA0"/>
    <w:rsid w:val="00364F87"/>
    <w:rsid w:val="003659CB"/>
    <w:rsid w:val="00367447"/>
    <w:rsid w:val="003741EA"/>
    <w:rsid w:val="00375CEA"/>
    <w:rsid w:val="003808B3"/>
    <w:rsid w:val="00382B4F"/>
    <w:rsid w:val="003878DE"/>
    <w:rsid w:val="0039128F"/>
    <w:rsid w:val="003944B0"/>
    <w:rsid w:val="003A6B44"/>
    <w:rsid w:val="003B3570"/>
    <w:rsid w:val="003B4899"/>
    <w:rsid w:val="003B587E"/>
    <w:rsid w:val="003C46E0"/>
    <w:rsid w:val="003D11EF"/>
    <w:rsid w:val="003D4B94"/>
    <w:rsid w:val="003E0BCF"/>
    <w:rsid w:val="003E24DA"/>
    <w:rsid w:val="003E5DF5"/>
    <w:rsid w:val="003F336B"/>
    <w:rsid w:val="003F34FD"/>
    <w:rsid w:val="003F4A75"/>
    <w:rsid w:val="003F7F4B"/>
    <w:rsid w:val="00400928"/>
    <w:rsid w:val="00403915"/>
    <w:rsid w:val="0040490F"/>
    <w:rsid w:val="0041073D"/>
    <w:rsid w:val="00411433"/>
    <w:rsid w:val="004122A9"/>
    <w:rsid w:val="00412DFC"/>
    <w:rsid w:val="00431388"/>
    <w:rsid w:val="00443D00"/>
    <w:rsid w:val="00447549"/>
    <w:rsid w:val="004524CD"/>
    <w:rsid w:val="00454676"/>
    <w:rsid w:val="00456877"/>
    <w:rsid w:val="004621FF"/>
    <w:rsid w:val="0046543D"/>
    <w:rsid w:val="00465743"/>
    <w:rsid w:val="004734D2"/>
    <w:rsid w:val="00474732"/>
    <w:rsid w:val="00477820"/>
    <w:rsid w:val="004822BA"/>
    <w:rsid w:val="004847B8"/>
    <w:rsid w:val="0048535F"/>
    <w:rsid w:val="00485AD1"/>
    <w:rsid w:val="00491379"/>
    <w:rsid w:val="00491D9E"/>
    <w:rsid w:val="00493010"/>
    <w:rsid w:val="004A59A3"/>
    <w:rsid w:val="004B04C3"/>
    <w:rsid w:val="004C0591"/>
    <w:rsid w:val="004D73EE"/>
    <w:rsid w:val="004E04CB"/>
    <w:rsid w:val="004E1207"/>
    <w:rsid w:val="004F1CDB"/>
    <w:rsid w:val="004F6A8B"/>
    <w:rsid w:val="00501BE6"/>
    <w:rsid w:val="0050579E"/>
    <w:rsid w:val="00520BBC"/>
    <w:rsid w:val="00536EF2"/>
    <w:rsid w:val="00540077"/>
    <w:rsid w:val="00542633"/>
    <w:rsid w:val="0054598D"/>
    <w:rsid w:val="00560A93"/>
    <w:rsid w:val="0056258A"/>
    <w:rsid w:val="005633C3"/>
    <w:rsid w:val="00573B2C"/>
    <w:rsid w:val="0057787F"/>
    <w:rsid w:val="00581A31"/>
    <w:rsid w:val="005821E9"/>
    <w:rsid w:val="0058384E"/>
    <w:rsid w:val="005860D6"/>
    <w:rsid w:val="00591EDE"/>
    <w:rsid w:val="005975A2"/>
    <w:rsid w:val="005A299A"/>
    <w:rsid w:val="005A2AA9"/>
    <w:rsid w:val="005A4A1D"/>
    <w:rsid w:val="005A5946"/>
    <w:rsid w:val="005C1032"/>
    <w:rsid w:val="005C3BC1"/>
    <w:rsid w:val="005D0374"/>
    <w:rsid w:val="005D37EB"/>
    <w:rsid w:val="005E05A7"/>
    <w:rsid w:val="005E0FDF"/>
    <w:rsid w:val="005E5398"/>
    <w:rsid w:val="005E5685"/>
    <w:rsid w:val="005E73FE"/>
    <w:rsid w:val="005F186B"/>
    <w:rsid w:val="005F3D08"/>
    <w:rsid w:val="005F5038"/>
    <w:rsid w:val="005F63BC"/>
    <w:rsid w:val="005F6BE7"/>
    <w:rsid w:val="00601AA1"/>
    <w:rsid w:val="006021C6"/>
    <w:rsid w:val="006141A1"/>
    <w:rsid w:val="0062015E"/>
    <w:rsid w:val="006209CF"/>
    <w:rsid w:val="0062338E"/>
    <w:rsid w:val="0062797F"/>
    <w:rsid w:val="006365BC"/>
    <w:rsid w:val="0064315D"/>
    <w:rsid w:val="00645FBB"/>
    <w:rsid w:val="006530D3"/>
    <w:rsid w:val="00656D09"/>
    <w:rsid w:val="00664BB9"/>
    <w:rsid w:val="00666898"/>
    <w:rsid w:val="00666AB3"/>
    <w:rsid w:val="00670E8E"/>
    <w:rsid w:val="00671AAD"/>
    <w:rsid w:val="00672AF4"/>
    <w:rsid w:val="006860CF"/>
    <w:rsid w:val="00687E0E"/>
    <w:rsid w:val="0069513F"/>
    <w:rsid w:val="00695294"/>
    <w:rsid w:val="00697250"/>
    <w:rsid w:val="006A22A4"/>
    <w:rsid w:val="006A594B"/>
    <w:rsid w:val="006A7A1F"/>
    <w:rsid w:val="006B30F0"/>
    <w:rsid w:val="006B73B1"/>
    <w:rsid w:val="006C20E3"/>
    <w:rsid w:val="006D5AD6"/>
    <w:rsid w:val="006D5CC6"/>
    <w:rsid w:val="006E425A"/>
    <w:rsid w:val="006E6838"/>
    <w:rsid w:val="006F0BAA"/>
    <w:rsid w:val="006F2957"/>
    <w:rsid w:val="00725065"/>
    <w:rsid w:val="00727ED5"/>
    <w:rsid w:val="00735DE7"/>
    <w:rsid w:val="007408B5"/>
    <w:rsid w:val="00742BEA"/>
    <w:rsid w:val="00745CF2"/>
    <w:rsid w:val="0075390A"/>
    <w:rsid w:val="0076015F"/>
    <w:rsid w:val="00762EEE"/>
    <w:rsid w:val="0076688C"/>
    <w:rsid w:val="00767DA6"/>
    <w:rsid w:val="00770B7C"/>
    <w:rsid w:val="00776200"/>
    <w:rsid w:val="00784BA4"/>
    <w:rsid w:val="00786800"/>
    <w:rsid w:val="007919DF"/>
    <w:rsid w:val="00793EC6"/>
    <w:rsid w:val="0079547F"/>
    <w:rsid w:val="007A5705"/>
    <w:rsid w:val="007B1F1A"/>
    <w:rsid w:val="007B3FE4"/>
    <w:rsid w:val="007B653E"/>
    <w:rsid w:val="007B6B8D"/>
    <w:rsid w:val="007C28FE"/>
    <w:rsid w:val="007C3EBA"/>
    <w:rsid w:val="007C4BC7"/>
    <w:rsid w:val="007C5D56"/>
    <w:rsid w:val="007D02E3"/>
    <w:rsid w:val="007D27E9"/>
    <w:rsid w:val="007E09F8"/>
    <w:rsid w:val="007F08A2"/>
    <w:rsid w:val="007F3205"/>
    <w:rsid w:val="00806DB9"/>
    <w:rsid w:val="00807128"/>
    <w:rsid w:val="008117EE"/>
    <w:rsid w:val="0082528F"/>
    <w:rsid w:val="0082539A"/>
    <w:rsid w:val="0082660D"/>
    <w:rsid w:val="0084073F"/>
    <w:rsid w:val="008464ED"/>
    <w:rsid w:val="008466E1"/>
    <w:rsid w:val="00847CA5"/>
    <w:rsid w:val="00850E57"/>
    <w:rsid w:val="00851D8E"/>
    <w:rsid w:val="008573C6"/>
    <w:rsid w:val="008603C8"/>
    <w:rsid w:val="00867A9D"/>
    <w:rsid w:val="00867DAB"/>
    <w:rsid w:val="008714B0"/>
    <w:rsid w:val="008726E9"/>
    <w:rsid w:val="00873074"/>
    <w:rsid w:val="00874995"/>
    <w:rsid w:val="00881911"/>
    <w:rsid w:val="0088552D"/>
    <w:rsid w:val="00885C8D"/>
    <w:rsid w:val="0088604E"/>
    <w:rsid w:val="008A0337"/>
    <w:rsid w:val="008A2F71"/>
    <w:rsid w:val="008A64C1"/>
    <w:rsid w:val="008A79AF"/>
    <w:rsid w:val="008B4169"/>
    <w:rsid w:val="008B5DC0"/>
    <w:rsid w:val="008C2700"/>
    <w:rsid w:val="008D1BEE"/>
    <w:rsid w:val="008D4E5F"/>
    <w:rsid w:val="008E3B69"/>
    <w:rsid w:val="008E6417"/>
    <w:rsid w:val="008E6916"/>
    <w:rsid w:val="008F26E9"/>
    <w:rsid w:val="008F6E38"/>
    <w:rsid w:val="00902093"/>
    <w:rsid w:val="009141AC"/>
    <w:rsid w:val="00921696"/>
    <w:rsid w:val="009216C4"/>
    <w:rsid w:val="00927E12"/>
    <w:rsid w:val="009323EC"/>
    <w:rsid w:val="00937FC6"/>
    <w:rsid w:val="0094344D"/>
    <w:rsid w:val="00947895"/>
    <w:rsid w:val="009567C8"/>
    <w:rsid w:val="00966618"/>
    <w:rsid w:val="00967FD3"/>
    <w:rsid w:val="00972268"/>
    <w:rsid w:val="00991941"/>
    <w:rsid w:val="00991DF0"/>
    <w:rsid w:val="00991EB5"/>
    <w:rsid w:val="00994C7D"/>
    <w:rsid w:val="00996A5F"/>
    <w:rsid w:val="009A04F7"/>
    <w:rsid w:val="009A3593"/>
    <w:rsid w:val="009A3A54"/>
    <w:rsid w:val="009B384B"/>
    <w:rsid w:val="009B3D4E"/>
    <w:rsid w:val="009B6D82"/>
    <w:rsid w:val="009C07C9"/>
    <w:rsid w:val="009C1D24"/>
    <w:rsid w:val="009C1E30"/>
    <w:rsid w:val="009C2CD7"/>
    <w:rsid w:val="009C4545"/>
    <w:rsid w:val="009C72C9"/>
    <w:rsid w:val="009D0325"/>
    <w:rsid w:val="009D11EC"/>
    <w:rsid w:val="009D2926"/>
    <w:rsid w:val="009D5652"/>
    <w:rsid w:val="009D7D62"/>
    <w:rsid w:val="009E0408"/>
    <w:rsid w:val="009E63D3"/>
    <w:rsid w:val="009F087D"/>
    <w:rsid w:val="009F5CB4"/>
    <w:rsid w:val="009F6F98"/>
    <w:rsid w:val="009F7FDB"/>
    <w:rsid w:val="00A1575F"/>
    <w:rsid w:val="00A16A23"/>
    <w:rsid w:val="00A204C9"/>
    <w:rsid w:val="00A21C49"/>
    <w:rsid w:val="00A375AD"/>
    <w:rsid w:val="00A41964"/>
    <w:rsid w:val="00A4270F"/>
    <w:rsid w:val="00A44762"/>
    <w:rsid w:val="00A454B8"/>
    <w:rsid w:val="00A4690F"/>
    <w:rsid w:val="00A478A5"/>
    <w:rsid w:val="00A655BA"/>
    <w:rsid w:val="00A74120"/>
    <w:rsid w:val="00A75BC7"/>
    <w:rsid w:val="00A764D6"/>
    <w:rsid w:val="00A9126E"/>
    <w:rsid w:val="00A936CF"/>
    <w:rsid w:val="00A97BE0"/>
    <w:rsid w:val="00AA69B7"/>
    <w:rsid w:val="00AB071B"/>
    <w:rsid w:val="00AB4274"/>
    <w:rsid w:val="00AB5162"/>
    <w:rsid w:val="00AC3D9F"/>
    <w:rsid w:val="00AC4A88"/>
    <w:rsid w:val="00AC4F67"/>
    <w:rsid w:val="00AC588C"/>
    <w:rsid w:val="00AC6AFD"/>
    <w:rsid w:val="00AE11D6"/>
    <w:rsid w:val="00AE13D3"/>
    <w:rsid w:val="00AE2DF6"/>
    <w:rsid w:val="00AE6990"/>
    <w:rsid w:val="00AF4B22"/>
    <w:rsid w:val="00B07C9A"/>
    <w:rsid w:val="00B10BCF"/>
    <w:rsid w:val="00B11790"/>
    <w:rsid w:val="00B300B5"/>
    <w:rsid w:val="00B3722C"/>
    <w:rsid w:val="00B4284C"/>
    <w:rsid w:val="00B43D5F"/>
    <w:rsid w:val="00B5137A"/>
    <w:rsid w:val="00B51692"/>
    <w:rsid w:val="00B53290"/>
    <w:rsid w:val="00B55367"/>
    <w:rsid w:val="00B6014A"/>
    <w:rsid w:val="00B6032F"/>
    <w:rsid w:val="00B6437B"/>
    <w:rsid w:val="00B64493"/>
    <w:rsid w:val="00B764A0"/>
    <w:rsid w:val="00B77A54"/>
    <w:rsid w:val="00B818E5"/>
    <w:rsid w:val="00B93319"/>
    <w:rsid w:val="00BA0D19"/>
    <w:rsid w:val="00BA47F4"/>
    <w:rsid w:val="00BA64E9"/>
    <w:rsid w:val="00BA75A7"/>
    <w:rsid w:val="00BB1B1C"/>
    <w:rsid w:val="00BD1248"/>
    <w:rsid w:val="00BD1668"/>
    <w:rsid w:val="00BD1D5A"/>
    <w:rsid w:val="00BD7CFB"/>
    <w:rsid w:val="00BE2EC8"/>
    <w:rsid w:val="00C0378E"/>
    <w:rsid w:val="00C03C38"/>
    <w:rsid w:val="00C048F6"/>
    <w:rsid w:val="00C061A0"/>
    <w:rsid w:val="00C070A7"/>
    <w:rsid w:val="00C15304"/>
    <w:rsid w:val="00C236B0"/>
    <w:rsid w:val="00C32F9E"/>
    <w:rsid w:val="00C43876"/>
    <w:rsid w:val="00C46A5A"/>
    <w:rsid w:val="00C51C0B"/>
    <w:rsid w:val="00C528B2"/>
    <w:rsid w:val="00C528D4"/>
    <w:rsid w:val="00C660FA"/>
    <w:rsid w:val="00C67127"/>
    <w:rsid w:val="00C67A0F"/>
    <w:rsid w:val="00C744B5"/>
    <w:rsid w:val="00C81AEA"/>
    <w:rsid w:val="00C81C4C"/>
    <w:rsid w:val="00C8601F"/>
    <w:rsid w:val="00C87705"/>
    <w:rsid w:val="00C91335"/>
    <w:rsid w:val="00C9596F"/>
    <w:rsid w:val="00CA36F6"/>
    <w:rsid w:val="00CB34B9"/>
    <w:rsid w:val="00CB34D8"/>
    <w:rsid w:val="00CC0DED"/>
    <w:rsid w:val="00CC49D4"/>
    <w:rsid w:val="00CD3C2D"/>
    <w:rsid w:val="00CD3EE5"/>
    <w:rsid w:val="00CD6F20"/>
    <w:rsid w:val="00CE4038"/>
    <w:rsid w:val="00CF1E83"/>
    <w:rsid w:val="00D0299E"/>
    <w:rsid w:val="00D10D1F"/>
    <w:rsid w:val="00D15605"/>
    <w:rsid w:val="00D16626"/>
    <w:rsid w:val="00D20F7A"/>
    <w:rsid w:val="00D2205A"/>
    <w:rsid w:val="00D26407"/>
    <w:rsid w:val="00D30575"/>
    <w:rsid w:val="00D306B3"/>
    <w:rsid w:val="00D35E7F"/>
    <w:rsid w:val="00D36193"/>
    <w:rsid w:val="00D3716E"/>
    <w:rsid w:val="00D40214"/>
    <w:rsid w:val="00D40562"/>
    <w:rsid w:val="00D4119C"/>
    <w:rsid w:val="00D45FB9"/>
    <w:rsid w:val="00D46EBF"/>
    <w:rsid w:val="00D47269"/>
    <w:rsid w:val="00D54BF0"/>
    <w:rsid w:val="00D57C67"/>
    <w:rsid w:val="00D603FD"/>
    <w:rsid w:val="00D6359D"/>
    <w:rsid w:val="00D666BE"/>
    <w:rsid w:val="00D6715D"/>
    <w:rsid w:val="00D70EAA"/>
    <w:rsid w:val="00D82BBA"/>
    <w:rsid w:val="00D9124D"/>
    <w:rsid w:val="00D97B29"/>
    <w:rsid w:val="00DA37E0"/>
    <w:rsid w:val="00DA3C4C"/>
    <w:rsid w:val="00DB2F83"/>
    <w:rsid w:val="00DB4940"/>
    <w:rsid w:val="00DB4C15"/>
    <w:rsid w:val="00DC357A"/>
    <w:rsid w:val="00DC663C"/>
    <w:rsid w:val="00DC6E36"/>
    <w:rsid w:val="00DD1112"/>
    <w:rsid w:val="00DD6627"/>
    <w:rsid w:val="00DE3752"/>
    <w:rsid w:val="00DE62ED"/>
    <w:rsid w:val="00DF0B71"/>
    <w:rsid w:val="00E009CF"/>
    <w:rsid w:val="00E018C2"/>
    <w:rsid w:val="00E02242"/>
    <w:rsid w:val="00E12BEE"/>
    <w:rsid w:val="00E13F38"/>
    <w:rsid w:val="00E3546F"/>
    <w:rsid w:val="00E53646"/>
    <w:rsid w:val="00E546D6"/>
    <w:rsid w:val="00E56500"/>
    <w:rsid w:val="00E567BD"/>
    <w:rsid w:val="00E57CEE"/>
    <w:rsid w:val="00E60588"/>
    <w:rsid w:val="00E62FF3"/>
    <w:rsid w:val="00E67E83"/>
    <w:rsid w:val="00E7366F"/>
    <w:rsid w:val="00E80A9E"/>
    <w:rsid w:val="00E812C6"/>
    <w:rsid w:val="00E820EF"/>
    <w:rsid w:val="00E83BFB"/>
    <w:rsid w:val="00E8432E"/>
    <w:rsid w:val="00E87445"/>
    <w:rsid w:val="00E966D6"/>
    <w:rsid w:val="00EA0BF4"/>
    <w:rsid w:val="00EB36A2"/>
    <w:rsid w:val="00EB7750"/>
    <w:rsid w:val="00EC0D7A"/>
    <w:rsid w:val="00EC3C12"/>
    <w:rsid w:val="00EC5FE1"/>
    <w:rsid w:val="00EC6C70"/>
    <w:rsid w:val="00ED0F73"/>
    <w:rsid w:val="00ED6383"/>
    <w:rsid w:val="00EE3967"/>
    <w:rsid w:val="00EE398C"/>
    <w:rsid w:val="00EE7905"/>
    <w:rsid w:val="00EE7F26"/>
    <w:rsid w:val="00EF1B0A"/>
    <w:rsid w:val="00EF1FC3"/>
    <w:rsid w:val="00EF755C"/>
    <w:rsid w:val="00F014EE"/>
    <w:rsid w:val="00F02CF1"/>
    <w:rsid w:val="00F06086"/>
    <w:rsid w:val="00F07326"/>
    <w:rsid w:val="00F074EC"/>
    <w:rsid w:val="00F10D81"/>
    <w:rsid w:val="00F20C7C"/>
    <w:rsid w:val="00F316AD"/>
    <w:rsid w:val="00F32B02"/>
    <w:rsid w:val="00F4247C"/>
    <w:rsid w:val="00F4396E"/>
    <w:rsid w:val="00F56CFC"/>
    <w:rsid w:val="00F634BC"/>
    <w:rsid w:val="00F64650"/>
    <w:rsid w:val="00F657BA"/>
    <w:rsid w:val="00F75676"/>
    <w:rsid w:val="00F80748"/>
    <w:rsid w:val="00F823EB"/>
    <w:rsid w:val="00F85B15"/>
    <w:rsid w:val="00F85DA9"/>
    <w:rsid w:val="00F94B6D"/>
    <w:rsid w:val="00FA38C7"/>
    <w:rsid w:val="00FA5D4D"/>
    <w:rsid w:val="00FA6B04"/>
    <w:rsid w:val="00FA72DE"/>
    <w:rsid w:val="00FB0A50"/>
    <w:rsid w:val="00FB0C98"/>
    <w:rsid w:val="00FB6CD9"/>
    <w:rsid w:val="00FC3A16"/>
    <w:rsid w:val="00FC7365"/>
    <w:rsid w:val="00FD388B"/>
    <w:rsid w:val="00FD4775"/>
    <w:rsid w:val="00FE2756"/>
    <w:rsid w:val="00FE7A51"/>
    <w:rsid w:val="00FF021A"/>
    <w:rsid w:val="00FF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6668E"/>
  <w15:docId w15:val="{1FC52256-9C40-4033-A260-758635EB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071B"/>
    <w:pPr>
      <w:spacing w:line="280" w:lineRule="exact"/>
      <w:ind w:firstLine="284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762EEE"/>
    <w:pPr>
      <w:numPr>
        <w:numId w:val="28"/>
      </w:numPr>
      <w:spacing w:line="360" w:lineRule="exact"/>
      <w:outlineLvl w:val="0"/>
    </w:pPr>
    <w:rPr>
      <w:rFonts w:cs="Arial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975A2"/>
    <w:pPr>
      <w:keepNext/>
      <w:numPr>
        <w:ilvl w:val="1"/>
        <w:numId w:val="28"/>
      </w:numPr>
      <w:spacing w:after="120"/>
      <w:outlineLvl w:val="1"/>
    </w:pPr>
    <w:rPr>
      <w:b/>
      <w:caps/>
      <w:u w:val="single"/>
    </w:rPr>
  </w:style>
  <w:style w:type="paragraph" w:styleId="Nadpis3">
    <w:name w:val="heading 3"/>
    <w:basedOn w:val="Normln"/>
    <w:next w:val="Normln"/>
    <w:qFormat/>
    <w:rsid w:val="006F2957"/>
    <w:pPr>
      <w:keepNext/>
      <w:numPr>
        <w:ilvl w:val="2"/>
        <w:numId w:val="28"/>
      </w:numPr>
      <w:spacing w:before="120" w:after="12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BE2EC8"/>
    <w:pPr>
      <w:keepNext/>
      <w:numPr>
        <w:ilvl w:val="3"/>
        <w:numId w:val="28"/>
      </w:numPr>
      <w:outlineLvl w:val="3"/>
    </w:pPr>
    <w:rPr>
      <w:i/>
    </w:rPr>
  </w:style>
  <w:style w:type="paragraph" w:styleId="Nadpis5">
    <w:name w:val="heading 5"/>
    <w:basedOn w:val="Normln"/>
    <w:next w:val="Normln"/>
    <w:qFormat/>
    <w:rsid w:val="00456877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numPr>
        <w:ilvl w:val="5"/>
        <w:numId w:val="28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456877"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82539A"/>
    <w:pPr>
      <w:numPr>
        <w:numId w:val="2"/>
      </w:numPr>
    </w:pPr>
    <w:rPr>
      <w:rFonts w:cs="Arial"/>
      <w:b/>
      <w:u w:val="single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</w:pPr>
    <w:rPr>
      <w:rFonts w:cs="Arial"/>
      <w:sz w:val="20"/>
      <w:szCs w:val="20"/>
    </w:rPr>
  </w:style>
  <w:style w:type="paragraph" w:styleId="Textbubliny">
    <w:name w:val="Balloon Text"/>
    <w:basedOn w:val="Normln"/>
    <w:link w:val="TextbublinyChar"/>
    <w:rsid w:val="00FC7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7365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5975A2"/>
    <w:rPr>
      <w:rFonts w:ascii="Arial" w:hAnsi="Arial"/>
      <w:b/>
      <w:caps/>
      <w:sz w:val="22"/>
      <w:szCs w:val="24"/>
      <w:u w:val="single"/>
    </w:rPr>
  </w:style>
  <w:style w:type="paragraph" w:customStyle="1" w:styleId="Zkladntextodsazen21">
    <w:name w:val="Základní text odsazený 21"/>
    <w:basedOn w:val="Normln"/>
    <w:rsid w:val="009F7FDB"/>
    <w:pPr>
      <w:suppressAutoHyphens/>
      <w:ind w:firstLine="426"/>
    </w:pPr>
    <w:rPr>
      <w:szCs w:val="20"/>
      <w:lang w:eastAsia="ar-SA"/>
    </w:rPr>
  </w:style>
  <w:style w:type="paragraph" w:styleId="Zkladntextodsazen">
    <w:name w:val="Body Text Indent"/>
    <w:basedOn w:val="Normln"/>
    <w:link w:val="ZkladntextodsazenChar"/>
    <w:rsid w:val="00277F49"/>
    <w:pPr>
      <w:spacing w:line="240" w:lineRule="auto"/>
      <w:ind w:firstLine="708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277F49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62EEE"/>
    <w:rPr>
      <w:rFonts w:ascii="Arial" w:hAnsi="Arial" w:cs="Arial"/>
      <w:b/>
      <w:bCs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403915"/>
    <w:pPr>
      <w:tabs>
        <w:tab w:val="left" w:pos="440"/>
        <w:tab w:val="right" w:leader="dot" w:pos="9344"/>
      </w:tabs>
      <w:spacing w:before="120" w:after="120" w:line="240" w:lineRule="auto"/>
      <w:ind w:firstLine="0"/>
    </w:pPr>
    <w:rPr>
      <w:rFonts w:ascii="Calibri" w:hAnsi="Calibri" w:cs="Arial"/>
      <w:b/>
      <w:bCs/>
      <w:caps/>
      <w:sz w:val="20"/>
      <w:szCs w:val="20"/>
    </w:rPr>
  </w:style>
  <w:style w:type="paragraph" w:styleId="Hlavikaobsahu">
    <w:name w:val="toa heading"/>
    <w:basedOn w:val="Normln"/>
    <w:next w:val="Normln"/>
    <w:semiHidden/>
    <w:rsid w:val="00403915"/>
    <w:pPr>
      <w:tabs>
        <w:tab w:val="left" w:pos="0"/>
      </w:tabs>
      <w:spacing w:line="240" w:lineRule="auto"/>
      <w:ind w:firstLine="567"/>
    </w:pPr>
    <w:rPr>
      <w:b/>
      <w:sz w:val="32"/>
      <w:szCs w:val="22"/>
    </w:rPr>
  </w:style>
  <w:style w:type="paragraph" w:styleId="Obsah2">
    <w:name w:val="toc 2"/>
    <w:basedOn w:val="Normln"/>
    <w:next w:val="Normln"/>
    <w:autoRedefine/>
    <w:uiPriority w:val="39"/>
    <w:rsid w:val="00403915"/>
    <w:pPr>
      <w:spacing w:line="240" w:lineRule="auto"/>
      <w:ind w:left="220" w:firstLine="0"/>
    </w:pPr>
    <w:rPr>
      <w:rFonts w:ascii="Calibri" w:hAnsi="Calibri" w:cs="Arial"/>
      <w:smallCaps/>
      <w:sz w:val="20"/>
      <w:szCs w:val="20"/>
    </w:rPr>
  </w:style>
  <w:style w:type="paragraph" w:styleId="Zkladntext">
    <w:name w:val="Body Text"/>
    <w:basedOn w:val="Normln"/>
    <w:link w:val="ZkladntextChar"/>
    <w:unhideWhenUsed/>
    <w:rsid w:val="002840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84043"/>
    <w:rPr>
      <w:rFonts w:ascii="Arial" w:hAnsi="Arial"/>
      <w:sz w:val="22"/>
      <w:szCs w:val="24"/>
    </w:rPr>
  </w:style>
  <w:style w:type="paragraph" w:customStyle="1" w:styleId="Odstavec">
    <w:name w:val="Odstavec"/>
    <w:basedOn w:val="Normln"/>
    <w:autoRedefine/>
    <w:rsid w:val="00284043"/>
    <w:pPr>
      <w:tabs>
        <w:tab w:val="left" w:pos="709"/>
      </w:tabs>
      <w:spacing w:line="240" w:lineRule="auto"/>
      <w:ind w:firstLine="0"/>
    </w:pPr>
    <w:rPr>
      <w:iCs/>
    </w:rPr>
  </w:style>
  <w:style w:type="numbering" w:customStyle="1" w:styleId="StylSodrkami">
    <w:name w:val="Styl S odrážkami"/>
    <w:basedOn w:val="Bezseznamu"/>
    <w:rsid w:val="00284043"/>
    <w:pPr>
      <w:numPr>
        <w:numId w:val="4"/>
      </w:numPr>
    </w:pPr>
  </w:style>
  <w:style w:type="paragraph" w:customStyle="1" w:styleId="nadpis0">
    <w:name w:val="nadpis 0"/>
    <w:basedOn w:val="Normln"/>
    <w:link w:val="nadpis0Char"/>
    <w:qFormat/>
    <w:rsid w:val="00284043"/>
    <w:pPr>
      <w:keepNext/>
      <w:numPr>
        <w:numId w:val="5"/>
      </w:numPr>
      <w:spacing w:before="400" w:after="160" w:line="240" w:lineRule="auto"/>
      <w:outlineLvl w:val="0"/>
    </w:pPr>
    <w:rPr>
      <w:rFonts w:cs="Arial"/>
      <w:b/>
      <w:bCs/>
      <w:kern w:val="28"/>
      <w:sz w:val="28"/>
      <w:szCs w:val="28"/>
    </w:rPr>
  </w:style>
  <w:style w:type="paragraph" w:customStyle="1" w:styleId="podnadpis0">
    <w:name w:val="podnadpis 0"/>
    <w:basedOn w:val="Nadpis2"/>
    <w:link w:val="podnadpis0Char"/>
    <w:qFormat/>
    <w:rsid w:val="00284043"/>
    <w:pPr>
      <w:numPr>
        <w:numId w:val="6"/>
      </w:numPr>
      <w:spacing w:before="340" w:after="60" w:line="240" w:lineRule="auto"/>
    </w:pPr>
    <w:rPr>
      <w:rFonts w:cs="Arial"/>
      <w:bCs/>
      <w:iCs/>
      <w:caps w:val="0"/>
      <w:sz w:val="24"/>
      <w:szCs w:val="26"/>
      <w:u w:val="none"/>
    </w:rPr>
  </w:style>
  <w:style w:type="character" w:customStyle="1" w:styleId="nadpis0Char">
    <w:name w:val="nadpis 0 Char"/>
    <w:basedOn w:val="Standardnpsmoodstavce"/>
    <w:link w:val="nadpis0"/>
    <w:rsid w:val="00284043"/>
    <w:rPr>
      <w:rFonts w:ascii="Arial" w:hAnsi="Arial" w:cs="Arial"/>
      <w:b/>
      <w:bCs/>
      <w:kern w:val="28"/>
      <w:sz w:val="28"/>
      <w:szCs w:val="28"/>
    </w:rPr>
  </w:style>
  <w:style w:type="character" w:customStyle="1" w:styleId="podnadpis0Char">
    <w:name w:val="podnadpis 0 Char"/>
    <w:link w:val="podnadpis0"/>
    <w:rsid w:val="00284043"/>
    <w:rPr>
      <w:rFonts w:ascii="Arial" w:hAnsi="Arial" w:cs="Arial"/>
      <w:b/>
      <w:bCs/>
      <w:iCs/>
      <w:sz w:val="24"/>
      <w:szCs w:val="26"/>
    </w:rPr>
  </w:style>
  <w:style w:type="character" w:styleId="Siln">
    <w:name w:val="Strong"/>
    <w:aliases w:val="odrážka"/>
    <w:uiPriority w:val="22"/>
    <w:qFormat/>
    <w:rsid w:val="00284043"/>
    <w:rPr>
      <w:b/>
      <w:bCs/>
      <w:color w:val="auto"/>
    </w:rPr>
  </w:style>
  <w:style w:type="paragraph" w:customStyle="1" w:styleId="podpodnadpis0">
    <w:name w:val="podpodnadpis 0"/>
    <w:basedOn w:val="podnadpis0"/>
    <w:link w:val="podpodnadpis0Char"/>
    <w:rsid w:val="00284043"/>
    <w:pPr>
      <w:numPr>
        <w:numId w:val="7"/>
      </w:numPr>
    </w:pPr>
    <w:rPr>
      <w:sz w:val="22"/>
    </w:rPr>
  </w:style>
  <w:style w:type="character" w:customStyle="1" w:styleId="podpodnadpis0Char">
    <w:name w:val="podpodnadpis 0 Char"/>
    <w:link w:val="podpodnadpis0"/>
    <w:rsid w:val="00284043"/>
    <w:rPr>
      <w:rFonts w:ascii="Arial" w:hAnsi="Arial" w:cs="Arial"/>
      <w:b/>
      <w:bCs/>
      <w:iCs/>
      <w:sz w:val="22"/>
      <w:szCs w:val="26"/>
    </w:rPr>
  </w:style>
  <w:style w:type="paragraph" w:styleId="Prosttext">
    <w:name w:val="Plain Text"/>
    <w:basedOn w:val="Normln"/>
    <w:link w:val="ProsttextChar"/>
    <w:rsid w:val="00284043"/>
    <w:pPr>
      <w:spacing w:line="240" w:lineRule="auto"/>
      <w:ind w:firstLine="0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284043"/>
    <w:rPr>
      <w:rFonts w:ascii="Courier New" w:hAnsi="Courier New"/>
    </w:rPr>
  </w:style>
  <w:style w:type="paragraph" w:styleId="Zkladntextodsazen3">
    <w:name w:val="Body Text Indent 3"/>
    <w:basedOn w:val="Normln"/>
    <w:link w:val="Zkladntextodsazen3Char"/>
    <w:unhideWhenUsed/>
    <w:rsid w:val="002141A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141A4"/>
    <w:rPr>
      <w:rFonts w:ascii="Arial" w:hAnsi="Arial"/>
      <w:sz w:val="16"/>
      <w:szCs w:val="16"/>
    </w:rPr>
  </w:style>
  <w:style w:type="character" w:customStyle="1" w:styleId="apple-converted-space">
    <w:name w:val="apple-converted-space"/>
    <w:basedOn w:val="Standardnpsmoodstavce"/>
    <w:rsid w:val="00C81AEA"/>
  </w:style>
  <w:style w:type="paragraph" w:customStyle="1" w:styleId="Ohranien">
    <w:name w:val="Ohraničení"/>
    <w:basedOn w:val="Normln"/>
    <w:rsid w:val="004F6A8B"/>
    <w:pPr>
      <w:pBdr>
        <w:bottom w:val="single" w:sz="6" w:space="1" w:color="auto"/>
      </w:pBdr>
      <w:tabs>
        <w:tab w:val="decimal" w:pos="6237"/>
        <w:tab w:val="decimal" w:pos="7513"/>
      </w:tabs>
      <w:spacing w:after="60" w:line="240" w:lineRule="auto"/>
      <w:ind w:firstLine="0"/>
    </w:pPr>
    <w:rPr>
      <w:sz w:val="2"/>
      <w:szCs w:val="2"/>
    </w:rPr>
  </w:style>
  <w:style w:type="paragraph" w:styleId="Odstavecseseznamem">
    <w:name w:val="List Paragraph"/>
    <w:basedOn w:val="Normln"/>
    <w:uiPriority w:val="34"/>
    <w:qFormat/>
    <w:rsid w:val="004F6A8B"/>
    <w:pPr>
      <w:ind w:left="720"/>
      <w:contextualSpacing/>
    </w:pPr>
  </w:style>
  <w:style w:type="paragraph" w:customStyle="1" w:styleId="Normalntext">
    <w:name w:val="Normalní text"/>
    <w:link w:val="NormalntextCharChar"/>
    <w:autoRedefine/>
    <w:rsid w:val="00272490"/>
    <w:pPr>
      <w:jc w:val="both"/>
    </w:pPr>
    <w:rPr>
      <w:rFonts w:ascii="Arial" w:hAnsi="Arial"/>
      <w:sz w:val="22"/>
    </w:rPr>
  </w:style>
  <w:style w:type="character" w:customStyle="1" w:styleId="NormalntextCharChar">
    <w:name w:val="Normalní text Char Char"/>
    <w:link w:val="Normalntext"/>
    <w:rsid w:val="00272490"/>
    <w:rPr>
      <w:rFonts w:ascii="Arial" w:hAnsi="Arial"/>
      <w:sz w:val="22"/>
    </w:rPr>
  </w:style>
  <w:style w:type="paragraph" w:customStyle="1" w:styleId="normln1">
    <w:name w:val="normální 1"/>
    <w:basedOn w:val="Normln"/>
    <w:rsid w:val="00CE4038"/>
    <w:pPr>
      <w:suppressAutoHyphens/>
      <w:spacing w:before="120" w:line="240" w:lineRule="auto"/>
      <w:ind w:firstLine="0"/>
    </w:pPr>
    <w:rPr>
      <w:rFonts w:ascii="Calibri" w:hAnsi="Calibri"/>
      <w:sz w:val="20"/>
      <w:szCs w:val="20"/>
    </w:rPr>
  </w:style>
  <w:style w:type="paragraph" w:customStyle="1" w:styleId="Seznam-odrky">
    <w:name w:val="Seznam - odrážky"/>
    <w:basedOn w:val="Odstavecseseznamem"/>
    <w:qFormat/>
    <w:rsid w:val="00D0299E"/>
    <w:pPr>
      <w:numPr>
        <w:numId w:val="23"/>
      </w:numPr>
      <w:spacing w:before="80" w:after="80" w:line="360" w:lineRule="auto"/>
    </w:pPr>
    <w:rPr>
      <w:rFonts w:eastAsiaTheme="minorHAnsi" w:cstheme="minorBidi"/>
      <w:szCs w:val="22"/>
      <w:lang w:eastAsia="en-US"/>
    </w:rPr>
  </w:style>
  <w:style w:type="table" w:styleId="Mkatabulky">
    <w:name w:val="Table Grid"/>
    <w:basedOn w:val="Normlntabulka"/>
    <w:uiPriority w:val="39"/>
    <w:rsid w:val="00D02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"/>
    <w:next w:val="Normln"/>
    <w:link w:val="PodtitulChar"/>
    <w:uiPriority w:val="11"/>
    <w:rsid w:val="00D0299E"/>
    <w:pPr>
      <w:numPr>
        <w:ilvl w:val="1"/>
      </w:numPr>
      <w:spacing w:after="160" w:line="259" w:lineRule="auto"/>
      <w:ind w:firstLine="284"/>
      <w:jc w:val="left"/>
    </w:pPr>
    <w:rPr>
      <w:rFonts w:eastAsiaTheme="minorEastAsia" w:cstheme="minorBidi"/>
      <w:color w:val="5A5A5A" w:themeColor="text1" w:themeTint="A5"/>
      <w:spacing w:val="1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0299E"/>
    <w:rPr>
      <w:rFonts w:ascii="Arial" w:eastAsiaTheme="minorEastAsia" w:hAnsi="Arial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D0299E"/>
    <w:pPr>
      <w:spacing w:after="100" w:line="240" w:lineRule="auto"/>
      <w:ind w:firstLine="0"/>
      <w:jc w:val="center"/>
    </w:pPr>
    <w:rPr>
      <w:rFonts w:eastAsiaTheme="minorHAnsi" w:cs="Arial"/>
      <w:b/>
      <w:bCs/>
      <w:spacing w:val="30"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0299E"/>
    <w:rPr>
      <w:rFonts w:ascii="Arial" w:eastAsiaTheme="minorHAnsi" w:hAnsi="Arial" w:cs="Arial"/>
      <w:b/>
      <w:bCs/>
      <w:spacing w:val="30"/>
      <w:sz w:val="32"/>
      <w:szCs w:val="32"/>
      <w:lang w:eastAsia="en-US"/>
    </w:rPr>
  </w:style>
  <w:style w:type="character" w:styleId="Zstupntext">
    <w:name w:val="Placeholder Text"/>
    <w:basedOn w:val="Standardnpsmoodstavce"/>
    <w:uiPriority w:val="99"/>
    <w:semiHidden/>
    <w:rsid w:val="00D0299E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39"/>
    <w:rsid w:val="00666AB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edsazen">
    <w:name w:val="Bez předsazení"/>
    <w:basedOn w:val="Normln"/>
    <w:link w:val="BezpedsazenChar"/>
    <w:qFormat/>
    <w:rsid w:val="00021D2A"/>
    <w:pPr>
      <w:tabs>
        <w:tab w:val="left" w:pos="2268"/>
      </w:tabs>
      <w:spacing w:before="60" w:after="60" w:line="276" w:lineRule="auto"/>
      <w:ind w:left="113" w:firstLine="0"/>
      <w:contextualSpacing/>
      <w:jc w:val="left"/>
    </w:pPr>
    <w:rPr>
      <w:rFonts w:asciiTheme="minorHAnsi" w:eastAsiaTheme="minorHAnsi" w:hAnsiTheme="minorHAnsi" w:cstheme="minorBidi"/>
      <w:bCs/>
      <w:color w:val="404040" w:themeColor="text1" w:themeTint="BF"/>
      <w:szCs w:val="32"/>
      <w:lang w:eastAsia="en-US"/>
    </w:rPr>
  </w:style>
  <w:style w:type="character" w:customStyle="1" w:styleId="BezpedsazenChar">
    <w:name w:val="Bez předsazení Char"/>
    <w:basedOn w:val="Standardnpsmoodstavce"/>
    <w:link w:val="Bezpedsazen"/>
    <w:rsid w:val="00021D2A"/>
    <w:rPr>
      <w:rFonts w:asciiTheme="minorHAnsi" w:eastAsiaTheme="minorHAnsi" w:hAnsiTheme="minorHAnsi" w:cstheme="minorBidi"/>
      <w:bCs/>
      <w:color w:val="404040" w:themeColor="text1" w:themeTint="BF"/>
      <w:sz w:val="22"/>
      <w:szCs w:val="3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E8432E"/>
    <w:pPr>
      <w:spacing w:after="100"/>
      <w:ind w:left="440"/>
    </w:pPr>
  </w:style>
  <w:style w:type="paragraph" w:styleId="Obsah4">
    <w:name w:val="toc 4"/>
    <w:basedOn w:val="Normln"/>
    <w:next w:val="Normln"/>
    <w:autoRedefine/>
    <w:semiHidden/>
    <w:unhideWhenUsed/>
    <w:rsid w:val="00E8432E"/>
    <w:pPr>
      <w:spacing w:after="100"/>
      <w:ind w:left="660"/>
    </w:pPr>
  </w:style>
  <w:style w:type="character" w:styleId="Zdraznn">
    <w:name w:val="Emphasis"/>
    <w:aliases w:val="Zákon"/>
    <w:basedOn w:val="Standardnpsmoodstavce"/>
    <w:uiPriority w:val="20"/>
    <w:qFormat/>
    <w:rsid w:val="00E8432E"/>
    <w:rPr>
      <w:i w:val="0"/>
      <w:iCs/>
      <w:color w:val="000000" w:themeColor="text1"/>
      <w:u w:val="single"/>
    </w:rPr>
  </w:style>
  <w:style w:type="paragraph" w:customStyle="1" w:styleId="Tunmalnadpis">
    <w:name w:val="Tučný malý nadpis"/>
    <w:basedOn w:val="Bezpedsazen"/>
    <w:next w:val="Normln"/>
    <w:link w:val="TunmalnadpisChar"/>
    <w:qFormat/>
    <w:rsid w:val="00E8432E"/>
    <w:pPr>
      <w:spacing w:before="120"/>
    </w:pPr>
    <w:rPr>
      <w:b/>
    </w:rPr>
  </w:style>
  <w:style w:type="character" w:customStyle="1" w:styleId="TunmalnadpisChar">
    <w:name w:val="Tučný malý nadpis Char"/>
    <w:basedOn w:val="BezpedsazenChar"/>
    <w:link w:val="Tunmalnadpis"/>
    <w:rsid w:val="00E8432E"/>
    <w:rPr>
      <w:rFonts w:asciiTheme="minorHAnsi" w:eastAsiaTheme="minorHAnsi" w:hAnsiTheme="minorHAnsi" w:cstheme="minorBidi"/>
      <w:b/>
      <w:bCs/>
      <w:color w:val="404040" w:themeColor="text1" w:themeTint="BF"/>
      <w:sz w:val="22"/>
      <w:szCs w:val="32"/>
      <w:lang w:eastAsia="en-US"/>
    </w:rPr>
  </w:style>
  <w:style w:type="character" w:styleId="Sledovanodkaz">
    <w:name w:val="FollowedHyperlink"/>
    <w:basedOn w:val="Standardnpsmoodstavce"/>
    <w:semiHidden/>
    <w:unhideWhenUsed/>
    <w:rsid w:val="00F316AD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F316AD"/>
    <w:pPr>
      <w:keepNext/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character" w:customStyle="1" w:styleId="ZpatChar">
    <w:name w:val="Zápatí Char"/>
    <w:basedOn w:val="Standardnpsmoodstavce"/>
    <w:link w:val="Zpat"/>
    <w:rsid w:val="002420D5"/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2420D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hyperlink" Target="https://www.zakonyprolidi.cz/cs/2000-361/zneni-20190101" TargetMode="External"/><Relationship Id="rId26" Type="http://schemas.openxmlformats.org/officeDocument/2006/relationships/hyperlink" Target="https://www.zakonyprolidi.cz/cs/2007-361/zneni-2008010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zakonyprolidi.cz/cs/2006-499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zakonyprolidi.cz/cs/1997-13/zneni-20181001" TargetMode="External"/><Relationship Id="rId25" Type="http://schemas.openxmlformats.org/officeDocument/2006/relationships/hyperlink" Target="https://www.zakonyprolidi.cz/cs/2001-37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06-183/zneni-20180901" TargetMode="External"/><Relationship Id="rId20" Type="http://schemas.openxmlformats.org/officeDocument/2006/relationships/hyperlink" Target="https://www.zakonyprolidi.cz/cs/2008-146/zneni-2018120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zakonyprolidi.cz/cs/2006-591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mailto:wiedpetr@gmail.com" TargetMode="External"/><Relationship Id="rId23" Type="http://schemas.openxmlformats.org/officeDocument/2006/relationships/hyperlink" Target="https://www.zakonyprolidi.cz/cs/2006-309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zakonyprolidi.cz/cs/2000-239/zneni-20180101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wiedpetr@gmail.com" TargetMode="External"/><Relationship Id="rId22" Type="http://schemas.openxmlformats.org/officeDocument/2006/relationships/hyperlink" Target="https://www.zakonyprolidi.cz/cs/2009-398" TargetMode="External"/><Relationship Id="rId27" Type="http://schemas.openxmlformats.org/officeDocument/2006/relationships/header" Target="header1.xml"/><Relationship Id="rId30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awel\podklady%20-%20PROJEKTY\Technicka_zprava_Pave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60FD09733C4350A1144477E3979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6DD8E-1669-4CB1-8E59-408AFC4900CF}"/>
      </w:docPartPr>
      <w:docPartBody>
        <w:p w:rsidR="00F00E6A" w:rsidRDefault="00B62CCA" w:rsidP="00B62CCA">
          <w:pPr>
            <w:pStyle w:val="0860FD09733C4350A1144477E3979174"/>
          </w:pPr>
          <w:r w:rsidRPr="005C5583">
            <w:rPr>
              <w:rStyle w:val="Zstupntext"/>
            </w:rPr>
            <w:t>[Název]</w:t>
          </w:r>
        </w:p>
      </w:docPartBody>
    </w:docPart>
    <w:docPart>
      <w:docPartPr>
        <w:name w:val="A3B4A148E9E24029B1D95929E5DAE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F5C4A-18E6-483B-9FB2-5AD9CBF257F8}"/>
      </w:docPartPr>
      <w:docPartBody>
        <w:p w:rsidR="00F00E6A" w:rsidRDefault="00B62CCA" w:rsidP="00B62CCA">
          <w:pPr>
            <w:pStyle w:val="A3B4A148E9E24029B1D95929E5DAE0C6"/>
          </w:pPr>
          <w:r w:rsidRPr="005C5583">
            <w:rPr>
              <w:rStyle w:val="Zstupntext"/>
            </w:rPr>
            <w:t>[Datum publikování]</w:t>
          </w:r>
        </w:p>
      </w:docPartBody>
    </w:docPart>
    <w:docPart>
      <w:docPartPr>
        <w:name w:val="E95B44CA3E284810BD0D2DD09F030C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C19B5A-F20B-4B42-B91A-48B98DB702AF}"/>
      </w:docPartPr>
      <w:docPartBody>
        <w:p w:rsidR="003355A0" w:rsidRDefault="003355A0" w:rsidP="003355A0">
          <w:pPr>
            <w:pStyle w:val="E95B44CA3E284810BD0D2DD09F030CDB"/>
          </w:pPr>
          <w:r w:rsidRPr="007C6465">
            <w:rPr>
              <w:rStyle w:val="Zstupntext"/>
            </w:rPr>
            <w:t>Zvolte položku.</w:t>
          </w:r>
        </w:p>
      </w:docPartBody>
    </w:docPart>
    <w:docPart>
      <w:docPartPr>
        <w:name w:val="39B9788CDBE1430FB985A5EB9FBC1D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BB52A-5408-4335-AC07-330299B17F58}"/>
      </w:docPartPr>
      <w:docPartBody>
        <w:p w:rsidR="003355A0" w:rsidRDefault="003355A0" w:rsidP="003355A0">
          <w:pPr>
            <w:pStyle w:val="39B9788CDBE1430FB985A5EB9FBC1D15"/>
          </w:pPr>
          <w:r w:rsidRPr="007C6465">
            <w:rPr>
              <w:rStyle w:val="Zstupntext"/>
            </w:rPr>
            <w:t>Zvolte položku.</w:t>
          </w:r>
        </w:p>
      </w:docPartBody>
    </w:docPart>
    <w:docPart>
      <w:docPartPr>
        <w:name w:val="A58CDECC56CE4930BC592D400986D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30D7BA-C87E-463B-BC57-5F263C2EA3A9}"/>
      </w:docPartPr>
      <w:docPartBody>
        <w:p w:rsidR="006049FA" w:rsidRDefault="006049FA">
          <w:r w:rsidRPr="004723E8">
            <w:rPr>
              <w:rStyle w:val="Zstupntext"/>
            </w:rPr>
            <w:t>[Datum publikování]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CCA"/>
    <w:rsid w:val="00060233"/>
    <w:rsid w:val="00064029"/>
    <w:rsid w:val="00130A6A"/>
    <w:rsid w:val="001A50BB"/>
    <w:rsid w:val="00225558"/>
    <w:rsid w:val="003355A0"/>
    <w:rsid w:val="004C3ABB"/>
    <w:rsid w:val="006049FA"/>
    <w:rsid w:val="007B6B7C"/>
    <w:rsid w:val="00B62CCA"/>
    <w:rsid w:val="00B63C27"/>
    <w:rsid w:val="00BD424A"/>
    <w:rsid w:val="00C40F15"/>
    <w:rsid w:val="00C41E27"/>
    <w:rsid w:val="00D15765"/>
    <w:rsid w:val="00D85C9A"/>
    <w:rsid w:val="00E712CB"/>
    <w:rsid w:val="00E9264C"/>
    <w:rsid w:val="00F00E6A"/>
    <w:rsid w:val="00FB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49FA"/>
    <w:rPr>
      <w:color w:val="808080"/>
    </w:rPr>
  </w:style>
  <w:style w:type="paragraph" w:customStyle="1" w:styleId="0860FD09733C4350A1144477E3979174">
    <w:name w:val="0860FD09733C4350A1144477E3979174"/>
    <w:rsid w:val="00B62CCA"/>
  </w:style>
  <w:style w:type="paragraph" w:customStyle="1" w:styleId="A3B4A148E9E24029B1D95929E5DAE0C6">
    <w:name w:val="A3B4A148E9E24029B1D95929E5DAE0C6"/>
    <w:rsid w:val="00B62CCA"/>
  </w:style>
  <w:style w:type="paragraph" w:customStyle="1" w:styleId="E95B44CA3E284810BD0D2DD09F030CDB">
    <w:name w:val="E95B44CA3E284810BD0D2DD09F030CDB"/>
    <w:rsid w:val="003355A0"/>
  </w:style>
  <w:style w:type="paragraph" w:customStyle="1" w:styleId="39B9788CDBE1430FB985A5EB9FBC1D15">
    <w:name w:val="39B9788CDBE1430FB985A5EB9FBC1D15"/>
    <w:rsid w:val="003355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2023-12-20T00:00:00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D1416FF102F448BB8BB47DA700A985" ma:contentTypeVersion="15" ma:contentTypeDescription="Vytvoří nový dokument" ma:contentTypeScope="" ma:versionID="ae193618a336e58d9ed2dba4da9ca32c">
  <xsd:schema xmlns:xsd="http://www.w3.org/2001/XMLSchema" xmlns:xs="http://www.w3.org/2001/XMLSchema" xmlns:p="http://schemas.microsoft.com/office/2006/metadata/properties" xmlns:ns2="7f9f0c35-e019-4005-8450-8fc74332d1f1" xmlns:ns3="767e0606-45e6-4037-8847-58e56c247e46" targetNamespace="http://schemas.microsoft.com/office/2006/metadata/properties" ma:root="true" ma:fieldsID="6d4504822c63c2c0fe4e6f5c1d19fbc8" ns2:_="" ns3:_="">
    <xsd:import namespace="7f9f0c35-e019-4005-8450-8fc74332d1f1"/>
    <xsd:import namespace="767e0606-45e6-4037-8847-58e56c247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0c35-e019-4005-8450-8fc74332d1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3d76d87-98d4-44a4-a38a-539c4bc8f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0606-45e6-4037-8847-58e56c247e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3e747c-7c20-4c2f-9bd7-57c1679c8773}" ma:internalName="TaxCatchAll" ma:showField="CatchAllData" ma:web="767e0606-45e6-4037-8847-58e56c247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9f0c35-e019-4005-8450-8fc74332d1f1">
      <Terms xmlns="http://schemas.microsoft.com/office/infopath/2007/PartnerControls"/>
    </lcf76f155ced4ddcb4097134ff3c332f>
    <TaxCatchAll xmlns="767e0606-45e6-4037-8847-58e56c247e4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31092F-F278-4278-85F2-883408A09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0c35-e019-4005-8450-8fc74332d1f1"/>
    <ds:schemaRef ds:uri="767e0606-45e6-4037-8847-58e56c247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EE4E44-EEA3-4C54-AD84-CC22AA14C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D1B4A4-7F03-4EB6-BEC6-192E8DB04322}">
  <ds:schemaRefs>
    <ds:schemaRef ds:uri="http://schemas.microsoft.com/office/2006/metadata/properties"/>
    <ds:schemaRef ds:uri="http://schemas.microsoft.com/office/infopath/2007/PartnerControls"/>
    <ds:schemaRef ds:uri="7f9f0c35-e019-4005-8450-8fc74332d1f1"/>
    <ds:schemaRef ds:uri="767e0606-45e6-4037-8847-58e56c247e46"/>
  </ds:schemaRefs>
</ds:datastoreItem>
</file>

<file path=customXml/itemProps5.xml><?xml version="1.0" encoding="utf-8"?>
<ds:datastoreItem xmlns:ds="http://schemas.openxmlformats.org/officeDocument/2006/customXml" ds:itemID="{03234CB8-8C79-4D82-88F8-E9ED8742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Technicka_zprava_Pavel.dotx</Template>
  <TotalTime>5</TotalTime>
  <Pages>1</Pages>
  <Words>4556</Words>
  <Characters>26882</Characters>
  <Application>Microsoft Office Word</Application>
  <DocSecurity>0</DocSecurity>
  <Lines>224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PRŮVODNÍ A SOUHRNNÁ TECHNICKÁ ZPRÁVA</vt:lpstr>
      <vt:lpstr>Technicka_zprava_LBC</vt:lpstr>
    </vt:vector>
  </TitlesOfParts>
  <Company/>
  <LinksUpToDate>false</LinksUpToDate>
  <CharactersWithSpaces>31376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A SOUHRNNÁ TECHNICKÁ ZPRÁVA</dc:title>
  <dc:creator>Šmerda Pavel</dc:creator>
  <cp:lastModifiedBy>Wied Petr</cp:lastModifiedBy>
  <cp:revision>5</cp:revision>
  <cp:lastPrinted>2024-04-10T18:37:00Z</cp:lastPrinted>
  <dcterms:created xsi:type="dcterms:W3CDTF">2024-04-10T18:32:00Z</dcterms:created>
  <dcterms:modified xsi:type="dcterms:W3CDTF">2024-04-10T18:37:00Z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0x01010068D1416FF102F448BB8BB47DA700A985</vt:lpwstr>
  </property>
  <property fmtid="{D5CDD505-2E9C-101B-9397-08002B2CF9AE}" pid="3" name="MediaServiceImageTags">
    <vt:lpwstr/>
  </property>
</Properties>
</file>