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0858" w14:textId="77777777" w:rsidR="00320FC0" w:rsidRDefault="00320FC0">
      <w:pPr>
        <w:pStyle w:val="Zkladntext"/>
        <w:rPr>
          <w:rFonts w:cs="Arial"/>
          <w:b/>
          <w:color w:val="000000"/>
          <w:sz w:val="22"/>
          <w:szCs w:val="22"/>
        </w:rPr>
      </w:pPr>
    </w:p>
    <w:p w14:paraId="5D7ECF3A" w14:textId="77777777" w:rsidR="00320FC0" w:rsidRDefault="00320F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SMLOUVA O DÍLO č. MULNCJ </w:t>
      </w:r>
      <w:proofErr w:type="gramStart"/>
      <w:r w:rsidRPr="00451A78">
        <w:rPr>
          <w:rFonts w:cs="Arial"/>
          <w:b/>
          <w:color w:val="000000"/>
          <w:sz w:val="22"/>
          <w:szCs w:val="22"/>
          <w:highlight w:val="yellow"/>
        </w:rPr>
        <w:t>…….</w:t>
      </w:r>
      <w:proofErr w:type="gramEnd"/>
      <w:r w:rsidRPr="00451A78">
        <w:rPr>
          <w:rFonts w:cs="Arial"/>
          <w:b/>
          <w:color w:val="000000"/>
          <w:sz w:val="22"/>
          <w:szCs w:val="22"/>
          <w:highlight w:val="yellow"/>
        </w:rPr>
        <w:t>.</w:t>
      </w:r>
    </w:p>
    <w:p w14:paraId="64E0CF8E" w14:textId="77777777" w:rsidR="00320FC0" w:rsidRDefault="00320F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ev. č. </w:t>
      </w:r>
      <w:r w:rsidRPr="00451A78">
        <w:rPr>
          <w:rFonts w:cs="Arial"/>
          <w:b/>
          <w:color w:val="000000"/>
          <w:sz w:val="22"/>
          <w:szCs w:val="22"/>
          <w:highlight w:val="yellow"/>
        </w:rPr>
        <w:t>………</w:t>
      </w:r>
    </w:p>
    <w:p w14:paraId="1F8756E6" w14:textId="77777777" w:rsidR="009B1E46" w:rsidRDefault="00320F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uzavřena podle § </w:t>
      </w:r>
      <w:smartTag w:uri="urn:schemas-microsoft-com:office:smarttags" w:element="PersonName">
        <w:smartTagPr>
          <w:attr w:name="ProductID" w:val="2586 a"/>
        </w:smartTagPr>
        <w:r>
          <w:rPr>
            <w:rFonts w:cs="Arial"/>
            <w:b/>
            <w:color w:val="000000"/>
            <w:sz w:val="22"/>
            <w:szCs w:val="22"/>
          </w:rPr>
          <w:t>2586 a</w:t>
        </w:r>
      </w:smartTag>
      <w:r>
        <w:rPr>
          <w:rFonts w:cs="Arial"/>
          <w:b/>
          <w:color w:val="000000"/>
          <w:sz w:val="22"/>
          <w:szCs w:val="22"/>
        </w:rPr>
        <w:t xml:space="preserve"> násl. zákona č. 89/2012 Sb., občanský zákoník</w:t>
      </w:r>
      <w:r w:rsidR="00945751">
        <w:rPr>
          <w:rFonts w:cs="Arial"/>
          <w:b/>
          <w:color w:val="000000"/>
          <w:sz w:val="22"/>
          <w:szCs w:val="22"/>
        </w:rPr>
        <w:t xml:space="preserve">, </w:t>
      </w:r>
    </w:p>
    <w:p w14:paraId="261D8701" w14:textId="77777777" w:rsidR="00320FC0" w:rsidRDefault="00945751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v platném znění </w:t>
      </w:r>
      <w:r w:rsidR="00320FC0">
        <w:rPr>
          <w:rFonts w:cs="Arial"/>
          <w:b/>
          <w:color w:val="000000"/>
          <w:sz w:val="22"/>
          <w:szCs w:val="22"/>
        </w:rPr>
        <w:t>(dále jen občanský zákoník)</w:t>
      </w:r>
    </w:p>
    <w:p w14:paraId="55D0F5D9" w14:textId="7B72D4AE" w:rsidR="00320FC0" w:rsidRDefault="00320F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na akci: „</w:t>
      </w:r>
      <w:r w:rsidR="00984BE3" w:rsidRPr="00984BE3">
        <w:rPr>
          <w:rFonts w:cs="Arial"/>
          <w:b/>
          <w:color w:val="000000"/>
          <w:sz w:val="22"/>
          <w:szCs w:val="22"/>
        </w:rPr>
        <w:t>Město Louny – Husova ul. – rozšíření parkovacích míst</w:t>
      </w:r>
      <w:r>
        <w:rPr>
          <w:rFonts w:cs="Arial"/>
          <w:b/>
          <w:color w:val="000000"/>
          <w:sz w:val="22"/>
          <w:szCs w:val="22"/>
        </w:rPr>
        <w:t>“</w:t>
      </w:r>
    </w:p>
    <w:p w14:paraId="4C74606B" w14:textId="77777777" w:rsidR="009B1E46" w:rsidRDefault="00320FC0">
      <w:pPr>
        <w:pStyle w:val="Zkladntext"/>
        <w:spacing w:before="240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 xml:space="preserve"> </w:t>
      </w:r>
    </w:p>
    <w:p w14:paraId="27A3D9DD" w14:textId="77777777" w:rsidR="006560AD" w:rsidRDefault="006560AD">
      <w:pPr>
        <w:pStyle w:val="Zkladntext"/>
        <w:spacing w:before="240"/>
        <w:jc w:val="center"/>
        <w:rPr>
          <w:rFonts w:cs="Arial"/>
          <w:b/>
          <w:color w:val="000000"/>
          <w:sz w:val="22"/>
          <w:szCs w:val="22"/>
          <w:u w:val="single"/>
        </w:rPr>
      </w:pPr>
    </w:p>
    <w:p w14:paraId="53E9C9D4" w14:textId="77777777" w:rsidR="00320FC0" w:rsidRDefault="00320FC0">
      <w:pPr>
        <w:pStyle w:val="Zkladntext"/>
        <w:spacing w:before="240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Článek 1</w:t>
      </w:r>
    </w:p>
    <w:p w14:paraId="4AF09BFD" w14:textId="77777777" w:rsidR="00320FC0" w:rsidRPr="006560AD" w:rsidRDefault="00320FC0">
      <w:pPr>
        <w:pStyle w:val="Zkladntext"/>
        <w:spacing w:after="240"/>
        <w:jc w:val="center"/>
        <w:rPr>
          <w:rFonts w:cs="Arial"/>
          <w:b/>
          <w:color w:val="000000"/>
          <w:sz w:val="22"/>
          <w:szCs w:val="22"/>
        </w:rPr>
      </w:pPr>
      <w:r w:rsidRPr="006560AD">
        <w:rPr>
          <w:rFonts w:cs="Arial"/>
          <w:b/>
          <w:color w:val="000000"/>
          <w:sz w:val="22"/>
          <w:szCs w:val="22"/>
        </w:rPr>
        <w:t>Smluvní strany</w:t>
      </w:r>
    </w:p>
    <w:p w14:paraId="0B9D07D0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 w:rsidRPr="006560AD">
        <w:rPr>
          <w:rFonts w:cs="Arial"/>
          <w:b/>
          <w:color w:val="000000"/>
          <w:sz w:val="22"/>
          <w:szCs w:val="22"/>
        </w:rPr>
        <w:t>Objednatel:</w:t>
      </w:r>
      <w:r>
        <w:rPr>
          <w:rFonts w:cs="Arial"/>
          <w:color w:val="000000"/>
          <w:sz w:val="22"/>
          <w:szCs w:val="22"/>
        </w:rPr>
        <w:tab/>
      </w:r>
      <w:r w:rsidR="003517C9">
        <w:rPr>
          <w:rFonts w:cs="Arial"/>
          <w:color w:val="000000"/>
          <w:sz w:val="22"/>
          <w:szCs w:val="22"/>
        </w:rPr>
        <w:t>M</w:t>
      </w:r>
      <w:r>
        <w:rPr>
          <w:rFonts w:cs="Arial"/>
          <w:color w:val="000000"/>
          <w:sz w:val="22"/>
          <w:szCs w:val="22"/>
        </w:rPr>
        <w:t>ěsto Louny</w:t>
      </w:r>
    </w:p>
    <w:p w14:paraId="2241744E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Sídlo:</w:t>
      </w:r>
      <w:r>
        <w:rPr>
          <w:rFonts w:cs="Arial"/>
          <w:color w:val="000000"/>
          <w:sz w:val="22"/>
          <w:szCs w:val="22"/>
        </w:rPr>
        <w:tab/>
      </w:r>
      <w:bookmarkStart w:id="0" w:name="_Hlk190330003"/>
      <w:r>
        <w:rPr>
          <w:rFonts w:cs="Arial"/>
          <w:color w:val="000000"/>
          <w:sz w:val="22"/>
          <w:szCs w:val="22"/>
        </w:rPr>
        <w:t xml:space="preserve">Mírové náměstí 35, 440 </w:t>
      </w:r>
      <w:r w:rsidR="009C6488">
        <w:rPr>
          <w:rFonts w:cs="Arial"/>
          <w:color w:val="000000"/>
          <w:sz w:val="22"/>
          <w:szCs w:val="22"/>
        </w:rPr>
        <w:t>01</w:t>
      </w:r>
      <w:r>
        <w:rPr>
          <w:rFonts w:cs="Arial"/>
          <w:color w:val="000000"/>
          <w:sz w:val="22"/>
          <w:szCs w:val="22"/>
        </w:rPr>
        <w:t xml:space="preserve"> Louny</w:t>
      </w:r>
      <w:bookmarkEnd w:id="0"/>
    </w:p>
    <w:p w14:paraId="4417A196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Zastoupený: </w:t>
      </w:r>
      <w:r>
        <w:rPr>
          <w:rFonts w:cs="Arial"/>
          <w:color w:val="000000"/>
          <w:sz w:val="22"/>
          <w:szCs w:val="22"/>
        </w:rPr>
        <w:tab/>
      </w:r>
      <w:bookmarkStart w:id="1" w:name="_Hlk190330020"/>
      <w:r w:rsidR="00FB2AD5">
        <w:rPr>
          <w:rFonts w:cs="Arial"/>
          <w:sz w:val="22"/>
          <w:szCs w:val="22"/>
        </w:rPr>
        <w:t>Mgr.</w:t>
      </w:r>
      <w:r w:rsidR="00B54F88">
        <w:rPr>
          <w:rFonts w:cs="Arial"/>
          <w:sz w:val="22"/>
          <w:szCs w:val="22"/>
        </w:rPr>
        <w:t xml:space="preserve"> et Bc. Milanem Rychtaříkem</w:t>
      </w:r>
      <w:r>
        <w:rPr>
          <w:rFonts w:cs="Arial"/>
          <w:color w:val="000000"/>
          <w:sz w:val="22"/>
          <w:szCs w:val="22"/>
        </w:rPr>
        <w:t>, starostou měst</w:t>
      </w:r>
      <w:r w:rsidR="00B54F88">
        <w:rPr>
          <w:rFonts w:cs="Arial"/>
          <w:color w:val="000000"/>
          <w:sz w:val="22"/>
          <w:szCs w:val="22"/>
        </w:rPr>
        <w:t>a</w:t>
      </w:r>
      <w:bookmarkEnd w:id="1"/>
    </w:p>
    <w:p w14:paraId="599EDBBF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IČ</w:t>
      </w:r>
      <w:r w:rsidR="00381063">
        <w:rPr>
          <w:rFonts w:cs="Arial"/>
          <w:color w:val="000000"/>
          <w:sz w:val="22"/>
          <w:szCs w:val="22"/>
        </w:rPr>
        <w:t>O</w:t>
      </w:r>
      <w:r>
        <w:rPr>
          <w:rFonts w:cs="Arial"/>
          <w:color w:val="000000"/>
          <w:sz w:val="22"/>
          <w:szCs w:val="22"/>
        </w:rPr>
        <w:t>:</w:t>
      </w:r>
      <w:r>
        <w:rPr>
          <w:rFonts w:cs="Arial"/>
          <w:color w:val="000000"/>
          <w:sz w:val="22"/>
          <w:szCs w:val="22"/>
        </w:rPr>
        <w:tab/>
        <w:t>00265209</w:t>
      </w:r>
    </w:p>
    <w:p w14:paraId="3E610993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DIČ:</w:t>
      </w:r>
      <w:r>
        <w:rPr>
          <w:rFonts w:cs="Arial"/>
          <w:color w:val="000000"/>
          <w:sz w:val="22"/>
          <w:szCs w:val="22"/>
        </w:rPr>
        <w:tab/>
        <w:t>CZ00265209</w:t>
      </w:r>
    </w:p>
    <w:p w14:paraId="2BB9286A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Bankovní spojení:</w:t>
      </w:r>
      <w:r>
        <w:rPr>
          <w:rFonts w:cs="Arial"/>
          <w:color w:val="000000"/>
          <w:sz w:val="22"/>
          <w:szCs w:val="22"/>
        </w:rPr>
        <w:tab/>
        <w:t>Česká spořitelna, a.s., Louny</w:t>
      </w:r>
    </w:p>
    <w:p w14:paraId="79504671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Číslo účtu:</w:t>
      </w:r>
      <w:r>
        <w:rPr>
          <w:rFonts w:cs="Arial"/>
          <w:color w:val="000000"/>
          <w:sz w:val="22"/>
          <w:szCs w:val="22"/>
        </w:rPr>
        <w:tab/>
        <w:t>27-1020793399/0800</w:t>
      </w:r>
    </w:p>
    <w:p w14:paraId="17AB5863" w14:textId="77777777" w:rsidR="003517C9" w:rsidRDefault="00320FC0">
      <w:pPr>
        <w:pStyle w:val="Zkladntext"/>
        <w:tabs>
          <w:tab w:val="left" w:pos="2835"/>
          <w:tab w:val="left" w:pos="5812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Osoby oprávněné k jednání ve věcech technických:</w:t>
      </w:r>
    </w:p>
    <w:p w14:paraId="236A80D8" w14:textId="77777777" w:rsidR="00320FC0" w:rsidRDefault="003517C9">
      <w:pPr>
        <w:pStyle w:val="Zkladntext"/>
        <w:tabs>
          <w:tab w:val="left" w:pos="2835"/>
          <w:tab w:val="left" w:pos="5812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Ing. Ivana Hádková</w:t>
      </w:r>
      <w:r>
        <w:rPr>
          <w:rFonts w:cs="Arial"/>
          <w:color w:val="000000"/>
          <w:sz w:val="22"/>
          <w:szCs w:val="22"/>
        </w:rPr>
        <w:tab/>
        <w:t>e-mail</w:t>
      </w:r>
      <w:r w:rsidRPr="003517C9">
        <w:rPr>
          <w:rFonts w:cs="Arial"/>
          <w:sz w:val="22"/>
          <w:szCs w:val="22"/>
        </w:rPr>
        <w:t xml:space="preserve">: </w:t>
      </w:r>
      <w:hyperlink r:id="rId8" w:history="1">
        <w:r w:rsidRPr="003517C9">
          <w:rPr>
            <w:rStyle w:val="Hypertextovodkaz"/>
            <w:rFonts w:cs="Arial"/>
            <w:color w:val="auto"/>
            <w:sz w:val="22"/>
            <w:szCs w:val="22"/>
            <w:u w:val="none"/>
          </w:rPr>
          <w:t>i.hadkova@mulouny.cz</w:t>
        </w:r>
      </w:hyperlink>
      <w:r>
        <w:rPr>
          <w:rFonts w:cs="Arial"/>
          <w:sz w:val="22"/>
          <w:szCs w:val="22"/>
        </w:rPr>
        <w:tab/>
        <w:t>tel.:</w:t>
      </w:r>
      <w:r w:rsidR="00B917A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415 621 113</w:t>
      </w:r>
      <w:r>
        <w:rPr>
          <w:rFonts w:cs="Arial"/>
          <w:color w:val="000000"/>
          <w:sz w:val="22"/>
          <w:szCs w:val="22"/>
        </w:rPr>
        <w:tab/>
      </w:r>
      <w:r w:rsidR="00320FC0">
        <w:rPr>
          <w:rFonts w:cs="Arial"/>
          <w:color w:val="000000"/>
          <w:sz w:val="22"/>
          <w:szCs w:val="22"/>
        </w:rPr>
        <w:tab/>
      </w:r>
    </w:p>
    <w:p w14:paraId="47DD9EC2" w14:textId="77777777" w:rsidR="003517C9" w:rsidRDefault="003517C9">
      <w:pPr>
        <w:pStyle w:val="Zkladntext"/>
        <w:tabs>
          <w:tab w:val="left" w:pos="2835"/>
          <w:tab w:val="left" w:pos="6237"/>
          <w:tab w:val="left" w:pos="6663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pí Jitka Bažantová</w:t>
      </w:r>
      <w:r>
        <w:rPr>
          <w:rFonts w:cs="Arial"/>
          <w:color w:val="000000"/>
          <w:sz w:val="22"/>
          <w:szCs w:val="22"/>
        </w:rPr>
        <w:tab/>
        <w:t>e-mail</w:t>
      </w:r>
      <w:r w:rsidRPr="003517C9">
        <w:rPr>
          <w:rFonts w:cs="Arial"/>
          <w:sz w:val="22"/>
          <w:szCs w:val="22"/>
        </w:rPr>
        <w:t xml:space="preserve">: </w:t>
      </w:r>
      <w:hyperlink r:id="rId9" w:history="1">
        <w:r w:rsidRPr="003517C9">
          <w:rPr>
            <w:rStyle w:val="Hypertextovodkaz"/>
            <w:rFonts w:cs="Arial"/>
            <w:color w:val="auto"/>
            <w:sz w:val="22"/>
            <w:szCs w:val="22"/>
            <w:u w:val="none"/>
          </w:rPr>
          <w:t>j.bazantova@mulouny.cz</w:t>
        </w:r>
      </w:hyperlink>
      <w:proofErr w:type="gramStart"/>
      <w:r>
        <w:rPr>
          <w:rFonts w:cs="Arial"/>
          <w:color w:val="000000"/>
          <w:sz w:val="22"/>
          <w:szCs w:val="22"/>
        </w:rPr>
        <w:tab/>
        <w:t xml:space="preserve">  tel.</w:t>
      </w:r>
      <w:proofErr w:type="gramEnd"/>
      <w:r w:rsidR="00B917A5">
        <w:rPr>
          <w:rFonts w:cs="Arial"/>
          <w:color w:val="000000"/>
          <w:sz w:val="22"/>
          <w:szCs w:val="22"/>
        </w:rPr>
        <w:t>:</w:t>
      </w:r>
      <w:r>
        <w:rPr>
          <w:rFonts w:cs="Arial"/>
          <w:color w:val="000000"/>
          <w:sz w:val="22"/>
          <w:szCs w:val="22"/>
        </w:rPr>
        <w:t xml:space="preserve"> 415 621 137</w:t>
      </w:r>
    </w:p>
    <w:p w14:paraId="1C204C79" w14:textId="77777777" w:rsidR="00320FC0" w:rsidRDefault="003517C9">
      <w:pPr>
        <w:pStyle w:val="Zkladntext"/>
        <w:tabs>
          <w:tab w:val="left" w:pos="2835"/>
          <w:tab w:val="left" w:pos="6237"/>
          <w:tab w:val="left" w:pos="6663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pí </w:t>
      </w:r>
      <w:r w:rsidR="00B54F88">
        <w:rPr>
          <w:rFonts w:cs="Arial"/>
          <w:color w:val="000000"/>
          <w:sz w:val="22"/>
          <w:szCs w:val="22"/>
        </w:rPr>
        <w:t>Monika Čížková</w:t>
      </w:r>
      <w:r w:rsidR="00320FC0">
        <w:rPr>
          <w:rFonts w:cs="Arial"/>
          <w:color w:val="000000"/>
          <w:sz w:val="22"/>
          <w:szCs w:val="22"/>
        </w:rPr>
        <w:tab/>
        <w:t>e-mail:</w:t>
      </w:r>
      <w:r w:rsidR="00B54F88">
        <w:rPr>
          <w:rFonts w:cs="Arial"/>
          <w:color w:val="000000"/>
          <w:sz w:val="22"/>
          <w:szCs w:val="22"/>
        </w:rPr>
        <w:t xml:space="preserve"> </w:t>
      </w:r>
      <w:hyperlink r:id="rId10" w:history="1">
        <w:r w:rsidRPr="003517C9">
          <w:rPr>
            <w:rStyle w:val="Hypertextovodkaz"/>
            <w:rFonts w:cs="Arial"/>
            <w:color w:val="auto"/>
            <w:sz w:val="22"/>
            <w:szCs w:val="22"/>
            <w:u w:val="none"/>
          </w:rPr>
          <w:t>m.cizkova@mulouny.cz</w:t>
        </w:r>
      </w:hyperlink>
      <w:proofErr w:type="gramStart"/>
      <w:r>
        <w:rPr>
          <w:rFonts w:cs="Arial"/>
          <w:color w:val="000000"/>
          <w:sz w:val="22"/>
          <w:szCs w:val="22"/>
        </w:rPr>
        <w:tab/>
        <w:t xml:space="preserve">  </w:t>
      </w:r>
      <w:r w:rsidR="00320FC0">
        <w:rPr>
          <w:rFonts w:cs="Arial"/>
          <w:color w:val="000000"/>
          <w:sz w:val="22"/>
          <w:szCs w:val="22"/>
        </w:rPr>
        <w:t>tel.</w:t>
      </w:r>
      <w:proofErr w:type="gramEnd"/>
      <w:r w:rsidR="008C68F5">
        <w:rPr>
          <w:rFonts w:cs="Arial"/>
          <w:color w:val="000000"/>
          <w:sz w:val="22"/>
          <w:szCs w:val="22"/>
        </w:rPr>
        <w:t>:</w:t>
      </w:r>
      <w:r w:rsidR="00B917A5">
        <w:rPr>
          <w:rFonts w:cs="Arial"/>
          <w:color w:val="000000"/>
          <w:sz w:val="22"/>
          <w:szCs w:val="22"/>
        </w:rPr>
        <w:t xml:space="preserve"> </w:t>
      </w:r>
      <w:r w:rsidR="00320FC0">
        <w:rPr>
          <w:rFonts w:cs="Arial"/>
          <w:color w:val="000000"/>
          <w:sz w:val="22"/>
          <w:szCs w:val="22"/>
        </w:rPr>
        <w:t>415 621 </w:t>
      </w:r>
      <w:r w:rsidR="006560AD">
        <w:rPr>
          <w:rFonts w:cs="Arial"/>
          <w:color w:val="000000"/>
          <w:sz w:val="22"/>
          <w:szCs w:val="22"/>
        </w:rPr>
        <w:t>1</w:t>
      </w:r>
      <w:r w:rsidR="00B54F88">
        <w:rPr>
          <w:rFonts w:cs="Arial"/>
          <w:color w:val="000000"/>
          <w:sz w:val="22"/>
          <w:szCs w:val="22"/>
        </w:rPr>
        <w:t>76</w:t>
      </w:r>
    </w:p>
    <w:p w14:paraId="1E228930" w14:textId="77777777" w:rsidR="00320FC0" w:rsidRDefault="00320FC0">
      <w:pPr>
        <w:pStyle w:val="Zkladntext"/>
        <w:tabs>
          <w:tab w:val="left" w:pos="2835"/>
          <w:tab w:val="left" w:pos="6237"/>
          <w:tab w:val="left" w:pos="6663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 xml:space="preserve">                                                    </w:t>
      </w:r>
    </w:p>
    <w:p w14:paraId="2DF5B800" w14:textId="77777777" w:rsidR="00320FC0" w:rsidRDefault="00320FC0">
      <w:pPr>
        <w:pStyle w:val="Zkladntext"/>
        <w:tabs>
          <w:tab w:val="left" w:pos="2835"/>
          <w:tab w:val="left" w:pos="6237"/>
          <w:tab w:val="left" w:pos="6663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</w:p>
    <w:p w14:paraId="46A0AF5E" w14:textId="77777777" w:rsidR="00320FC0" w:rsidRDefault="00320FC0">
      <w:pPr>
        <w:pStyle w:val="Zkladntext"/>
        <w:jc w:val="both"/>
        <w:rPr>
          <w:rFonts w:cs="Arial"/>
          <w:i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(dále jen objednatel)</w:t>
      </w:r>
      <w:r>
        <w:rPr>
          <w:rFonts w:cs="Arial"/>
          <w:i/>
          <w:color w:val="000000"/>
          <w:sz w:val="22"/>
          <w:szCs w:val="22"/>
        </w:rPr>
        <w:tab/>
      </w:r>
      <w:r>
        <w:rPr>
          <w:rFonts w:cs="Arial"/>
          <w:i/>
          <w:color w:val="000000"/>
          <w:sz w:val="22"/>
          <w:szCs w:val="22"/>
        </w:rPr>
        <w:tab/>
      </w:r>
    </w:p>
    <w:p w14:paraId="1D747B0C" w14:textId="77777777" w:rsidR="00320FC0" w:rsidRDefault="00320FC0">
      <w:pPr>
        <w:pStyle w:val="Zkladntext"/>
        <w:jc w:val="both"/>
        <w:rPr>
          <w:rFonts w:cs="Arial"/>
          <w:i/>
          <w:color w:val="000000"/>
          <w:sz w:val="22"/>
          <w:szCs w:val="22"/>
        </w:rPr>
      </w:pPr>
    </w:p>
    <w:p w14:paraId="18A1434B" w14:textId="77777777" w:rsidR="00320FC0" w:rsidRPr="00381063" w:rsidRDefault="00381063">
      <w:pPr>
        <w:pStyle w:val="Zkladntext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</w:t>
      </w:r>
    </w:p>
    <w:p w14:paraId="7D9F561B" w14:textId="280187BD" w:rsidR="00320FC0" w:rsidRPr="003E43CB" w:rsidRDefault="00320FC0">
      <w:pPr>
        <w:pStyle w:val="Zkladntext0"/>
        <w:tabs>
          <w:tab w:val="left" w:pos="2835"/>
        </w:tabs>
        <w:spacing w:before="240"/>
        <w:jc w:val="both"/>
        <w:rPr>
          <w:rFonts w:ascii="Sylfaen" w:hAnsi="Sylfaen" w:cs="Arial"/>
          <w:color w:val="000000"/>
          <w:sz w:val="22"/>
          <w:szCs w:val="22"/>
        </w:rPr>
      </w:pPr>
      <w:r w:rsidRPr="003E43CB">
        <w:rPr>
          <w:rFonts w:cs="Arial"/>
          <w:b/>
          <w:color w:val="000000"/>
          <w:sz w:val="22"/>
          <w:szCs w:val="22"/>
        </w:rPr>
        <w:t>Zhotovitel:</w:t>
      </w:r>
      <w:r w:rsidRPr="003E43CB">
        <w:rPr>
          <w:rFonts w:cs="Arial"/>
          <w:color w:val="000000"/>
          <w:sz w:val="22"/>
          <w:szCs w:val="22"/>
        </w:rPr>
        <w:tab/>
      </w:r>
      <w:bookmarkStart w:id="2" w:name="_Hlk195076568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bookmarkEnd w:id="2"/>
      <w:r w:rsidRPr="003E43CB">
        <w:rPr>
          <w:rFonts w:ascii="Sylfaen" w:hAnsi="Sylfaen" w:cs="Arial"/>
          <w:color w:val="000000"/>
          <w:sz w:val="22"/>
          <w:szCs w:val="22"/>
        </w:rPr>
        <w:t xml:space="preserve"> </w:t>
      </w:r>
    </w:p>
    <w:p w14:paraId="64B73D0C" w14:textId="3BD42F13" w:rsidR="00320FC0" w:rsidRPr="003E43CB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 w:rsidRPr="003E43CB">
        <w:rPr>
          <w:rFonts w:cs="Arial"/>
          <w:color w:val="000000"/>
          <w:sz w:val="22"/>
          <w:szCs w:val="22"/>
        </w:rPr>
        <w:t>Sídlo:</w:t>
      </w:r>
      <w:r w:rsidRPr="003E43CB">
        <w:rPr>
          <w:rFonts w:cs="Arial"/>
          <w:color w:val="000000"/>
          <w:sz w:val="22"/>
          <w:szCs w:val="22"/>
        </w:rPr>
        <w:tab/>
      </w:r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</w:p>
    <w:p w14:paraId="64ADDD48" w14:textId="7C4D79BF" w:rsidR="00320FC0" w:rsidRPr="003E43CB" w:rsidRDefault="00320FC0">
      <w:pPr>
        <w:pStyle w:val="Zkladntext0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proofErr w:type="gramStart"/>
      <w:r w:rsidRPr="003E43CB">
        <w:rPr>
          <w:rFonts w:cs="Arial"/>
          <w:color w:val="000000"/>
          <w:sz w:val="22"/>
          <w:szCs w:val="22"/>
        </w:rPr>
        <w:t xml:space="preserve">Zastoupený:   </w:t>
      </w:r>
      <w:proofErr w:type="gramEnd"/>
      <w:r w:rsidRPr="003E43CB">
        <w:rPr>
          <w:rFonts w:cs="Arial"/>
          <w:color w:val="000000"/>
          <w:sz w:val="22"/>
          <w:szCs w:val="22"/>
        </w:rPr>
        <w:t xml:space="preserve"> </w:t>
      </w:r>
      <w:r w:rsidRPr="003E43CB">
        <w:rPr>
          <w:rFonts w:cs="Arial"/>
          <w:color w:val="000000"/>
          <w:sz w:val="22"/>
          <w:szCs w:val="22"/>
        </w:rPr>
        <w:tab/>
      </w:r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</w:p>
    <w:p w14:paraId="7D0F10E2" w14:textId="299456D4" w:rsidR="00320FC0" w:rsidRPr="003E43CB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 w:rsidRPr="003E43CB">
        <w:rPr>
          <w:rFonts w:cs="Arial"/>
          <w:color w:val="000000"/>
          <w:sz w:val="22"/>
          <w:szCs w:val="22"/>
        </w:rPr>
        <w:t>IČ</w:t>
      </w:r>
      <w:r w:rsidR="00381063" w:rsidRPr="003E43CB">
        <w:rPr>
          <w:rFonts w:cs="Arial"/>
          <w:color w:val="000000"/>
          <w:sz w:val="22"/>
          <w:szCs w:val="22"/>
        </w:rPr>
        <w:t>O</w:t>
      </w:r>
      <w:r w:rsidRPr="003E43CB">
        <w:rPr>
          <w:rFonts w:cs="Arial"/>
          <w:color w:val="000000"/>
          <w:sz w:val="22"/>
          <w:szCs w:val="22"/>
        </w:rPr>
        <w:t>:</w:t>
      </w:r>
      <w:r w:rsidRPr="003E43CB">
        <w:rPr>
          <w:rFonts w:cs="Arial"/>
          <w:color w:val="000000"/>
          <w:sz w:val="22"/>
          <w:szCs w:val="22"/>
        </w:rPr>
        <w:tab/>
      </w:r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</w:p>
    <w:p w14:paraId="4607A65D" w14:textId="6AFA8D76" w:rsidR="00320FC0" w:rsidRPr="003E43CB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 w:rsidRPr="003E43CB">
        <w:rPr>
          <w:rFonts w:cs="Arial"/>
          <w:color w:val="000000"/>
          <w:sz w:val="22"/>
          <w:szCs w:val="22"/>
        </w:rPr>
        <w:t>DIČ:</w:t>
      </w:r>
      <w:r w:rsidRPr="003E43CB">
        <w:rPr>
          <w:rFonts w:cs="Arial"/>
          <w:color w:val="000000"/>
          <w:sz w:val="22"/>
          <w:szCs w:val="22"/>
        </w:rPr>
        <w:tab/>
      </w:r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r w:rsidRPr="003E43CB">
        <w:rPr>
          <w:rFonts w:cs="Arial"/>
          <w:color w:val="000000"/>
          <w:sz w:val="22"/>
          <w:szCs w:val="22"/>
        </w:rPr>
        <w:tab/>
      </w:r>
      <w:r w:rsidRPr="003E43CB">
        <w:rPr>
          <w:rFonts w:cs="Arial"/>
          <w:color w:val="000000"/>
          <w:sz w:val="22"/>
          <w:szCs w:val="22"/>
        </w:rPr>
        <w:tab/>
      </w:r>
    </w:p>
    <w:p w14:paraId="2E8605CB" w14:textId="1ED13C6C" w:rsidR="00320FC0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 w:rsidRPr="003E43CB">
        <w:rPr>
          <w:rFonts w:cs="Arial"/>
          <w:color w:val="000000"/>
          <w:sz w:val="22"/>
          <w:szCs w:val="22"/>
        </w:rPr>
        <w:t>Registrace:</w:t>
      </w:r>
      <w:r w:rsidRPr="003E43CB">
        <w:rPr>
          <w:rFonts w:cs="Arial"/>
          <w:color w:val="000000"/>
          <w:sz w:val="22"/>
          <w:szCs w:val="22"/>
        </w:rPr>
        <w:tab/>
        <w:t xml:space="preserve">U </w:t>
      </w:r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r w:rsidRPr="003E43CB">
        <w:rPr>
          <w:rFonts w:cs="Arial"/>
          <w:color w:val="000000"/>
          <w:sz w:val="22"/>
          <w:szCs w:val="22"/>
        </w:rPr>
        <w:t xml:space="preserve"> soudu </w:t>
      </w:r>
      <w:r w:rsidR="009F4DF8" w:rsidRPr="009F4DF8">
        <w:rPr>
          <w:rFonts w:cs="Arial"/>
          <w:sz w:val="22"/>
          <w:szCs w:val="22"/>
          <w:highlight w:val="cyan"/>
        </w:rPr>
        <w:t>xxx</w:t>
      </w:r>
      <w:r w:rsidRPr="003E43CB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</w:p>
    <w:p w14:paraId="66990593" w14:textId="2D32BABC" w:rsidR="00320FC0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 xml:space="preserve">oddíl </w:t>
      </w:r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r>
        <w:rPr>
          <w:rFonts w:cs="Arial"/>
          <w:color w:val="000000"/>
          <w:sz w:val="22"/>
          <w:szCs w:val="22"/>
        </w:rPr>
        <w:t xml:space="preserve"> vložka </w:t>
      </w:r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</w:p>
    <w:p w14:paraId="1777C786" w14:textId="63AF6FEA" w:rsidR="00320FC0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Bankovní spojení:</w:t>
      </w:r>
      <w:r>
        <w:rPr>
          <w:rFonts w:cs="Arial"/>
          <w:color w:val="000000"/>
          <w:sz w:val="22"/>
          <w:szCs w:val="22"/>
        </w:rPr>
        <w:tab/>
      </w:r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r>
        <w:rPr>
          <w:rFonts w:cs="Arial"/>
          <w:color w:val="000000"/>
          <w:sz w:val="22"/>
          <w:szCs w:val="22"/>
        </w:rPr>
        <w:tab/>
        <w:t xml:space="preserve">      </w:t>
      </w:r>
      <w:r>
        <w:rPr>
          <w:rFonts w:cs="Arial"/>
          <w:color w:val="000000"/>
          <w:sz w:val="22"/>
          <w:szCs w:val="22"/>
        </w:rPr>
        <w:tab/>
      </w:r>
    </w:p>
    <w:p w14:paraId="692E2177" w14:textId="6ACD40F7" w:rsidR="00320FC0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Číslo účtu:</w:t>
      </w:r>
      <w:r>
        <w:rPr>
          <w:rFonts w:cs="Arial"/>
          <w:color w:val="000000"/>
          <w:sz w:val="22"/>
          <w:szCs w:val="22"/>
        </w:rPr>
        <w:tab/>
      </w:r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</w:p>
    <w:p w14:paraId="29C6BE81" w14:textId="77777777" w:rsidR="00320FC0" w:rsidRDefault="00320FC0">
      <w:pPr>
        <w:pStyle w:val="Zkladntext0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Osoby oprávněné k jednání ve věcech technických:</w:t>
      </w:r>
      <w:r>
        <w:rPr>
          <w:rFonts w:cs="Arial"/>
          <w:color w:val="000000"/>
          <w:sz w:val="22"/>
          <w:szCs w:val="22"/>
        </w:rPr>
        <w:tab/>
      </w:r>
    </w:p>
    <w:p w14:paraId="48872066" w14:textId="53078E93" w:rsidR="00320FC0" w:rsidRDefault="009F4DF8">
      <w:pPr>
        <w:pStyle w:val="Zkladntext0"/>
        <w:tabs>
          <w:tab w:val="left" w:pos="2835"/>
          <w:tab w:val="left" w:pos="2880"/>
          <w:tab w:val="left" w:pos="6237"/>
          <w:tab w:val="left" w:pos="6663"/>
        </w:tabs>
        <w:jc w:val="both"/>
        <w:rPr>
          <w:rFonts w:cs="Arial"/>
          <w:color w:val="000000"/>
          <w:sz w:val="22"/>
          <w:szCs w:val="22"/>
        </w:rPr>
      </w:pPr>
      <w:proofErr w:type="spellStart"/>
      <w:r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 w:rsidR="00320FC0">
        <w:rPr>
          <w:rFonts w:cs="Arial"/>
          <w:color w:val="000000"/>
          <w:sz w:val="22"/>
          <w:szCs w:val="22"/>
        </w:rPr>
        <w:tab/>
      </w:r>
      <w:proofErr w:type="spellStart"/>
      <w:r w:rsidR="00320FC0">
        <w:rPr>
          <w:rFonts w:cs="Arial"/>
          <w:color w:val="000000"/>
          <w:sz w:val="22"/>
          <w:szCs w:val="22"/>
        </w:rPr>
        <w:t>e-mail:</w:t>
      </w:r>
      <w:r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 w:rsidR="00320FC0">
        <w:rPr>
          <w:rFonts w:cs="Arial"/>
          <w:color w:val="000000"/>
          <w:sz w:val="22"/>
          <w:szCs w:val="22"/>
        </w:rPr>
        <w:t xml:space="preserve"> </w:t>
      </w:r>
      <w:r w:rsidR="00320FC0">
        <w:rPr>
          <w:rFonts w:cs="Arial"/>
          <w:color w:val="000000"/>
          <w:sz w:val="22"/>
          <w:szCs w:val="22"/>
        </w:rPr>
        <w:tab/>
      </w:r>
      <w:r w:rsidR="00320FC0">
        <w:rPr>
          <w:bCs/>
          <w:color w:val="000000"/>
          <w:sz w:val="22"/>
          <w:szCs w:val="22"/>
        </w:rPr>
        <w:t>tel.</w:t>
      </w:r>
      <w:r w:rsidR="00320FC0">
        <w:rPr>
          <w:rFonts w:cs="Arial"/>
          <w:color w:val="000000"/>
          <w:sz w:val="22"/>
          <w:szCs w:val="22"/>
        </w:rPr>
        <w:t xml:space="preserve"> </w:t>
      </w:r>
      <w:r w:rsidR="00320FC0">
        <w:rPr>
          <w:rFonts w:cs="Arial"/>
          <w:color w:val="000000"/>
          <w:sz w:val="22"/>
          <w:szCs w:val="22"/>
        </w:rPr>
        <w:tab/>
      </w:r>
      <w:r w:rsidRPr="009F4DF8">
        <w:rPr>
          <w:rFonts w:cs="Arial"/>
          <w:color w:val="000000"/>
          <w:sz w:val="22"/>
          <w:szCs w:val="22"/>
          <w:highlight w:val="cyan"/>
        </w:rPr>
        <w:t>xxx</w:t>
      </w:r>
      <w:r w:rsidR="00320FC0">
        <w:rPr>
          <w:rFonts w:cs="Arial"/>
          <w:color w:val="000000"/>
          <w:sz w:val="22"/>
          <w:szCs w:val="22"/>
        </w:rPr>
        <w:tab/>
      </w:r>
    </w:p>
    <w:p w14:paraId="02F2B21D" w14:textId="77777777" w:rsidR="00320FC0" w:rsidRDefault="00320FC0" w:rsidP="006560AD">
      <w:pPr>
        <w:pStyle w:val="Zkladntext0"/>
        <w:tabs>
          <w:tab w:val="left" w:pos="2835"/>
          <w:tab w:val="left" w:pos="6237"/>
          <w:tab w:val="left" w:pos="6663"/>
        </w:tabs>
        <w:jc w:val="both"/>
        <w:rPr>
          <w:rFonts w:cs="Arial"/>
          <w:color w:val="000000"/>
          <w:sz w:val="22"/>
          <w:szCs w:val="22"/>
        </w:rPr>
      </w:pPr>
    </w:p>
    <w:p w14:paraId="33A7B9D5" w14:textId="77777777" w:rsidR="006560AD" w:rsidRDefault="006560AD">
      <w:pPr>
        <w:pStyle w:val="Zkladntext0"/>
        <w:tabs>
          <w:tab w:val="left" w:pos="2835"/>
        </w:tabs>
        <w:jc w:val="both"/>
        <w:rPr>
          <w:rFonts w:cs="Arial"/>
          <w:i/>
          <w:color w:val="000000"/>
          <w:sz w:val="22"/>
          <w:szCs w:val="22"/>
        </w:rPr>
      </w:pPr>
    </w:p>
    <w:p w14:paraId="4490FC2B" w14:textId="77777777" w:rsidR="00320FC0" w:rsidRDefault="00320FC0">
      <w:pPr>
        <w:pStyle w:val="Zkladntext0"/>
        <w:tabs>
          <w:tab w:val="left" w:pos="2835"/>
        </w:tabs>
        <w:jc w:val="both"/>
        <w:rPr>
          <w:rFonts w:cs="Arial"/>
          <w:i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(dále jen zhotovitel)</w:t>
      </w:r>
    </w:p>
    <w:p w14:paraId="0926DBA9" w14:textId="77777777" w:rsidR="00320FC0" w:rsidRDefault="00320FC0">
      <w:pPr>
        <w:pStyle w:val="Zkladntext0"/>
        <w:jc w:val="both"/>
        <w:rPr>
          <w:rFonts w:cs="Arial"/>
          <w:color w:val="000000"/>
          <w:sz w:val="22"/>
          <w:szCs w:val="22"/>
        </w:rPr>
      </w:pPr>
    </w:p>
    <w:p w14:paraId="51A35205" w14:textId="77777777" w:rsidR="00544C49" w:rsidRDefault="00320FC0" w:rsidP="000B1A7A">
      <w:pPr>
        <w:pStyle w:val="Zkladntext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Uvedení zástupci obou stran prohlašují, že jsou oprávněni tuto smlouvu podepsat a k platnosti smlouvy není třeba podpisu jiné osoby</w:t>
      </w:r>
    </w:p>
    <w:p w14:paraId="519A12C9" w14:textId="77777777" w:rsidR="00544C49" w:rsidRDefault="00544C49" w:rsidP="000B1A7A">
      <w:pPr>
        <w:pStyle w:val="Zkladntext"/>
        <w:jc w:val="center"/>
        <w:rPr>
          <w:rFonts w:cs="Arial"/>
          <w:color w:val="000000"/>
          <w:sz w:val="22"/>
          <w:szCs w:val="22"/>
        </w:rPr>
      </w:pPr>
    </w:p>
    <w:p w14:paraId="33372C43" w14:textId="018E77E4" w:rsidR="00320FC0" w:rsidRDefault="00320FC0" w:rsidP="000B1A7A">
      <w:pPr>
        <w:pStyle w:val="Zkladntext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Článek 2</w:t>
      </w:r>
    </w:p>
    <w:p w14:paraId="66A9CCB2" w14:textId="77777777" w:rsidR="00320FC0" w:rsidRPr="006560AD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6560AD">
        <w:rPr>
          <w:rFonts w:cs="Arial"/>
          <w:b/>
          <w:color w:val="000000"/>
          <w:sz w:val="22"/>
          <w:szCs w:val="22"/>
        </w:rPr>
        <w:t>Výchozí podklady a údaje</w:t>
      </w:r>
    </w:p>
    <w:p w14:paraId="1B1EB803" w14:textId="7FF5EFFF" w:rsidR="00320FC0" w:rsidRDefault="00320FC0" w:rsidP="00B917A5">
      <w:pPr>
        <w:pStyle w:val="Normln0"/>
        <w:numPr>
          <w:ilvl w:val="1"/>
          <w:numId w:val="2"/>
        </w:numPr>
        <w:tabs>
          <w:tab w:val="clear" w:pos="540"/>
        </w:tabs>
        <w:spacing w:after="6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Podkladem pro uzavření této smlouvy je zadávací dokumentace </w:t>
      </w:r>
      <w:r w:rsidR="00B917A5">
        <w:rPr>
          <w:rFonts w:cs="Arial"/>
          <w:color w:val="000000"/>
          <w:sz w:val="22"/>
          <w:szCs w:val="22"/>
        </w:rPr>
        <w:t xml:space="preserve">objednatele </w:t>
      </w:r>
      <w:r w:rsidRPr="001E1226">
        <w:rPr>
          <w:rFonts w:cs="Arial"/>
          <w:color w:val="000000"/>
          <w:sz w:val="22"/>
          <w:szCs w:val="22"/>
        </w:rPr>
        <w:t>ze dne</w:t>
      </w:r>
      <w:r w:rsidR="0052520D" w:rsidRPr="001E1226">
        <w:rPr>
          <w:rFonts w:cs="Arial"/>
          <w:color w:val="000000"/>
          <w:sz w:val="22"/>
          <w:szCs w:val="22"/>
        </w:rPr>
        <w:t xml:space="preserve"> </w:t>
      </w:r>
      <w:r w:rsidR="00B54F88" w:rsidRPr="009F4DF8">
        <w:rPr>
          <w:rFonts w:cs="Arial"/>
          <w:color w:val="000000"/>
          <w:sz w:val="22"/>
          <w:szCs w:val="22"/>
          <w:highlight w:val="yellow"/>
        </w:rPr>
        <w:t>_</w:t>
      </w:r>
      <w:r w:rsidR="000B1A7A">
        <w:rPr>
          <w:rFonts w:cs="Arial"/>
          <w:color w:val="000000"/>
          <w:sz w:val="22"/>
          <w:szCs w:val="22"/>
          <w:highlight w:val="yellow"/>
        </w:rPr>
        <w:t>...............</w:t>
      </w:r>
      <w:r w:rsidR="00B54F88" w:rsidRPr="009F4DF8">
        <w:rPr>
          <w:rFonts w:cs="Arial"/>
          <w:color w:val="000000"/>
          <w:sz w:val="22"/>
          <w:szCs w:val="22"/>
          <w:highlight w:val="yellow"/>
        </w:rPr>
        <w:t>/202</w:t>
      </w:r>
      <w:r w:rsidR="00AE70B9" w:rsidRPr="009F4DF8">
        <w:rPr>
          <w:rFonts w:cs="Arial"/>
          <w:color w:val="000000"/>
          <w:sz w:val="22"/>
          <w:szCs w:val="22"/>
          <w:highlight w:val="yellow"/>
        </w:rPr>
        <w:t>5</w:t>
      </w:r>
      <w:r w:rsidR="00BB5682" w:rsidRPr="001E1226">
        <w:rPr>
          <w:rFonts w:cs="Arial"/>
          <w:color w:val="000000"/>
          <w:sz w:val="22"/>
          <w:szCs w:val="22"/>
        </w:rPr>
        <w:t>,</w:t>
      </w:r>
      <w:r w:rsidRPr="001E1226">
        <w:rPr>
          <w:rFonts w:cs="Arial"/>
          <w:color w:val="000000"/>
          <w:sz w:val="22"/>
          <w:szCs w:val="22"/>
        </w:rPr>
        <w:t xml:space="preserve"> ve znění případných doplnění v průběhu </w:t>
      </w:r>
      <w:r w:rsidR="00B917A5">
        <w:rPr>
          <w:rFonts w:cs="Arial"/>
          <w:color w:val="000000"/>
          <w:sz w:val="22"/>
          <w:szCs w:val="22"/>
        </w:rPr>
        <w:t>zadávacího</w:t>
      </w:r>
      <w:r w:rsidR="00B917A5" w:rsidRPr="001E1226">
        <w:rPr>
          <w:rFonts w:cs="Arial"/>
          <w:color w:val="000000"/>
          <w:sz w:val="22"/>
          <w:szCs w:val="22"/>
        </w:rPr>
        <w:t xml:space="preserve"> </w:t>
      </w:r>
      <w:r w:rsidRPr="001E1226">
        <w:rPr>
          <w:rFonts w:cs="Arial"/>
          <w:color w:val="000000"/>
          <w:sz w:val="22"/>
          <w:szCs w:val="22"/>
        </w:rPr>
        <w:t>řízení, jejíž</w:t>
      </w:r>
      <w:r>
        <w:rPr>
          <w:rFonts w:cs="Arial"/>
          <w:color w:val="000000"/>
          <w:sz w:val="22"/>
          <w:szCs w:val="22"/>
        </w:rPr>
        <w:t xml:space="preserve"> podmínky byly zapracovány do nabídky zhotovitele ze dne </w:t>
      </w:r>
      <w:r w:rsidRPr="001E1226">
        <w:rPr>
          <w:rFonts w:cs="Arial"/>
          <w:color w:val="000000"/>
          <w:sz w:val="22"/>
          <w:szCs w:val="22"/>
          <w:highlight w:val="yellow"/>
        </w:rPr>
        <w:t>………………</w:t>
      </w:r>
      <w:proofErr w:type="gramStart"/>
      <w:r w:rsidRPr="001E1226">
        <w:rPr>
          <w:rFonts w:cs="Arial"/>
          <w:color w:val="000000"/>
          <w:sz w:val="22"/>
          <w:szCs w:val="22"/>
          <w:highlight w:val="yellow"/>
        </w:rPr>
        <w:t>…….</w:t>
      </w:r>
      <w:proofErr w:type="gramEnd"/>
      <w:r w:rsidRPr="001E1226">
        <w:rPr>
          <w:rFonts w:cs="Arial"/>
          <w:color w:val="000000"/>
          <w:sz w:val="22"/>
          <w:szCs w:val="22"/>
          <w:highlight w:val="yellow"/>
        </w:rPr>
        <w:t>.</w:t>
      </w:r>
      <w:r>
        <w:rPr>
          <w:rFonts w:cs="Arial"/>
          <w:color w:val="000000"/>
          <w:sz w:val="22"/>
          <w:szCs w:val="22"/>
        </w:rPr>
        <w:t xml:space="preserve"> (dále jen </w:t>
      </w:r>
      <w:r w:rsidR="00945751">
        <w:rPr>
          <w:rFonts w:cs="Arial"/>
          <w:color w:val="000000"/>
          <w:sz w:val="22"/>
          <w:szCs w:val="22"/>
        </w:rPr>
        <w:t>v</w:t>
      </w:r>
      <w:r>
        <w:rPr>
          <w:rFonts w:cs="Arial"/>
          <w:color w:val="000000"/>
          <w:sz w:val="22"/>
          <w:szCs w:val="22"/>
        </w:rPr>
        <w:t>eřejná zakázka) zadávané v souladu se zákonem č. 134/2016 Sb., o zadávání veřejných zakázek, v platném znění (dále jen ZZVZ</w:t>
      </w:r>
      <w:r w:rsidR="00C41D56">
        <w:rPr>
          <w:rFonts w:cs="Arial"/>
          <w:color w:val="000000"/>
          <w:sz w:val="22"/>
          <w:szCs w:val="22"/>
        </w:rPr>
        <w:t>, Zákon</w:t>
      </w:r>
      <w:r>
        <w:rPr>
          <w:rFonts w:cs="Arial"/>
          <w:color w:val="000000"/>
          <w:sz w:val="22"/>
          <w:szCs w:val="22"/>
        </w:rPr>
        <w:t>). Výše uvedená nabídka a zadávací dokumentace se stávají okamžikem uzavření této smlouvy pro smluvní strany závazné.</w:t>
      </w:r>
      <w:r w:rsidR="00B54F88">
        <w:rPr>
          <w:rFonts w:cs="Arial"/>
          <w:color w:val="000000"/>
          <w:sz w:val="22"/>
          <w:szCs w:val="22"/>
        </w:rPr>
        <w:t xml:space="preserve"> </w:t>
      </w:r>
    </w:p>
    <w:p w14:paraId="7326FA6F" w14:textId="055418CD" w:rsidR="00871617" w:rsidRPr="00871617" w:rsidRDefault="009400D0" w:rsidP="00871617">
      <w:pPr>
        <w:pStyle w:val="Normln0"/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 w:rsidRPr="00FB5D19">
        <w:rPr>
          <w:rFonts w:cs="Arial"/>
          <w:sz w:val="22"/>
          <w:szCs w:val="22"/>
        </w:rPr>
        <w:t xml:space="preserve">Zhotovitel potvrzuje, že se v plném rozsahu seznámil s rozsahem a povahou díla, že jsou mu známy veškeré technické, kvalitativní a jiné podmínky nezbytné k realizaci díla a že disponuje takovými kapacitami a odbornými znalostmi, které jsou k řádnému provedení díla nezbytné. </w:t>
      </w:r>
    </w:p>
    <w:p w14:paraId="230B17C8" w14:textId="77777777" w:rsidR="00320FC0" w:rsidRDefault="00320FC0" w:rsidP="00070F5C">
      <w:pPr>
        <w:pStyle w:val="Normln0"/>
        <w:tabs>
          <w:tab w:val="left" w:pos="1260"/>
          <w:tab w:val="left" w:pos="2880"/>
          <w:tab w:val="left" w:pos="3960"/>
        </w:tabs>
        <w:spacing w:after="60"/>
        <w:ind w:left="720" w:hanging="11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 xml:space="preserve"> </w:t>
      </w:r>
    </w:p>
    <w:p w14:paraId="7B9C1A4F" w14:textId="77777777" w:rsidR="00320FC0" w:rsidRDefault="00320FC0" w:rsidP="00070F5C">
      <w:pPr>
        <w:pStyle w:val="Normln0"/>
        <w:spacing w:after="60"/>
        <w:ind w:left="709" w:hanging="709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Článek 3</w:t>
      </w:r>
    </w:p>
    <w:p w14:paraId="2EAA53EB" w14:textId="77777777" w:rsidR="00320FC0" w:rsidRDefault="00320FC0" w:rsidP="00070F5C">
      <w:pPr>
        <w:pStyle w:val="Normln0"/>
        <w:spacing w:after="60"/>
        <w:ind w:left="709" w:hanging="709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Předmět díla</w:t>
      </w:r>
    </w:p>
    <w:p w14:paraId="6A16ED19" w14:textId="2248782F" w:rsidR="00C63467" w:rsidRDefault="005725C4" w:rsidP="00C63467">
      <w:pPr>
        <w:pStyle w:val="Normln0"/>
        <w:spacing w:after="60"/>
        <w:ind w:left="510" w:hanging="51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3.1 Zhotovitel</w:t>
      </w:r>
      <w:r w:rsidR="00510ED6" w:rsidRPr="0037503C">
        <w:rPr>
          <w:rFonts w:cs="Arial"/>
          <w:color w:val="000000"/>
          <w:sz w:val="22"/>
          <w:szCs w:val="22"/>
        </w:rPr>
        <w:t xml:space="preserve"> </w:t>
      </w:r>
      <w:r w:rsidR="00510ED6">
        <w:rPr>
          <w:rFonts w:cs="Arial"/>
          <w:color w:val="000000"/>
          <w:sz w:val="22"/>
          <w:szCs w:val="22"/>
        </w:rPr>
        <w:t xml:space="preserve">se touto smlouvou a za podmínek v ní dále uvedených zavazuje </w:t>
      </w:r>
      <w:r w:rsidR="00510ED6" w:rsidRPr="0037503C">
        <w:rPr>
          <w:rFonts w:cs="Arial"/>
          <w:color w:val="000000"/>
          <w:sz w:val="22"/>
          <w:szCs w:val="22"/>
        </w:rPr>
        <w:t>prov</w:t>
      </w:r>
      <w:r w:rsidR="00510ED6">
        <w:rPr>
          <w:rFonts w:cs="Arial"/>
          <w:color w:val="000000"/>
          <w:sz w:val="22"/>
          <w:szCs w:val="22"/>
        </w:rPr>
        <w:t xml:space="preserve">ést </w:t>
      </w:r>
      <w:r w:rsidR="00510ED6" w:rsidRPr="0037503C">
        <w:rPr>
          <w:rFonts w:cs="Arial"/>
          <w:color w:val="000000"/>
          <w:sz w:val="22"/>
          <w:szCs w:val="22"/>
        </w:rPr>
        <w:t xml:space="preserve">pro objednatele </w:t>
      </w:r>
      <w:r w:rsidR="00510ED6">
        <w:rPr>
          <w:rFonts w:cs="Arial"/>
          <w:color w:val="000000"/>
          <w:sz w:val="22"/>
          <w:szCs w:val="22"/>
        </w:rPr>
        <w:t>dílo (stavbu) s názvem „</w:t>
      </w:r>
      <w:r w:rsidR="00984BE3" w:rsidRPr="00984BE3">
        <w:rPr>
          <w:rFonts w:cs="Arial"/>
          <w:b/>
          <w:color w:val="000000"/>
          <w:sz w:val="22"/>
          <w:szCs w:val="22"/>
        </w:rPr>
        <w:t>Město Louny – Husova ul. – rozšíření parkovacích míst</w:t>
      </w:r>
      <w:r w:rsidR="00510ED6">
        <w:rPr>
          <w:rFonts w:cs="Arial"/>
          <w:color w:val="000000"/>
          <w:sz w:val="22"/>
          <w:szCs w:val="22"/>
        </w:rPr>
        <w:t xml:space="preserve">“, a to </w:t>
      </w:r>
      <w:r w:rsidR="00510ED6" w:rsidRPr="0037503C">
        <w:rPr>
          <w:rFonts w:cs="Arial"/>
          <w:color w:val="000000"/>
          <w:sz w:val="22"/>
          <w:szCs w:val="22"/>
        </w:rPr>
        <w:t>na svůj náklad, n</w:t>
      </w:r>
      <w:r w:rsidR="00510ED6">
        <w:rPr>
          <w:rFonts w:cs="Arial"/>
          <w:color w:val="000000"/>
          <w:sz w:val="22"/>
          <w:szCs w:val="22"/>
        </w:rPr>
        <w:t>a své nebezpečí a svými silami.</w:t>
      </w:r>
      <w:r w:rsidR="00510ED6" w:rsidRPr="0039741E">
        <w:rPr>
          <w:rFonts w:cs="Arial"/>
          <w:color w:val="000000"/>
          <w:sz w:val="22"/>
          <w:szCs w:val="22"/>
        </w:rPr>
        <w:t xml:space="preserve"> </w:t>
      </w:r>
      <w:r w:rsidR="00510ED6">
        <w:rPr>
          <w:rFonts w:cs="Arial"/>
          <w:color w:val="000000"/>
          <w:sz w:val="22"/>
          <w:szCs w:val="22"/>
        </w:rPr>
        <w:t>Dílo bude realizováno</w:t>
      </w:r>
      <w:r w:rsidR="00510ED6" w:rsidRPr="0037503C">
        <w:rPr>
          <w:rFonts w:cs="Arial"/>
          <w:color w:val="000000"/>
          <w:sz w:val="22"/>
          <w:szCs w:val="22"/>
        </w:rPr>
        <w:t xml:space="preserve"> podle projektové dokumentace</w:t>
      </w:r>
      <w:r w:rsidR="00510ED6">
        <w:rPr>
          <w:rFonts w:cs="Arial"/>
          <w:color w:val="FF0000"/>
          <w:sz w:val="22"/>
          <w:szCs w:val="22"/>
        </w:rPr>
        <w:t xml:space="preserve"> </w:t>
      </w:r>
      <w:r w:rsidR="00510ED6" w:rsidRPr="0037503C">
        <w:rPr>
          <w:rFonts w:cs="Arial"/>
          <w:color w:val="000000"/>
          <w:sz w:val="22"/>
          <w:szCs w:val="22"/>
        </w:rPr>
        <w:t>zpracované</w:t>
      </w:r>
      <w:r w:rsidR="00510ED6">
        <w:rPr>
          <w:rFonts w:cs="Arial"/>
          <w:color w:val="000000"/>
          <w:sz w:val="22"/>
          <w:szCs w:val="22"/>
        </w:rPr>
        <w:t xml:space="preserve"> </w:t>
      </w:r>
      <w:r w:rsidR="00984BE3" w:rsidRPr="00984BE3">
        <w:rPr>
          <w:rFonts w:cs="Arial"/>
          <w:color w:val="000000"/>
          <w:sz w:val="22"/>
          <w:szCs w:val="22"/>
        </w:rPr>
        <w:t>H-PRO GEO, s r.o., Nerudova 1022/16, 412 01 Litoměřice</w:t>
      </w:r>
      <w:r w:rsidR="003152EA">
        <w:rPr>
          <w:rFonts w:cs="Arial"/>
          <w:color w:val="000000"/>
          <w:sz w:val="22"/>
          <w:szCs w:val="22"/>
        </w:rPr>
        <w:t xml:space="preserve">, </w:t>
      </w:r>
      <w:r w:rsidR="00984BE3" w:rsidRPr="00984BE3">
        <w:rPr>
          <w:rFonts w:cs="Arial"/>
          <w:color w:val="000000"/>
          <w:sz w:val="22"/>
          <w:szCs w:val="22"/>
        </w:rPr>
        <w:t xml:space="preserve">IČO: 06160778. Zodpovědný projektant: Ing. Pavel Jakoubek. Projektant: Pavel Kohout, Jakub </w:t>
      </w:r>
      <w:proofErr w:type="spellStart"/>
      <w:r w:rsidR="00984BE3" w:rsidRPr="00984BE3">
        <w:rPr>
          <w:rFonts w:cs="Arial"/>
          <w:color w:val="000000"/>
          <w:sz w:val="22"/>
          <w:szCs w:val="22"/>
        </w:rPr>
        <w:t>Geltner</w:t>
      </w:r>
      <w:proofErr w:type="spellEnd"/>
      <w:r w:rsidR="00D64469">
        <w:rPr>
          <w:rFonts w:cs="Arial"/>
          <w:color w:val="000000"/>
          <w:sz w:val="22"/>
          <w:szCs w:val="22"/>
        </w:rPr>
        <w:t xml:space="preserve">. </w:t>
      </w:r>
      <w:r w:rsidR="005471C8" w:rsidRPr="005471C8">
        <w:rPr>
          <w:rFonts w:cs="Arial"/>
          <w:color w:val="000000"/>
          <w:sz w:val="22"/>
          <w:szCs w:val="22"/>
        </w:rPr>
        <w:t xml:space="preserve">Osazovací plán a výkaz výměr sadových úprav </w:t>
      </w:r>
      <w:r w:rsidR="003152EA">
        <w:rPr>
          <w:rFonts w:cs="Arial"/>
          <w:color w:val="000000"/>
          <w:sz w:val="22"/>
          <w:szCs w:val="22"/>
        </w:rPr>
        <w:t>zpravované</w:t>
      </w:r>
      <w:r w:rsidR="005471C8" w:rsidRPr="005471C8">
        <w:rPr>
          <w:rFonts w:cs="Arial"/>
          <w:color w:val="000000"/>
          <w:sz w:val="22"/>
          <w:szCs w:val="22"/>
        </w:rPr>
        <w:t xml:space="preserve"> Ing. Alen</w:t>
      </w:r>
      <w:r w:rsidR="003152EA">
        <w:rPr>
          <w:rFonts w:cs="Arial"/>
          <w:color w:val="000000"/>
          <w:sz w:val="22"/>
          <w:szCs w:val="22"/>
        </w:rPr>
        <w:t>ou</w:t>
      </w:r>
      <w:r w:rsidR="005471C8" w:rsidRPr="005471C8">
        <w:rPr>
          <w:rFonts w:cs="Arial"/>
          <w:color w:val="000000"/>
          <w:sz w:val="22"/>
          <w:szCs w:val="22"/>
        </w:rPr>
        <w:t xml:space="preserve"> Burešov</w:t>
      </w:r>
      <w:r w:rsidR="003152EA">
        <w:rPr>
          <w:rFonts w:cs="Arial"/>
          <w:color w:val="000000"/>
          <w:sz w:val="22"/>
          <w:szCs w:val="22"/>
        </w:rPr>
        <w:t>ou</w:t>
      </w:r>
      <w:r w:rsidR="005471C8" w:rsidRPr="005471C8">
        <w:rPr>
          <w:rFonts w:cs="Arial"/>
          <w:color w:val="000000"/>
          <w:sz w:val="22"/>
          <w:szCs w:val="22"/>
        </w:rPr>
        <w:t>.</w:t>
      </w:r>
    </w:p>
    <w:p w14:paraId="743901B2" w14:textId="70413C8E" w:rsidR="00A76435" w:rsidRDefault="00C63467" w:rsidP="00C63467">
      <w:pPr>
        <w:pStyle w:val="Normln0"/>
        <w:spacing w:after="60"/>
        <w:ind w:left="510" w:hanging="51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3.2. </w:t>
      </w:r>
      <w:r w:rsidR="004E4C7E">
        <w:rPr>
          <w:rFonts w:cs="Arial"/>
          <w:color w:val="000000"/>
          <w:sz w:val="22"/>
          <w:szCs w:val="22"/>
        </w:rPr>
        <w:t xml:space="preserve">   </w:t>
      </w:r>
      <w:r w:rsidR="00A76435">
        <w:rPr>
          <w:rFonts w:cs="Arial"/>
          <w:color w:val="000000"/>
          <w:sz w:val="22"/>
          <w:szCs w:val="22"/>
        </w:rPr>
        <w:t xml:space="preserve">Předmětem díla je rovněž: </w:t>
      </w:r>
    </w:p>
    <w:p w14:paraId="5C18B7B1" w14:textId="2DC59E90" w:rsidR="00E42DC9" w:rsidRPr="00F01EEB" w:rsidRDefault="00984BE3" w:rsidP="00F01EEB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F01EEB">
        <w:rPr>
          <w:rFonts w:cs="Arial"/>
          <w:sz w:val="22"/>
          <w:szCs w:val="22"/>
        </w:rPr>
        <w:t>Zajištění DIO</w:t>
      </w:r>
      <w:r w:rsidR="00E42DC9" w:rsidRPr="00F01EEB">
        <w:rPr>
          <w:rFonts w:cs="Arial"/>
          <w:sz w:val="22"/>
          <w:szCs w:val="22"/>
        </w:rPr>
        <w:t>.</w:t>
      </w:r>
      <w:r w:rsidR="00B13864">
        <w:rPr>
          <w:rFonts w:cs="Arial"/>
          <w:sz w:val="22"/>
          <w:szCs w:val="22"/>
        </w:rPr>
        <w:t xml:space="preserve"> Zhotovitel je povinen </w:t>
      </w:r>
      <w:r w:rsidR="00E42DC9" w:rsidRPr="00F01EEB">
        <w:rPr>
          <w:rFonts w:cs="Arial"/>
          <w:sz w:val="22"/>
          <w:szCs w:val="22"/>
        </w:rPr>
        <w:t>DIO zpracov</w:t>
      </w:r>
      <w:r w:rsidR="00B13864">
        <w:rPr>
          <w:rFonts w:cs="Arial"/>
          <w:sz w:val="22"/>
          <w:szCs w:val="22"/>
        </w:rPr>
        <w:t xml:space="preserve">at dle potřeb objednatele, tj. </w:t>
      </w:r>
      <w:r w:rsidR="00636D3A" w:rsidRPr="00F01EEB">
        <w:rPr>
          <w:rFonts w:cs="Arial"/>
          <w:sz w:val="22"/>
          <w:szCs w:val="22"/>
        </w:rPr>
        <w:t>stavební</w:t>
      </w:r>
      <w:r w:rsidR="00B13864">
        <w:rPr>
          <w:rFonts w:cs="Arial"/>
          <w:sz w:val="22"/>
          <w:szCs w:val="22"/>
        </w:rPr>
        <w:t xml:space="preserve"> práce budou probíhat ve dvou etapách tak, aby byl zajištěn </w:t>
      </w:r>
      <w:r w:rsidR="00EB542B" w:rsidRPr="00F01EEB">
        <w:rPr>
          <w:rFonts w:cs="Arial"/>
          <w:sz w:val="22"/>
          <w:szCs w:val="22"/>
        </w:rPr>
        <w:t xml:space="preserve">nepřetržitý </w:t>
      </w:r>
      <w:r w:rsidR="00C64E49" w:rsidRPr="00F01EEB">
        <w:rPr>
          <w:rFonts w:cs="Arial"/>
          <w:sz w:val="22"/>
          <w:szCs w:val="22"/>
        </w:rPr>
        <w:t xml:space="preserve">režim stávajícího provozu autobusové dopravy. </w:t>
      </w:r>
      <w:r w:rsidR="00B13864">
        <w:rPr>
          <w:rFonts w:cs="Arial"/>
          <w:sz w:val="22"/>
          <w:szCs w:val="22"/>
        </w:rPr>
        <w:t>P</w:t>
      </w:r>
      <w:r w:rsidR="00636D3A" w:rsidRPr="00F01EEB">
        <w:rPr>
          <w:rFonts w:cs="Arial"/>
          <w:sz w:val="22"/>
          <w:szCs w:val="22"/>
        </w:rPr>
        <w:t xml:space="preserve">o předání staveniště </w:t>
      </w:r>
      <w:r w:rsidR="00085F8D" w:rsidRPr="00F01EEB">
        <w:rPr>
          <w:rFonts w:cs="Arial"/>
          <w:sz w:val="22"/>
          <w:szCs w:val="22"/>
        </w:rPr>
        <w:t xml:space="preserve">v celém rozsahu </w:t>
      </w:r>
      <w:r w:rsidR="00636D3A" w:rsidRPr="00F01EEB">
        <w:rPr>
          <w:rFonts w:cs="Arial"/>
          <w:sz w:val="22"/>
          <w:szCs w:val="22"/>
        </w:rPr>
        <w:t xml:space="preserve">stavby budou stavební práce </w:t>
      </w:r>
      <w:r w:rsidR="00953439" w:rsidRPr="00F01EEB">
        <w:rPr>
          <w:rFonts w:cs="Arial"/>
          <w:sz w:val="22"/>
          <w:szCs w:val="22"/>
        </w:rPr>
        <w:t xml:space="preserve">prováděny </w:t>
      </w:r>
      <w:r w:rsidR="00636D3A" w:rsidRPr="00F01EEB">
        <w:rPr>
          <w:rFonts w:cs="Arial"/>
          <w:sz w:val="22"/>
          <w:szCs w:val="22"/>
        </w:rPr>
        <w:t>pouze v</w:t>
      </w:r>
      <w:r w:rsidR="00B13864">
        <w:rPr>
          <w:rFonts w:cs="Arial"/>
          <w:sz w:val="22"/>
          <w:szCs w:val="22"/>
        </w:rPr>
        <w:t> </w:t>
      </w:r>
      <w:r w:rsidR="00636D3A" w:rsidRPr="00F01EEB">
        <w:rPr>
          <w:rFonts w:cs="Arial"/>
          <w:sz w:val="22"/>
          <w:szCs w:val="22"/>
        </w:rPr>
        <w:t>I</w:t>
      </w:r>
      <w:r w:rsidR="00B13864">
        <w:rPr>
          <w:rFonts w:cs="Arial"/>
          <w:sz w:val="22"/>
          <w:szCs w:val="22"/>
        </w:rPr>
        <w:t>.</w:t>
      </w:r>
      <w:r w:rsidR="00636D3A" w:rsidRPr="00F01EEB">
        <w:rPr>
          <w:rFonts w:cs="Arial"/>
          <w:sz w:val="22"/>
          <w:szCs w:val="22"/>
        </w:rPr>
        <w:t xml:space="preserve"> etapě</w:t>
      </w:r>
      <w:r w:rsidR="00953439" w:rsidRPr="00F01EEB">
        <w:rPr>
          <w:rFonts w:cs="Arial"/>
          <w:sz w:val="22"/>
          <w:szCs w:val="22"/>
        </w:rPr>
        <w:t xml:space="preserve"> staveniště</w:t>
      </w:r>
      <w:r w:rsidR="00636D3A" w:rsidRPr="00F01EEB">
        <w:rPr>
          <w:rFonts w:cs="Arial"/>
          <w:sz w:val="22"/>
          <w:szCs w:val="22"/>
        </w:rPr>
        <w:t xml:space="preserve">, která bude </w:t>
      </w:r>
      <w:r w:rsidR="00386251" w:rsidRPr="00F01EEB">
        <w:rPr>
          <w:rFonts w:cs="Arial"/>
          <w:sz w:val="22"/>
          <w:szCs w:val="22"/>
        </w:rPr>
        <w:t xml:space="preserve">pro provoz </w:t>
      </w:r>
      <w:r w:rsidR="00EB542B" w:rsidRPr="00F01EEB">
        <w:rPr>
          <w:rFonts w:cs="Arial"/>
          <w:sz w:val="22"/>
          <w:szCs w:val="22"/>
        </w:rPr>
        <w:t>autobusové</w:t>
      </w:r>
      <w:r w:rsidR="00F01EEB" w:rsidRPr="00F01EEB">
        <w:rPr>
          <w:rFonts w:cs="Arial"/>
          <w:sz w:val="22"/>
          <w:szCs w:val="22"/>
        </w:rPr>
        <w:t>,</w:t>
      </w:r>
      <w:r w:rsidR="00EB542B" w:rsidRPr="00F01EEB">
        <w:rPr>
          <w:rFonts w:cs="Arial"/>
          <w:sz w:val="22"/>
          <w:szCs w:val="22"/>
        </w:rPr>
        <w:t xml:space="preserve"> </w:t>
      </w:r>
      <w:r w:rsidR="00F01EEB" w:rsidRPr="00F01EEB">
        <w:rPr>
          <w:rFonts w:cs="Arial"/>
          <w:sz w:val="22"/>
          <w:szCs w:val="22"/>
        </w:rPr>
        <w:t xml:space="preserve">resp. veškeré </w:t>
      </w:r>
      <w:r w:rsidR="00EB542B" w:rsidRPr="00F01EEB">
        <w:rPr>
          <w:rFonts w:cs="Arial"/>
          <w:sz w:val="22"/>
          <w:szCs w:val="22"/>
        </w:rPr>
        <w:t xml:space="preserve">dopravy </w:t>
      </w:r>
      <w:r w:rsidR="00636D3A" w:rsidRPr="00F01EEB">
        <w:rPr>
          <w:rFonts w:cs="Arial"/>
          <w:sz w:val="22"/>
          <w:szCs w:val="22"/>
        </w:rPr>
        <w:t>uzavřena</w:t>
      </w:r>
      <w:r w:rsidR="00C64E49" w:rsidRPr="00F01EEB">
        <w:rPr>
          <w:rFonts w:cs="Arial"/>
          <w:sz w:val="22"/>
          <w:szCs w:val="22"/>
        </w:rPr>
        <w:t xml:space="preserve"> s tím, </w:t>
      </w:r>
      <w:r w:rsidR="00EB542B" w:rsidRPr="00F01EEB">
        <w:rPr>
          <w:rFonts w:cs="Arial"/>
          <w:sz w:val="22"/>
          <w:szCs w:val="22"/>
        </w:rPr>
        <w:t xml:space="preserve">že </w:t>
      </w:r>
      <w:r w:rsidR="00F01EEB" w:rsidRPr="00F01EEB">
        <w:rPr>
          <w:rFonts w:cs="Arial"/>
          <w:sz w:val="22"/>
          <w:szCs w:val="22"/>
        </w:rPr>
        <w:t xml:space="preserve">ten </w:t>
      </w:r>
      <w:r w:rsidR="00EB542B" w:rsidRPr="00F01EEB">
        <w:rPr>
          <w:rFonts w:cs="Arial"/>
          <w:sz w:val="22"/>
          <w:szCs w:val="22"/>
        </w:rPr>
        <w:t>bude probíhat ve zbývající části staveniště</w:t>
      </w:r>
      <w:r w:rsidR="00F01EEB" w:rsidRPr="00F01EEB">
        <w:rPr>
          <w:rFonts w:cs="Arial"/>
          <w:sz w:val="22"/>
          <w:szCs w:val="22"/>
        </w:rPr>
        <w:t xml:space="preserve"> – II. etap</w:t>
      </w:r>
      <w:r w:rsidR="00593A98">
        <w:rPr>
          <w:rFonts w:cs="Arial"/>
          <w:sz w:val="22"/>
          <w:szCs w:val="22"/>
        </w:rPr>
        <w:t>ě výstavby</w:t>
      </w:r>
      <w:r w:rsidR="00953439" w:rsidRPr="00F01EEB">
        <w:rPr>
          <w:rFonts w:cs="Arial"/>
          <w:sz w:val="22"/>
          <w:szCs w:val="22"/>
        </w:rPr>
        <w:t>. Po</w:t>
      </w:r>
      <w:r w:rsidR="00B13864">
        <w:rPr>
          <w:rFonts w:cs="Arial"/>
          <w:sz w:val="22"/>
          <w:szCs w:val="22"/>
        </w:rPr>
        <w:t xml:space="preserve"> </w:t>
      </w:r>
      <w:r w:rsidR="00953439" w:rsidRPr="00F01EEB">
        <w:rPr>
          <w:rFonts w:cs="Arial"/>
          <w:sz w:val="22"/>
          <w:szCs w:val="22"/>
        </w:rPr>
        <w:t xml:space="preserve">ukončení a </w:t>
      </w:r>
      <w:r w:rsidR="00B13864">
        <w:rPr>
          <w:rFonts w:cs="Arial"/>
          <w:sz w:val="22"/>
          <w:szCs w:val="22"/>
        </w:rPr>
        <w:t>zajištění předčasného užívání I. etapy dojde k přesunu autobusové dopravy do míst I. etapy</w:t>
      </w:r>
      <w:r w:rsidR="00D12CD2">
        <w:rPr>
          <w:rFonts w:cs="Arial"/>
          <w:sz w:val="22"/>
          <w:szCs w:val="22"/>
        </w:rPr>
        <w:t>,</w:t>
      </w:r>
      <w:r w:rsidR="00F01EEB" w:rsidRPr="00F01EEB">
        <w:rPr>
          <w:rFonts w:cs="Arial"/>
          <w:sz w:val="22"/>
          <w:szCs w:val="22"/>
        </w:rPr>
        <w:t xml:space="preserve"> a to až do doby vydání pravomocného kolaudačního rozhodnutí celé stavby. </w:t>
      </w:r>
      <w:r w:rsidR="00F01EEB" w:rsidRPr="002F4886">
        <w:rPr>
          <w:rFonts w:cs="Arial"/>
          <w:sz w:val="22"/>
          <w:szCs w:val="22"/>
        </w:rPr>
        <w:t>Po celou dobu stavby musí</w:t>
      </w:r>
      <w:r w:rsidR="00B13864">
        <w:rPr>
          <w:rFonts w:cs="Arial"/>
          <w:sz w:val="22"/>
          <w:szCs w:val="22"/>
        </w:rPr>
        <w:t xml:space="preserve"> dodavatel zajistit </w:t>
      </w:r>
      <w:r w:rsidR="00F01EEB" w:rsidRPr="002F4886">
        <w:rPr>
          <w:rFonts w:cs="Arial"/>
          <w:sz w:val="22"/>
          <w:szCs w:val="22"/>
        </w:rPr>
        <w:t xml:space="preserve">přístup k přilehlým objektům </w:t>
      </w:r>
      <w:r w:rsidR="00F01EEB">
        <w:rPr>
          <w:rFonts w:cs="Arial"/>
          <w:sz w:val="22"/>
          <w:szCs w:val="22"/>
        </w:rPr>
        <w:t xml:space="preserve">pro rezidenty </w:t>
      </w:r>
      <w:r w:rsidR="00F01EEB" w:rsidRPr="002F4886">
        <w:rPr>
          <w:rFonts w:cs="Arial"/>
          <w:sz w:val="22"/>
          <w:szCs w:val="22"/>
        </w:rPr>
        <w:t xml:space="preserve">a </w:t>
      </w:r>
      <w:r w:rsidR="00F01EEB">
        <w:rPr>
          <w:rFonts w:cs="Arial"/>
          <w:sz w:val="22"/>
          <w:szCs w:val="22"/>
        </w:rPr>
        <w:t>v maximální možné míře</w:t>
      </w:r>
      <w:r w:rsidR="00593A98">
        <w:rPr>
          <w:rFonts w:cs="Arial"/>
          <w:sz w:val="22"/>
          <w:szCs w:val="22"/>
        </w:rPr>
        <w:t>,</w:t>
      </w:r>
      <w:r w:rsidR="00F01EEB">
        <w:rPr>
          <w:rFonts w:cs="Arial"/>
          <w:sz w:val="22"/>
          <w:szCs w:val="22"/>
        </w:rPr>
        <w:t xml:space="preserve"> s ohledem na dodržení technologických postupů a parametrů</w:t>
      </w:r>
      <w:r w:rsidR="00593A98">
        <w:rPr>
          <w:rFonts w:cs="Arial"/>
          <w:sz w:val="22"/>
          <w:szCs w:val="22"/>
        </w:rPr>
        <w:t>,</w:t>
      </w:r>
      <w:r w:rsidR="00F01EEB">
        <w:rPr>
          <w:rFonts w:cs="Arial"/>
          <w:sz w:val="22"/>
          <w:szCs w:val="22"/>
        </w:rPr>
        <w:t xml:space="preserve"> </w:t>
      </w:r>
      <w:r w:rsidR="00F01EEB" w:rsidRPr="002F4886">
        <w:rPr>
          <w:rFonts w:cs="Arial"/>
          <w:sz w:val="22"/>
          <w:szCs w:val="22"/>
        </w:rPr>
        <w:t>zachov</w:t>
      </w:r>
      <w:r w:rsidR="00B13864">
        <w:rPr>
          <w:rFonts w:cs="Arial"/>
          <w:sz w:val="22"/>
          <w:szCs w:val="22"/>
        </w:rPr>
        <w:t>at</w:t>
      </w:r>
      <w:r w:rsidR="00F01EEB" w:rsidRPr="002F4886">
        <w:rPr>
          <w:rFonts w:cs="Arial"/>
          <w:sz w:val="22"/>
          <w:szCs w:val="22"/>
        </w:rPr>
        <w:t xml:space="preserve"> dopravní obslu</w:t>
      </w:r>
      <w:r w:rsidR="00F01EEB">
        <w:rPr>
          <w:rFonts w:cs="Arial"/>
          <w:sz w:val="22"/>
          <w:szCs w:val="22"/>
        </w:rPr>
        <w:t>žnost v</w:t>
      </w:r>
      <w:r w:rsidR="00F01EEB" w:rsidRPr="002F4886">
        <w:rPr>
          <w:rFonts w:cs="Arial"/>
          <w:sz w:val="22"/>
          <w:szCs w:val="22"/>
        </w:rPr>
        <w:t xml:space="preserve"> dané oblasti, včetně </w:t>
      </w:r>
      <w:r w:rsidR="00D12CD2">
        <w:rPr>
          <w:rFonts w:cs="Arial"/>
          <w:sz w:val="22"/>
          <w:szCs w:val="22"/>
        </w:rPr>
        <w:t xml:space="preserve">vjezdu </w:t>
      </w:r>
      <w:r w:rsidR="00F01EEB" w:rsidRPr="002F4886">
        <w:rPr>
          <w:rFonts w:cs="Arial"/>
          <w:sz w:val="22"/>
          <w:szCs w:val="22"/>
        </w:rPr>
        <w:t>sanitních, požárních a policejních vozů, stejně jako svoz domovního odpadu.</w:t>
      </w:r>
    </w:p>
    <w:p w14:paraId="53310EB2" w14:textId="4F20EAB1" w:rsidR="003152EA" w:rsidRPr="00A9766D" w:rsidRDefault="00105E38" w:rsidP="00A9766D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Zajištění vydání rozhodnutí předčasného užívání po dokončení I.</w:t>
      </w:r>
      <w:r w:rsidR="00E1559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etapy</w:t>
      </w:r>
      <w:r w:rsidR="00B13864">
        <w:rPr>
          <w:rFonts w:cs="Arial"/>
          <w:sz w:val="22"/>
          <w:szCs w:val="22"/>
        </w:rPr>
        <w:t>, včetně zajištění provozu předčasného užívání I. etapy dle Dohody o předčasném užívání, která tvoří přílohu této smlouvy;</w:t>
      </w:r>
    </w:p>
    <w:p w14:paraId="4A031003" w14:textId="3696BE03" w:rsidR="00A76435" w:rsidRPr="00180C9C" w:rsidRDefault="00A76435" w:rsidP="00C63467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180C9C">
        <w:rPr>
          <w:rFonts w:cs="Arial"/>
          <w:sz w:val="22"/>
          <w:szCs w:val="22"/>
        </w:rPr>
        <w:t xml:space="preserve">Zpracování dokumentace skutečného provedení stavby; </w:t>
      </w:r>
    </w:p>
    <w:p w14:paraId="43757C7F" w14:textId="26AC1971" w:rsidR="00275F64" w:rsidRPr="00880D3D" w:rsidRDefault="00275F64" w:rsidP="00C63467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Zajištění vydání </w:t>
      </w:r>
      <w:r w:rsidR="00102E6B" w:rsidRPr="00880D3D">
        <w:rPr>
          <w:rFonts w:cs="Arial"/>
          <w:sz w:val="22"/>
          <w:szCs w:val="22"/>
        </w:rPr>
        <w:t xml:space="preserve">pravomocného </w:t>
      </w:r>
      <w:r w:rsidRPr="00880D3D">
        <w:rPr>
          <w:rFonts w:cs="Arial"/>
          <w:sz w:val="22"/>
          <w:szCs w:val="22"/>
        </w:rPr>
        <w:t>kolaudačního souhlasu;</w:t>
      </w:r>
    </w:p>
    <w:p w14:paraId="728A10CA" w14:textId="77777777" w:rsidR="00A76435" w:rsidRPr="00180C9C" w:rsidRDefault="00A76435" w:rsidP="00C63467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180C9C">
        <w:rPr>
          <w:rFonts w:cs="Arial"/>
          <w:sz w:val="22"/>
          <w:szCs w:val="22"/>
        </w:rPr>
        <w:t>Geodetické zaměření skutečného provedení stavby;</w:t>
      </w:r>
    </w:p>
    <w:p w14:paraId="35B2FD16" w14:textId="73F63862" w:rsidR="00A76435" w:rsidRPr="00880D3D" w:rsidRDefault="00A76435" w:rsidP="004919A6">
      <w:pPr>
        <w:pStyle w:val="Normln0"/>
        <w:numPr>
          <w:ilvl w:val="0"/>
          <w:numId w:val="18"/>
        </w:numPr>
        <w:ind w:left="709" w:hanging="142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Zabezpečení stavby i staveniště </w:t>
      </w:r>
      <w:r w:rsidR="007053E4" w:rsidRPr="00880D3D">
        <w:rPr>
          <w:rFonts w:cs="Arial"/>
          <w:sz w:val="22"/>
          <w:szCs w:val="22"/>
        </w:rPr>
        <w:t xml:space="preserve">pevným </w:t>
      </w:r>
      <w:r w:rsidR="001C2623" w:rsidRPr="00880D3D">
        <w:rPr>
          <w:rFonts w:cs="Arial"/>
          <w:sz w:val="22"/>
          <w:szCs w:val="22"/>
        </w:rPr>
        <w:t xml:space="preserve">oplocením </w:t>
      </w:r>
      <w:r w:rsidRPr="00880D3D">
        <w:rPr>
          <w:rFonts w:cs="Arial"/>
          <w:sz w:val="22"/>
          <w:szCs w:val="22"/>
        </w:rPr>
        <w:t xml:space="preserve">proti vstupu třetích osob, zajištění bezpečnosti při provádění stavby ve smyslu bezpečnosti práce, požární ochrany </w:t>
      </w:r>
      <w:r w:rsidR="002209F1" w:rsidRPr="00880D3D">
        <w:rPr>
          <w:rFonts w:cs="Arial"/>
          <w:sz w:val="22"/>
          <w:szCs w:val="22"/>
        </w:rPr>
        <w:t>i </w:t>
      </w:r>
      <w:r w:rsidRPr="00880D3D">
        <w:rPr>
          <w:rFonts w:cs="Arial"/>
          <w:sz w:val="22"/>
          <w:szCs w:val="22"/>
        </w:rPr>
        <w:t xml:space="preserve">ochrany životního prostředí a zeleně, </w:t>
      </w:r>
      <w:r w:rsidR="0054046D" w:rsidRPr="00880D3D">
        <w:rPr>
          <w:rFonts w:cs="Arial"/>
          <w:sz w:val="22"/>
          <w:szCs w:val="22"/>
        </w:rPr>
        <w:t xml:space="preserve">zajištění </w:t>
      </w:r>
      <w:r w:rsidRPr="00880D3D">
        <w:rPr>
          <w:rFonts w:cs="Arial"/>
          <w:sz w:val="22"/>
          <w:szCs w:val="22"/>
        </w:rPr>
        <w:t>účinn</w:t>
      </w:r>
      <w:r w:rsidR="0054046D" w:rsidRPr="00880D3D">
        <w:rPr>
          <w:rFonts w:cs="Arial"/>
          <w:sz w:val="22"/>
          <w:szCs w:val="22"/>
        </w:rPr>
        <w:t>ých</w:t>
      </w:r>
      <w:r w:rsidRPr="00880D3D">
        <w:rPr>
          <w:rFonts w:cs="Arial"/>
          <w:sz w:val="22"/>
          <w:szCs w:val="22"/>
        </w:rPr>
        <w:t xml:space="preserve"> opatření k omezení hlučnosti a prašnosti atp., a to zejména s ohledem na užívání objekt</w:t>
      </w:r>
      <w:r w:rsidR="0054046D" w:rsidRPr="00880D3D">
        <w:rPr>
          <w:rFonts w:cs="Arial"/>
          <w:sz w:val="22"/>
          <w:szCs w:val="22"/>
        </w:rPr>
        <w:t>ů</w:t>
      </w:r>
      <w:r w:rsidRPr="00880D3D">
        <w:rPr>
          <w:rFonts w:cs="Arial"/>
          <w:sz w:val="22"/>
          <w:szCs w:val="22"/>
        </w:rPr>
        <w:t xml:space="preserve"> a okolních nemovitostí;</w:t>
      </w:r>
    </w:p>
    <w:p w14:paraId="2EA3F774" w14:textId="77777777" w:rsidR="00190270" w:rsidRDefault="00190270" w:rsidP="004919A6">
      <w:pPr>
        <w:pStyle w:val="Normln0"/>
        <w:numPr>
          <w:ilvl w:val="0"/>
          <w:numId w:val="18"/>
        </w:numPr>
        <w:ind w:left="709" w:hanging="142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Zajištění informovanosti majitelů dotčených a přilehlých objektů o způsobu provádění </w:t>
      </w:r>
      <w:r w:rsidRPr="00880D3D">
        <w:rPr>
          <w:rFonts w:cs="Arial"/>
          <w:sz w:val="22"/>
          <w:szCs w:val="22"/>
        </w:rPr>
        <w:lastRenderedPageBreak/>
        <w:t>prací, případných uzavírkách a omezeních, zvláště pak s ohledem na jejich provoz</w:t>
      </w:r>
      <w:r>
        <w:rPr>
          <w:rFonts w:cs="Arial"/>
          <w:color w:val="000000"/>
          <w:sz w:val="22"/>
          <w:szCs w:val="22"/>
        </w:rPr>
        <w:t>, a to nejpozději 5 pracovních dní před zahájením prací</w:t>
      </w:r>
      <w:r w:rsidR="001F2971">
        <w:rPr>
          <w:rFonts w:cs="Arial"/>
          <w:color w:val="000000"/>
          <w:sz w:val="22"/>
          <w:szCs w:val="22"/>
        </w:rPr>
        <w:t>;</w:t>
      </w:r>
      <w:r>
        <w:rPr>
          <w:rFonts w:cs="Arial"/>
          <w:color w:val="000000"/>
          <w:sz w:val="22"/>
          <w:szCs w:val="22"/>
        </w:rPr>
        <w:t xml:space="preserve"> </w:t>
      </w:r>
    </w:p>
    <w:p w14:paraId="6358FB66" w14:textId="77777777" w:rsidR="0054046D" w:rsidRPr="004E4C7E" w:rsidRDefault="0054046D" w:rsidP="004919A6">
      <w:pPr>
        <w:pStyle w:val="Normln0"/>
        <w:numPr>
          <w:ilvl w:val="0"/>
          <w:numId w:val="18"/>
        </w:numPr>
        <w:ind w:left="709" w:hanging="14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Zabezpečení bezpečného přístupu osob (místních rezidentů) do objektů a okolních nemovitostí, zachování prostupnosti řešeného území </w:t>
      </w:r>
      <w:r w:rsidR="00190270">
        <w:rPr>
          <w:rFonts w:cs="Arial"/>
          <w:sz w:val="22"/>
          <w:szCs w:val="22"/>
        </w:rPr>
        <w:t xml:space="preserve">zejm. </w:t>
      </w:r>
      <w:r>
        <w:rPr>
          <w:rFonts w:cs="Arial"/>
          <w:sz w:val="22"/>
          <w:szCs w:val="22"/>
        </w:rPr>
        <w:t>v souladu se zásadami pro dopravní inženýrské opatření uvedenými v projektové dokumentaci a zaji</w:t>
      </w:r>
      <w:r w:rsidR="00190270">
        <w:rPr>
          <w:rFonts w:cs="Arial"/>
          <w:sz w:val="22"/>
          <w:szCs w:val="22"/>
        </w:rPr>
        <w:t>š</w:t>
      </w:r>
      <w:r>
        <w:rPr>
          <w:rFonts w:cs="Arial"/>
          <w:sz w:val="22"/>
          <w:szCs w:val="22"/>
        </w:rPr>
        <w:t>tění přístupnosti či součinnost pro provádění pravidelného svozu odpadu v řešeném území.</w:t>
      </w:r>
    </w:p>
    <w:p w14:paraId="67B16539" w14:textId="77777777" w:rsidR="00A76435" w:rsidRPr="005471C8" w:rsidRDefault="00A76435" w:rsidP="00F218FD">
      <w:pPr>
        <w:pStyle w:val="Normln0"/>
        <w:numPr>
          <w:ilvl w:val="0"/>
          <w:numId w:val="18"/>
        </w:numPr>
        <w:ind w:left="709" w:hanging="142"/>
        <w:jc w:val="both"/>
        <w:rPr>
          <w:rFonts w:cs="Arial"/>
          <w:sz w:val="22"/>
          <w:szCs w:val="22"/>
        </w:rPr>
      </w:pPr>
      <w:r w:rsidRPr="004E4C7E">
        <w:rPr>
          <w:rFonts w:cs="Arial"/>
          <w:sz w:val="22"/>
          <w:szCs w:val="22"/>
        </w:rPr>
        <w:t>Kompletní (generální) úklid stavby</w:t>
      </w:r>
      <w:r w:rsidR="0054046D">
        <w:rPr>
          <w:rFonts w:cs="Arial"/>
          <w:sz w:val="22"/>
          <w:szCs w:val="22"/>
        </w:rPr>
        <w:t>, průběžný úklid staveniště</w:t>
      </w:r>
      <w:r w:rsidRPr="004E4C7E">
        <w:rPr>
          <w:rFonts w:cs="Arial"/>
          <w:sz w:val="22"/>
          <w:szCs w:val="22"/>
        </w:rPr>
        <w:t xml:space="preserve">; </w:t>
      </w:r>
      <w:r w:rsidR="00F218FD">
        <w:rPr>
          <w:rFonts w:cs="Arial"/>
          <w:sz w:val="22"/>
          <w:szCs w:val="22"/>
        </w:rPr>
        <w:t>úklid</w:t>
      </w:r>
      <w:r w:rsidR="00F218FD">
        <w:rPr>
          <w:sz w:val="22"/>
          <w:szCs w:val="22"/>
        </w:rPr>
        <w:t xml:space="preserve"> znečištěných pozemních komunikací, </w:t>
      </w:r>
      <w:r w:rsidR="00F218FD" w:rsidRPr="005471C8">
        <w:rPr>
          <w:sz w:val="22"/>
          <w:szCs w:val="22"/>
        </w:rPr>
        <w:t xml:space="preserve">které budou průběžně udržovány </w:t>
      </w:r>
      <w:r w:rsidR="00F218FD" w:rsidRPr="005471C8">
        <w:rPr>
          <w:rFonts w:cs="Arial"/>
          <w:color w:val="000000"/>
          <w:sz w:val="22"/>
          <w:szCs w:val="22"/>
        </w:rPr>
        <w:t>v čistém stavu.</w:t>
      </w:r>
    </w:p>
    <w:p w14:paraId="1B852E80" w14:textId="77777777" w:rsidR="007434F8" w:rsidRPr="005471C8" w:rsidRDefault="007434F8" w:rsidP="004919A6">
      <w:pPr>
        <w:pStyle w:val="Normln0"/>
        <w:numPr>
          <w:ilvl w:val="0"/>
          <w:numId w:val="18"/>
        </w:numPr>
        <w:ind w:left="709" w:hanging="142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>Umístění informační tabule (převoz na staveniště z areálu TSML s.r.o. – Poděbradova 2384, Louny);</w:t>
      </w:r>
    </w:p>
    <w:p w14:paraId="5F55A277" w14:textId="77777777" w:rsidR="00A76435" w:rsidRDefault="00A76435" w:rsidP="004919A6">
      <w:pPr>
        <w:pStyle w:val="Normln0"/>
        <w:numPr>
          <w:ilvl w:val="0"/>
          <w:numId w:val="18"/>
        </w:numPr>
        <w:ind w:left="709" w:hanging="142"/>
        <w:jc w:val="both"/>
        <w:rPr>
          <w:rFonts w:cs="Arial"/>
          <w:sz w:val="22"/>
          <w:szCs w:val="22"/>
        </w:rPr>
      </w:pPr>
      <w:r w:rsidRPr="004E4C7E">
        <w:rPr>
          <w:rFonts w:cs="Arial"/>
          <w:sz w:val="22"/>
          <w:szCs w:val="22"/>
        </w:rPr>
        <w:t>Fotodokumentace celého průběhu realizace stavby, resp. jednotlivých staveb (stav před, průběh, dokončení), v digitálním formátu (JPG, min rozlišení delší strany 5000px), ze které bude patrný postup výstavby a provádění všech důležitých nebo pro jednotlivé stavby rozhodujících prací (fotografie chronologicky řazené (číslovaných) vč. vhodného názvu).</w:t>
      </w:r>
    </w:p>
    <w:p w14:paraId="73469162" w14:textId="77777777" w:rsidR="00383863" w:rsidRPr="00190270" w:rsidRDefault="00383863" w:rsidP="004919A6">
      <w:pPr>
        <w:pStyle w:val="Normln0"/>
        <w:numPr>
          <w:ilvl w:val="0"/>
          <w:numId w:val="18"/>
        </w:numPr>
        <w:ind w:left="709" w:hanging="142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</w:t>
      </w:r>
      <w:r w:rsidRPr="006560AD">
        <w:rPr>
          <w:rFonts w:cs="Arial"/>
          <w:color w:val="000000"/>
          <w:sz w:val="22"/>
          <w:szCs w:val="22"/>
        </w:rPr>
        <w:t>rovedení videozáznamu, který bude mapovat stav staveniště a jeho okolí před zahájením stavby.</w:t>
      </w:r>
    </w:p>
    <w:p w14:paraId="18391655" w14:textId="07481622" w:rsidR="001351AF" w:rsidRPr="00F90435" w:rsidRDefault="00320FC0" w:rsidP="00F663D4">
      <w:pPr>
        <w:pStyle w:val="Normln0"/>
        <w:numPr>
          <w:ilvl w:val="1"/>
          <w:numId w:val="17"/>
        </w:numPr>
        <w:ind w:left="567" w:hanging="567"/>
        <w:contextualSpacing/>
        <w:jc w:val="both"/>
        <w:rPr>
          <w:rFonts w:ascii="Arial Narrow" w:hAnsi="Arial Narrow" w:cs="Arial"/>
          <w:bCs/>
          <w:iCs/>
          <w:sz w:val="20"/>
        </w:rPr>
      </w:pPr>
      <w:r w:rsidRPr="005E0C4B">
        <w:rPr>
          <w:rFonts w:cs="Arial"/>
          <w:color w:val="000000"/>
          <w:sz w:val="22"/>
          <w:szCs w:val="22"/>
        </w:rPr>
        <w:t xml:space="preserve">Zhotovitel provede předmět díla v souladu s příslušným povolením </w:t>
      </w:r>
      <w:r w:rsidRPr="005E0C4B">
        <w:rPr>
          <w:rFonts w:cs="Arial"/>
          <w:sz w:val="22"/>
          <w:szCs w:val="22"/>
        </w:rPr>
        <w:t xml:space="preserve">stavby </w:t>
      </w:r>
      <w:r w:rsidR="00AE07BF" w:rsidRPr="005E0C4B">
        <w:rPr>
          <w:rFonts w:cs="Arial"/>
          <w:sz w:val="22"/>
          <w:szCs w:val="22"/>
        </w:rPr>
        <w:t>(společné</w:t>
      </w:r>
      <w:r w:rsidRPr="005E0C4B">
        <w:rPr>
          <w:rFonts w:cs="Arial"/>
          <w:sz w:val="22"/>
          <w:szCs w:val="22"/>
        </w:rPr>
        <w:t xml:space="preserve"> povolení č.</w:t>
      </w:r>
      <w:r w:rsidR="005471C8">
        <w:rPr>
          <w:rFonts w:cs="Arial"/>
          <w:sz w:val="22"/>
          <w:szCs w:val="22"/>
        </w:rPr>
        <w:t xml:space="preserve">j. </w:t>
      </w:r>
      <w:r w:rsidR="005471C8" w:rsidRPr="005471C8">
        <w:rPr>
          <w:rFonts w:cs="Arial"/>
          <w:sz w:val="22"/>
          <w:szCs w:val="22"/>
        </w:rPr>
        <w:t>MULNCJ 22310/2025</w:t>
      </w:r>
      <w:r w:rsidRPr="005E0C4B">
        <w:rPr>
          <w:rFonts w:cs="Arial"/>
          <w:sz w:val="22"/>
          <w:szCs w:val="22"/>
        </w:rPr>
        <w:t>,</w:t>
      </w:r>
      <w:r w:rsidRPr="005E0C4B">
        <w:rPr>
          <w:rFonts w:cs="Arial"/>
          <w:color w:val="000000"/>
          <w:sz w:val="22"/>
          <w:szCs w:val="22"/>
        </w:rPr>
        <w:t xml:space="preserve"> vyjádřeními či stanovisky veřejnoprávních orgánů a organizací, majitelů a správců technické infrastruktury </w:t>
      </w:r>
      <w:r w:rsidRPr="005E0C4B">
        <w:rPr>
          <w:rFonts w:cs="Arial"/>
          <w:sz w:val="22"/>
          <w:szCs w:val="22"/>
        </w:rPr>
        <w:t xml:space="preserve">jakož i dalších stavbou dotčených osob </w:t>
      </w:r>
      <w:r w:rsidRPr="005E0C4B">
        <w:rPr>
          <w:rFonts w:cs="Arial"/>
          <w:color w:val="000000"/>
          <w:sz w:val="22"/>
          <w:szCs w:val="22"/>
        </w:rPr>
        <w:t>a v souladu s technickými a kvalitativními podmínkami dle článku 5 této smlouvy.</w:t>
      </w:r>
    </w:p>
    <w:p w14:paraId="71939F67" w14:textId="53DBDAE3" w:rsidR="005B3DD8" w:rsidRPr="005B3DD8" w:rsidRDefault="005B3DD8" w:rsidP="001949FA">
      <w:pPr>
        <w:pStyle w:val="Normln0"/>
        <w:numPr>
          <w:ilvl w:val="1"/>
          <w:numId w:val="17"/>
        </w:numPr>
        <w:ind w:left="567" w:hanging="567"/>
        <w:jc w:val="both"/>
        <w:rPr>
          <w:rFonts w:cs="Arial"/>
          <w:color w:val="000000"/>
          <w:sz w:val="22"/>
          <w:szCs w:val="22"/>
        </w:rPr>
      </w:pPr>
      <w:r w:rsidRPr="00EB54E5">
        <w:rPr>
          <w:rFonts w:cs="Arial"/>
          <w:color w:val="000000"/>
          <w:sz w:val="22"/>
          <w:szCs w:val="22"/>
        </w:rPr>
        <w:t>Objednatel se zavazuje řádně dokončené dílo bez vad a</w:t>
      </w:r>
      <w:r>
        <w:rPr>
          <w:rFonts w:cs="Arial"/>
          <w:color w:val="000000"/>
          <w:sz w:val="22"/>
          <w:szCs w:val="22"/>
        </w:rPr>
        <w:t xml:space="preserve"> nedodělků převzít a</w:t>
      </w:r>
      <w:r w:rsidRPr="00336F28">
        <w:rPr>
          <w:rFonts w:cs="Arial"/>
          <w:color w:val="000000"/>
          <w:sz w:val="22"/>
          <w:szCs w:val="22"/>
        </w:rPr>
        <w:t xml:space="preserve"> zaplatit za </w:t>
      </w:r>
      <w:r w:rsidRPr="00426544">
        <w:rPr>
          <w:rFonts w:cs="Arial"/>
          <w:color w:val="000000"/>
          <w:sz w:val="22"/>
          <w:szCs w:val="22"/>
        </w:rPr>
        <w:t>něj zhotoviteli cenu dle čl. 8 této smlouvy.</w:t>
      </w:r>
      <w:r w:rsidRPr="00426544">
        <w:rPr>
          <w:rFonts w:ascii="Calibri" w:hAnsi="Calibri"/>
          <w:bCs/>
        </w:rPr>
        <w:t xml:space="preserve"> </w:t>
      </w:r>
    </w:p>
    <w:p w14:paraId="4757201D" w14:textId="49390B8E" w:rsidR="005B3DD8" w:rsidRPr="00F957EE" w:rsidRDefault="005B3DD8" w:rsidP="001949FA">
      <w:pPr>
        <w:pStyle w:val="Normln0"/>
        <w:numPr>
          <w:ilvl w:val="1"/>
          <w:numId w:val="17"/>
        </w:numPr>
        <w:ind w:left="567" w:hanging="567"/>
        <w:jc w:val="both"/>
        <w:rPr>
          <w:rFonts w:cs="Arial"/>
          <w:color w:val="000000"/>
          <w:sz w:val="20"/>
          <w:szCs w:val="22"/>
        </w:rPr>
      </w:pPr>
      <w:r w:rsidRPr="00F957EE">
        <w:rPr>
          <w:rFonts w:cs="Arial"/>
          <w:bCs/>
          <w:sz w:val="22"/>
        </w:rPr>
        <w:t>Dojde-li při realizaci díla k jakýmkoliv změnám, doplňkům nebo rozšíření předmětu díla</w:t>
      </w:r>
      <w:r>
        <w:rPr>
          <w:rFonts w:cs="Arial"/>
          <w:bCs/>
          <w:sz w:val="22"/>
        </w:rPr>
        <w:t>, je to možné pouze na základě písemného dodatku k této smlouvě uzavřeného oběma smluvními stranami</w:t>
      </w:r>
      <w:r w:rsidRPr="00F957EE">
        <w:rPr>
          <w:rFonts w:cs="Arial"/>
          <w:bCs/>
          <w:sz w:val="22"/>
        </w:rPr>
        <w:t>.</w:t>
      </w:r>
      <w:r w:rsidR="00182D94">
        <w:rPr>
          <w:rFonts w:cs="Arial"/>
          <w:bCs/>
          <w:sz w:val="22"/>
        </w:rPr>
        <w:t xml:space="preserve"> Toto ustanovení nemusí objednatel uplatnit pro změnu osoby poddodavatele dle čl</w:t>
      </w:r>
      <w:r w:rsidR="00BF1E10">
        <w:rPr>
          <w:rFonts w:cs="Arial"/>
          <w:bCs/>
          <w:sz w:val="22"/>
        </w:rPr>
        <w:t>ánku 4 odst.</w:t>
      </w:r>
      <w:r w:rsidR="00182D94">
        <w:rPr>
          <w:rFonts w:cs="Arial"/>
          <w:bCs/>
          <w:sz w:val="22"/>
        </w:rPr>
        <w:t xml:space="preserve"> 4.1, kterou objednatel </w:t>
      </w:r>
      <w:r w:rsidR="00FF0EE5">
        <w:rPr>
          <w:rFonts w:cs="Arial"/>
          <w:bCs/>
          <w:sz w:val="22"/>
        </w:rPr>
        <w:t xml:space="preserve">může </w:t>
      </w:r>
      <w:r w:rsidR="00182D94">
        <w:rPr>
          <w:rFonts w:cs="Arial"/>
          <w:bCs/>
          <w:sz w:val="22"/>
        </w:rPr>
        <w:t xml:space="preserve">písemně odsouhlasit </w:t>
      </w:r>
      <w:r w:rsidR="00983863">
        <w:rPr>
          <w:rFonts w:cs="Arial"/>
          <w:bCs/>
          <w:sz w:val="22"/>
        </w:rPr>
        <w:t>jiným prokazatelným způsobem.</w:t>
      </w:r>
    </w:p>
    <w:p w14:paraId="7477CF60" w14:textId="5A2E59AF" w:rsidR="005B3DD8" w:rsidRDefault="005B3DD8" w:rsidP="001949FA">
      <w:pPr>
        <w:pStyle w:val="Normln0"/>
        <w:numPr>
          <w:ilvl w:val="1"/>
          <w:numId w:val="17"/>
        </w:numPr>
        <w:ind w:left="567" w:hanging="567"/>
        <w:jc w:val="both"/>
        <w:rPr>
          <w:rFonts w:cs="Arial"/>
          <w:bCs/>
          <w:sz w:val="22"/>
        </w:rPr>
      </w:pPr>
      <w:r w:rsidRPr="00880CEB">
        <w:rPr>
          <w:rFonts w:cs="Arial"/>
          <w:bCs/>
          <w:sz w:val="22"/>
        </w:rPr>
        <w:t xml:space="preserve">Součástí </w:t>
      </w:r>
      <w:r>
        <w:rPr>
          <w:rFonts w:cs="Arial"/>
          <w:bCs/>
          <w:sz w:val="22"/>
        </w:rPr>
        <w:t>d</w:t>
      </w:r>
      <w:r w:rsidRPr="00880CEB">
        <w:rPr>
          <w:rFonts w:cs="Arial"/>
          <w:bCs/>
          <w:sz w:val="22"/>
        </w:rPr>
        <w:t xml:space="preserve">íla jsou rovněž </w:t>
      </w:r>
      <w:r>
        <w:rPr>
          <w:rFonts w:cs="Arial"/>
          <w:bCs/>
          <w:sz w:val="22"/>
        </w:rPr>
        <w:t>veškeré práce, dodávky a služby</w:t>
      </w:r>
      <w:r w:rsidRPr="00880CEB">
        <w:rPr>
          <w:rFonts w:cs="Arial"/>
          <w:bCs/>
          <w:sz w:val="22"/>
        </w:rPr>
        <w:t xml:space="preserve"> v</w:t>
      </w:r>
      <w:r>
        <w:rPr>
          <w:rFonts w:cs="Arial"/>
          <w:bCs/>
          <w:sz w:val="22"/>
        </w:rPr>
        <w:t> této smlouvě</w:t>
      </w:r>
      <w:r w:rsidRPr="00880CEB">
        <w:rPr>
          <w:rFonts w:cs="Arial"/>
          <w:bCs/>
          <w:sz w:val="22"/>
        </w:rPr>
        <w:t xml:space="preserve"> výslovně neuvedené, které však jsou k řádnému provedení </w:t>
      </w:r>
      <w:r>
        <w:rPr>
          <w:rFonts w:cs="Arial"/>
          <w:bCs/>
          <w:sz w:val="22"/>
        </w:rPr>
        <w:t>d</w:t>
      </w:r>
      <w:r w:rsidRPr="00880CEB">
        <w:rPr>
          <w:rFonts w:cs="Arial"/>
          <w:bCs/>
          <w:sz w:val="22"/>
        </w:rPr>
        <w:t>íla nezbytné a o kterých zhotovitel vzhledem ke své kvalifikaci a</w:t>
      </w:r>
      <w:r>
        <w:rPr>
          <w:rFonts w:cs="Arial"/>
          <w:bCs/>
          <w:sz w:val="22"/>
        </w:rPr>
        <w:t> </w:t>
      </w:r>
      <w:r w:rsidRPr="00880CEB">
        <w:rPr>
          <w:rFonts w:cs="Arial"/>
          <w:bCs/>
          <w:sz w:val="22"/>
        </w:rPr>
        <w:t xml:space="preserve">zkušenostem měl, nebo mohl vědět. Provedení těchto </w:t>
      </w:r>
      <w:r>
        <w:rPr>
          <w:rFonts w:cs="Arial"/>
          <w:bCs/>
          <w:sz w:val="22"/>
        </w:rPr>
        <w:t>prací, dodávek a služeb</w:t>
      </w:r>
      <w:r w:rsidRPr="00880CEB">
        <w:rPr>
          <w:rFonts w:cs="Arial"/>
          <w:bCs/>
          <w:sz w:val="22"/>
        </w:rPr>
        <w:t xml:space="preserve"> však v žádném případě nezvyšuje cenu </w:t>
      </w:r>
      <w:r>
        <w:rPr>
          <w:rFonts w:cs="Arial"/>
          <w:bCs/>
          <w:sz w:val="22"/>
        </w:rPr>
        <w:t>d</w:t>
      </w:r>
      <w:r w:rsidRPr="00880CEB">
        <w:rPr>
          <w:rFonts w:cs="Arial"/>
          <w:bCs/>
          <w:sz w:val="22"/>
        </w:rPr>
        <w:t xml:space="preserve">íla stanovenou touto </w:t>
      </w:r>
      <w:r>
        <w:rPr>
          <w:rFonts w:cs="Arial"/>
          <w:bCs/>
          <w:sz w:val="22"/>
        </w:rPr>
        <w:t>s</w:t>
      </w:r>
      <w:r w:rsidRPr="00880CEB">
        <w:rPr>
          <w:rFonts w:cs="Arial"/>
          <w:bCs/>
          <w:sz w:val="22"/>
        </w:rPr>
        <w:t>mlouvou.</w:t>
      </w:r>
    </w:p>
    <w:p w14:paraId="3F3385C9" w14:textId="77777777" w:rsidR="005E0C4B" w:rsidRPr="00880CEB" w:rsidRDefault="005E0C4B" w:rsidP="00F90435">
      <w:pPr>
        <w:pStyle w:val="Normln0"/>
        <w:ind w:left="567"/>
        <w:jc w:val="both"/>
        <w:rPr>
          <w:rFonts w:cs="Arial"/>
          <w:bCs/>
          <w:sz w:val="22"/>
        </w:rPr>
      </w:pPr>
    </w:p>
    <w:p w14:paraId="335B83B9" w14:textId="77777777" w:rsidR="005B3DD8" w:rsidRPr="00426544" w:rsidRDefault="005B3DD8" w:rsidP="00182D94">
      <w:pPr>
        <w:pStyle w:val="Normln0"/>
        <w:ind w:left="360"/>
        <w:jc w:val="both"/>
        <w:rPr>
          <w:rFonts w:cs="Arial"/>
          <w:color w:val="000000"/>
          <w:sz w:val="22"/>
          <w:szCs w:val="22"/>
        </w:rPr>
      </w:pPr>
    </w:p>
    <w:p w14:paraId="58D90EC5" w14:textId="77777777" w:rsidR="00320FC0" w:rsidRDefault="00320FC0" w:rsidP="00070F5C">
      <w:pPr>
        <w:pStyle w:val="Normln0"/>
        <w:spacing w:after="60"/>
        <w:ind w:left="709" w:hanging="709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4</w:t>
      </w:r>
    </w:p>
    <w:p w14:paraId="1A188F1C" w14:textId="77777777" w:rsidR="00320FC0" w:rsidRPr="00973F61" w:rsidRDefault="00320FC0" w:rsidP="00070F5C">
      <w:pPr>
        <w:pStyle w:val="Normln0"/>
        <w:spacing w:after="60"/>
        <w:ind w:left="709" w:hanging="709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Poddodavatelé/Podzhotovitelé</w:t>
      </w:r>
    </w:p>
    <w:p w14:paraId="3B36DC18" w14:textId="77777777" w:rsidR="00182D94" w:rsidRDefault="00182D94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39" w:hanging="539"/>
        <w:jc w:val="both"/>
        <w:rPr>
          <w:rFonts w:cs="Arial"/>
          <w:sz w:val="22"/>
          <w:szCs w:val="22"/>
        </w:rPr>
      </w:pPr>
      <w:r w:rsidRPr="00F47B7E">
        <w:rPr>
          <w:rFonts w:cs="Arial"/>
          <w:sz w:val="22"/>
          <w:szCs w:val="22"/>
        </w:rPr>
        <w:t xml:space="preserve">Zhotovitel </w:t>
      </w:r>
      <w:r w:rsidRPr="009A478F">
        <w:rPr>
          <w:rFonts w:cs="Arial"/>
          <w:sz w:val="22"/>
          <w:szCs w:val="22"/>
        </w:rPr>
        <w:t>nesmí</w:t>
      </w:r>
      <w:r>
        <w:rPr>
          <w:rFonts w:cs="Arial"/>
          <w:sz w:val="22"/>
          <w:szCs w:val="22"/>
        </w:rPr>
        <w:t xml:space="preserve"> pověřit provedením díla </w:t>
      </w:r>
      <w:r w:rsidRPr="009A478F">
        <w:rPr>
          <w:rFonts w:cs="Arial"/>
          <w:sz w:val="22"/>
          <w:szCs w:val="22"/>
        </w:rPr>
        <w:t>ani je</w:t>
      </w:r>
      <w:r>
        <w:rPr>
          <w:rFonts w:cs="Arial"/>
          <w:sz w:val="22"/>
          <w:szCs w:val="22"/>
        </w:rPr>
        <w:t>ho</w:t>
      </w:r>
      <w:r w:rsidRPr="009A478F">
        <w:rPr>
          <w:rFonts w:cs="Arial"/>
          <w:sz w:val="22"/>
          <w:szCs w:val="22"/>
        </w:rPr>
        <w:t xml:space="preserve"> část</w:t>
      </w:r>
      <w:r>
        <w:rPr>
          <w:rFonts w:cs="Arial"/>
          <w:sz w:val="22"/>
          <w:szCs w:val="22"/>
        </w:rPr>
        <w:t>i</w:t>
      </w:r>
      <w:r w:rsidRPr="009A478F">
        <w:rPr>
          <w:rFonts w:cs="Arial"/>
          <w:sz w:val="22"/>
          <w:szCs w:val="22"/>
        </w:rPr>
        <w:t xml:space="preserve"> jiné</w:t>
      </w:r>
      <w:r>
        <w:rPr>
          <w:rFonts w:cs="Arial"/>
          <w:sz w:val="22"/>
          <w:szCs w:val="22"/>
        </w:rPr>
        <w:t xml:space="preserve">ho zhotovitele </w:t>
      </w:r>
      <w:r w:rsidRPr="009A478F">
        <w:rPr>
          <w:rFonts w:cs="Arial"/>
          <w:sz w:val="22"/>
          <w:szCs w:val="22"/>
        </w:rPr>
        <w:t xml:space="preserve">nebo </w:t>
      </w:r>
      <w:r>
        <w:rPr>
          <w:rFonts w:cs="Arial"/>
          <w:sz w:val="22"/>
          <w:szCs w:val="22"/>
        </w:rPr>
        <w:t>pod</w:t>
      </w:r>
      <w:r w:rsidRPr="009A478F">
        <w:rPr>
          <w:rFonts w:cs="Arial"/>
          <w:sz w:val="22"/>
          <w:szCs w:val="22"/>
        </w:rPr>
        <w:t>dodavatel</w:t>
      </w:r>
      <w:r>
        <w:rPr>
          <w:rFonts w:cs="Arial"/>
          <w:sz w:val="22"/>
          <w:szCs w:val="22"/>
        </w:rPr>
        <w:t>e</w:t>
      </w:r>
      <w:r w:rsidRPr="009A478F">
        <w:rPr>
          <w:rFonts w:cs="Arial"/>
          <w:sz w:val="22"/>
          <w:szCs w:val="22"/>
        </w:rPr>
        <w:t>, než kterého uvedl v</w:t>
      </w:r>
      <w:r>
        <w:rPr>
          <w:rFonts w:cs="Arial"/>
          <w:sz w:val="22"/>
          <w:szCs w:val="22"/>
        </w:rPr>
        <w:t>e své</w:t>
      </w:r>
      <w:r w:rsidRPr="009A478F">
        <w:rPr>
          <w:rFonts w:cs="Arial"/>
          <w:sz w:val="22"/>
          <w:szCs w:val="22"/>
        </w:rPr>
        <w:t xml:space="preserve"> nabídce </w:t>
      </w:r>
      <w:r>
        <w:rPr>
          <w:rFonts w:cs="Arial"/>
          <w:sz w:val="22"/>
          <w:szCs w:val="22"/>
        </w:rPr>
        <w:t xml:space="preserve">na </w:t>
      </w:r>
      <w:r w:rsidRPr="009A478F">
        <w:rPr>
          <w:rFonts w:cs="Arial"/>
          <w:sz w:val="22"/>
          <w:szCs w:val="22"/>
        </w:rPr>
        <w:t xml:space="preserve">veřejnou zakázku, bez </w:t>
      </w:r>
      <w:r>
        <w:rPr>
          <w:rFonts w:cs="Arial"/>
          <w:sz w:val="22"/>
          <w:szCs w:val="22"/>
        </w:rPr>
        <w:t xml:space="preserve">písemného </w:t>
      </w:r>
      <w:r w:rsidRPr="009A478F">
        <w:rPr>
          <w:rFonts w:cs="Arial"/>
          <w:sz w:val="22"/>
          <w:szCs w:val="22"/>
        </w:rPr>
        <w:t xml:space="preserve">souhlasu objednatele. </w:t>
      </w:r>
      <w:r w:rsidR="00F010AF">
        <w:rPr>
          <w:rFonts w:cs="Arial"/>
          <w:sz w:val="22"/>
          <w:szCs w:val="22"/>
        </w:rPr>
        <w:t>Poddodavatelé</w:t>
      </w:r>
      <w:r w:rsidRPr="009A478F">
        <w:rPr>
          <w:rFonts w:cs="Arial"/>
          <w:sz w:val="22"/>
          <w:szCs w:val="22"/>
        </w:rPr>
        <w:t xml:space="preserve">, kteří se podílejí na </w:t>
      </w:r>
      <w:r>
        <w:rPr>
          <w:rFonts w:cs="Arial"/>
          <w:sz w:val="22"/>
          <w:szCs w:val="22"/>
        </w:rPr>
        <w:t>zhotovování</w:t>
      </w:r>
      <w:r w:rsidRPr="009A478F">
        <w:rPr>
          <w:rFonts w:cs="Arial"/>
          <w:sz w:val="22"/>
          <w:szCs w:val="22"/>
        </w:rPr>
        <w:t xml:space="preserve"> díla</w:t>
      </w:r>
      <w:r>
        <w:rPr>
          <w:rFonts w:cs="Arial"/>
          <w:sz w:val="22"/>
          <w:szCs w:val="22"/>
        </w:rPr>
        <w:t>, jsou</w:t>
      </w:r>
      <w:r w:rsidRPr="009A478F">
        <w:rPr>
          <w:rFonts w:cs="Arial"/>
          <w:sz w:val="22"/>
          <w:szCs w:val="22"/>
        </w:rPr>
        <w:t>:</w:t>
      </w:r>
    </w:p>
    <w:p w14:paraId="42A66407" w14:textId="476E8167" w:rsidR="00872112" w:rsidRDefault="00872112" w:rsidP="004919A6">
      <w:pPr>
        <w:pStyle w:val="Normln0"/>
        <w:numPr>
          <w:ilvl w:val="0"/>
          <w:numId w:val="19"/>
        </w:numPr>
        <w:spacing w:after="60"/>
        <w:ind w:left="709" w:hanging="142"/>
        <w:jc w:val="both"/>
        <w:rPr>
          <w:rFonts w:cs="Arial"/>
          <w:sz w:val="22"/>
          <w:szCs w:val="22"/>
          <w:highlight w:val="yellow"/>
        </w:rPr>
      </w:pPr>
      <w:r w:rsidRPr="00871617">
        <w:rPr>
          <w:rFonts w:cs="Arial"/>
          <w:sz w:val="22"/>
          <w:szCs w:val="22"/>
        </w:rPr>
        <w:t>Název</w:t>
      </w:r>
      <w:r w:rsidR="00871617" w:rsidRPr="00871617">
        <w:rPr>
          <w:rFonts w:cs="Arial"/>
          <w:sz w:val="22"/>
          <w:szCs w:val="22"/>
        </w:rPr>
        <w:t xml:space="preserve">: </w:t>
      </w:r>
      <w:r w:rsidR="00871617" w:rsidRPr="00871617">
        <w:rPr>
          <w:rFonts w:cs="Arial"/>
          <w:sz w:val="22"/>
          <w:szCs w:val="22"/>
          <w:highlight w:val="cyan"/>
        </w:rPr>
        <w:t>xxx</w:t>
      </w:r>
      <w:r w:rsidRPr="00871617">
        <w:rPr>
          <w:rFonts w:cs="Arial"/>
          <w:sz w:val="22"/>
          <w:szCs w:val="22"/>
        </w:rPr>
        <w:t xml:space="preserve">, </w:t>
      </w:r>
      <w:r w:rsidR="00871617" w:rsidRPr="00871617">
        <w:rPr>
          <w:rFonts w:cs="Arial"/>
          <w:sz w:val="22"/>
          <w:szCs w:val="22"/>
        </w:rPr>
        <w:t xml:space="preserve">se sídlem: </w:t>
      </w:r>
      <w:r w:rsidR="00871617" w:rsidRPr="00871617">
        <w:rPr>
          <w:rFonts w:cs="Arial"/>
          <w:sz w:val="22"/>
          <w:szCs w:val="22"/>
          <w:highlight w:val="cyan"/>
        </w:rPr>
        <w:t>xxx</w:t>
      </w:r>
      <w:r w:rsidRPr="00871617">
        <w:rPr>
          <w:rFonts w:cs="Arial"/>
          <w:sz w:val="22"/>
          <w:szCs w:val="22"/>
        </w:rPr>
        <w:t>, IČO:</w:t>
      </w:r>
      <w:r w:rsidR="00871617" w:rsidRPr="00871617">
        <w:rPr>
          <w:rFonts w:cs="Arial"/>
          <w:sz w:val="22"/>
          <w:szCs w:val="22"/>
        </w:rPr>
        <w:t xml:space="preserve"> </w:t>
      </w:r>
      <w:proofErr w:type="gramStart"/>
      <w:r w:rsidR="00871617" w:rsidRPr="00871617">
        <w:rPr>
          <w:rFonts w:cs="Arial"/>
          <w:sz w:val="22"/>
          <w:szCs w:val="22"/>
          <w:highlight w:val="cyan"/>
        </w:rPr>
        <w:t>xxx</w:t>
      </w:r>
      <w:r w:rsidR="00871617" w:rsidRPr="00871617">
        <w:rPr>
          <w:rFonts w:cs="Arial"/>
          <w:sz w:val="22"/>
          <w:szCs w:val="22"/>
        </w:rPr>
        <w:t xml:space="preserve"> </w:t>
      </w:r>
      <w:r w:rsidR="00B22F3E" w:rsidRPr="00871617">
        <w:rPr>
          <w:rFonts w:cs="Arial"/>
          <w:sz w:val="22"/>
          <w:szCs w:val="22"/>
        </w:rPr>
        <w:t>- s</w:t>
      </w:r>
      <w:r w:rsidRPr="00871617">
        <w:rPr>
          <w:rFonts w:cs="Arial"/>
          <w:sz w:val="22"/>
          <w:szCs w:val="22"/>
        </w:rPr>
        <w:t>pecifikace</w:t>
      </w:r>
      <w:proofErr w:type="gramEnd"/>
      <w:r w:rsidRPr="00871617">
        <w:rPr>
          <w:rFonts w:cs="Arial"/>
          <w:sz w:val="22"/>
          <w:szCs w:val="22"/>
        </w:rPr>
        <w:t xml:space="preserve"> části díla, kterou zhotovitel hodlá plnit prostřednictvím tohoto poddodavatele</w:t>
      </w:r>
      <w:r w:rsidR="00871617" w:rsidRPr="00871617">
        <w:rPr>
          <w:rFonts w:cs="Arial"/>
          <w:sz w:val="22"/>
          <w:szCs w:val="22"/>
        </w:rPr>
        <w:t xml:space="preserve"> </w:t>
      </w:r>
      <w:r w:rsidR="00871617" w:rsidRPr="00871617">
        <w:rPr>
          <w:rFonts w:cs="Arial"/>
          <w:sz w:val="22"/>
          <w:szCs w:val="22"/>
          <w:highlight w:val="cyan"/>
        </w:rPr>
        <w:t>xxx</w:t>
      </w:r>
      <w:r w:rsidR="00871617" w:rsidRPr="00871617">
        <w:rPr>
          <w:rFonts w:cs="Arial"/>
          <w:sz w:val="22"/>
          <w:szCs w:val="22"/>
        </w:rPr>
        <w:t xml:space="preserve"> </w:t>
      </w:r>
      <w:r w:rsidR="00871617">
        <w:rPr>
          <w:rFonts w:cs="Arial"/>
          <w:sz w:val="22"/>
          <w:szCs w:val="22"/>
          <w:highlight w:val="yellow"/>
        </w:rPr>
        <w:t>(dodavatel případně zkopíruje a doplní dle počtu poddodavatelů)</w:t>
      </w:r>
      <w:r>
        <w:rPr>
          <w:rFonts w:cs="Arial"/>
          <w:sz w:val="22"/>
          <w:szCs w:val="22"/>
          <w:highlight w:val="yellow"/>
        </w:rPr>
        <w:t>.</w:t>
      </w:r>
    </w:p>
    <w:p w14:paraId="4809902B" w14:textId="3081E12A" w:rsidR="00872112" w:rsidRDefault="00CD1441" w:rsidP="004919A6">
      <w:pPr>
        <w:pStyle w:val="Normln0"/>
        <w:numPr>
          <w:ilvl w:val="1"/>
          <w:numId w:val="5"/>
        </w:numPr>
        <w:tabs>
          <w:tab w:val="clear" w:pos="721"/>
        </w:tabs>
        <w:spacing w:after="60"/>
        <w:ind w:left="540" w:hanging="540"/>
        <w:jc w:val="both"/>
        <w:rPr>
          <w:rFonts w:cs="Arial"/>
          <w:sz w:val="22"/>
          <w:szCs w:val="22"/>
        </w:rPr>
      </w:pPr>
      <w:r w:rsidRPr="00CD1441">
        <w:rPr>
          <w:rFonts w:cs="Arial"/>
          <w:sz w:val="22"/>
          <w:szCs w:val="22"/>
        </w:rPr>
        <w:t>Zhotovitel je oprávněn změnit poddodavatele pouze ze závažných důvodů</w:t>
      </w:r>
      <w:r>
        <w:rPr>
          <w:rFonts w:cs="Arial"/>
          <w:sz w:val="22"/>
          <w:szCs w:val="22"/>
        </w:rPr>
        <w:t xml:space="preserve">. </w:t>
      </w:r>
      <w:r w:rsidR="00872112" w:rsidRPr="00CD1441">
        <w:rPr>
          <w:rFonts w:cs="Arial"/>
          <w:sz w:val="22"/>
          <w:szCs w:val="22"/>
        </w:rPr>
        <w:t xml:space="preserve">V případě, že </w:t>
      </w:r>
      <w:r>
        <w:rPr>
          <w:rFonts w:cs="Arial"/>
          <w:sz w:val="22"/>
          <w:szCs w:val="22"/>
        </w:rPr>
        <w:t xml:space="preserve">zhotovitel </w:t>
      </w:r>
      <w:r w:rsidR="00872112" w:rsidRPr="00CD1441">
        <w:rPr>
          <w:rFonts w:cs="Arial"/>
          <w:sz w:val="22"/>
          <w:szCs w:val="22"/>
        </w:rPr>
        <w:t xml:space="preserve">musí změnit </w:t>
      </w:r>
      <w:r w:rsidRPr="00CD1441">
        <w:rPr>
          <w:rFonts w:cs="Arial"/>
          <w:sz w:val="22"/>
          <w:szCs w:val="22"/>
        </w:rPr>
        <w:t>pod</w:t>
      </w:r>
      <w:r w:rsidR="00872112" w:rsidRPr="00CD1441">
        <w:rPr>
          <w:rFonts w:cs="Arial"/>
          <w:sz w:val="22"/>
          <w:szCs w:val="22"/>
        </w:rPr>
        <w:t>dodavatele, kterým prokazoval svoji kvalifikaci k plnění veřejné zakázky</w:t>
      </w:r>
      <w:r w:rsidR="00844BBE">
        <w:rPr>
          <w:rFonts w:cs="Arial"/>
          <w:sz w:val="22"/>
          <w:szCs w:val="22"/>
        </w:rPr>
        <w:t xml:space="preserve"> (případně jakoukoli jinou osobu, kterou prokazoval kvalifikaci)</w:t>
      </w:r>
      <w:r w:rsidR="00872112" w:rsidRPr="00CD1441">
        <w:rPr>
          <w:rFonts w:cs="Arial"/>
          <w:sz w:val="22"/>
          <w:szCs w:val="22"/>
        </w:rPr>
        <w:t xml:space="preserve">, musí nový </w:t>
      </w:r>
      <w:r w:rsidRPr="00CD1441">
        <w:rPr>
          <w:rFonts w:cs="Arial"/>
          <w:sz w:val="22"/>
          <w:szCs w:val="22"/>
        </w:rPr>
        <w:t>pod</w:t>
      </w:r>
      <w:r w:rsidR="00872112" w:rsidRPr="00CD1441">
        <w:rPr>
          <w:rFonts w:cs="Arial"/>
          <w:sz w:val="22"/>
          <w:szCs w:val="22"/>
        </w:rPr>
        <w:t xml:space="preserve">dodavatel </w:t>
      </w:r>
      <w:r w:rsidR="00844BBE">
        <w:rPr>
          <w:rFonts w:cs="Arial"/>
          <w:sz w:val="22"/>
          <w:szCs w:val="22"/>
        </w:rPr>
        <w:t xml:space="preserve">(osoba) </w:t>
      </w:r>
      <w:r w:rsidR="00872112" w:rsidRPr="00CD1441">
        <w:rPr>
          <w:rFonts w:cs="Arial"/>
          <w:sz w:val="22"/>
          <w:szCs w:val="22"/>
        </w:rPr>
        <w:t xml:space="preserve">splňovat kvalifikaci alespoň v rozsahu, v jakém ji prokazoval původní </w:t>
      </w:r>
      <w:r w:rsidRPr="00CD1441">
        <w:rPr>
          <w:rFonts w:cs="Arial"/>
          <w:sz w:val="22"/>
          <w:szCs w:val="22"/>
        </w:rPr>
        <w:t>pod</w:t>
      </w:r>
      <w:r w:rsidR="00872112" w:rsidRPr="00CD1441">
        <w:rPr>
          <w:rFonts w:cs="Arial"/>
          <w:sz w:val="22"/>
          <w:szCs w:val="22"/>
        </w:rPr>
        <w:t xml:space="preserve">dodavatel </w:t>
      </w:r>
      <w:r w:rsidR="00844BBE">
        <w:rPr>
          <w:rFonts w:cs="Arial"/>
          <w:sz w:val="22"/>
          <w:szCs w:val="22"/>
        </w:rPr>
        <w:t xml:space="preserve">(osoba) </w:t>
      </w:r>
      <w:r w:rsidR="00872112" w:rsidRPr="00CD1441">
        <w:rPr>
          <w:rFonts w:cs="Arial"/>
          <w:sz w:val="22"/>
          <w:szCs w:val="22"/>
        </w:rPr>
        <w:t xml:space="preserve">za zhotovitele. </w:t>
      </w:r>
      <w:r>
        <w:rPr>
          <w:rFonts w:cs="Arial"/>
          <w:sz w:val="22"/>
          <w:szCs w:val="22"/>
        </w:rPr>
        <w:t xml:space="preserve">Doklady prokazující kvalifikaci nového poddodavatele </w:t>
      </w:r>
      <w:r w:rsidR="00844BBE">
        <w:rPr>
          <w:rFonts w:cs="Arial"/>
          <w:sz w:val="22"/>
          <w:szCs w:val="22"/>
        </w:rPr>
        <w:t xml:space="preserve">(osoby) </w:t>
      </w:r>
      <w:r>
        <w:rPr>
          <w:rFonts w:cs="Arial"/>
          <w:sz w:val="22"/>
          <w:szCs w:val="22"/>
        </w:rPr>
        <w:t xml:space="preserve">je zhotovitel povinen předložit objednateli </w:t>
      </w:r>
      <w:r w:rsidR="00B22F3E">
        <w:rPr>
          <w:rFonts w:cs="Arial"/>
          <w:sz w:val="22"/>
          <w:szCs w:val="22"/>
        </w:rPr>
        <w:t xml:space="preserve">spolu se žádostí o schválení jiného </w:t>
      </w:r>
      <w:r w:rsidR="00B22F3E">
        <w:rPr>
          <w:rFonts w:cs="Arial"/>
          <w:sz w:val="22"/>
          <w:szCs w:val="22"/>
        </w:rPr>
        <w:lastRenderedPageBreak/>
        <w:t>poddodavatele</w:t>
      </w:r>
      <w:r w:rsidR="00D43F63">
        <w:rPr>
          <w:rFonts w:cs="Arial"/>
          <w:sz w:val="22"/>
          <w:szCs w:val="22"/>
        </w:rPr>
        <w:t>:</w:t>
      </w:r>
      <w:r w:rsidR="00B22F3E">
        <w:rPr>
          <w:rFonts w:cs="Arial"/>
          <w:sz w:val="22"/>
          <w:szCs w:val="22"/>
        </w:rPr>
        <w:t xml:space="preserve"> </w:t>
      </w:r>
    </w:p>
    <w:p w14:paraId="64371855" w14:textId="7DE3A4A7" w:rsidR="00D43F63" w:rsidRDefault="00D43F63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Pokud zhotovitel prokazoval v zadávacím řízení určitou část kvalifikace prostřednictvím poddodavatele, je zhotovitel povinen zajistit a odpovídá za to, aby se takový poddodavatel podílel na plnění díla (zakázky) v tom rozsahu, v jakém se k tomu zavázal ve smlouvě se zhotovitelem a v jakém prokázal kvalifikaci.</w:t>
      </w:r>
    </w:p>
    <w:p w14:paraId="5F707461" w14:textId="344C0A62" w:rsidR="00872112" w:rsidRDefault="00872112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 w:rsidRPr="00F47B7E">
        <w:rPr>
          <w:rFonts w:cs="Arial"/>
          <w:sz w:val="22"/>
          <w:szCs w:val="22"/>
        </w:rPr>
        <w:t xml:space="preserve">Zhotovitel je povinen zajistit a financovat veškeré </w:t>
      </w:r>
      <w:r w:rsidR="00B22F3E">
        <w:rPr>
          <w:rFonts w:cs="Arial"/>
          <w:sz w:val="22"/>
          <w:szCs w:val="22"/>
        </w:rPr>
        <w:t>pod</w:t>
      </w:r>
      <w:r w:rsidRPr="00F47B7E">
        <w:rPr>
          <w:rFonts w:cs="Arial"/>
          <w:sz w:val="22"/>
          <w:szCs w:val="22"/>
        </w:rPr>
        <w:t xml:space="preserve">dodavatelské práce a nese za ně záruku v plném rozsahu dle článku </w:t>
      </w:r>
      <w:r w:rsidRPr="00862C3B">
        <w:rPr>
          <w:rFonts w:cs="Arial"/>
          <w:sz w:val="22"/>
          <w:szCs w:val="22"/>
        </w:rPr>
        <w:t>č</w:t>
      </w:r>
      <w:r>
        <w:rPr>
          <w:rFonts w:cs="Arial"/>
          <w:sz w:val="22"/>
          <w:szCs w:val="22"/>
        </w:rPr>
        <w:t>l</w:t>
      </w:r>
      <w:r w:rsidRPr="00862C3B">
        <w:rPr>
          <w:rFonts w:cs="Arial"/>
          <w:sz w:val="22"/>
          <w:szCs w:val="22"/>
        </w:rPr>
        <w:t>. 10</w:t>
      </w:r>
      <w:r w:rsidRPr="00F47B7E">
        <w:rPr>
          <w:rFonts w:cs="Arial"/>
          <w:sz w:val="22"/>
          <w:szCs w:val="22"/>
        </w:rPr>
        <w:t xml:space="preserve"> této smlouvy</w:t>
      </w:r>
      <w:r>
        <w:rPr>
          <w:rFonts w:cs="Arial"/>
          <w:sz w:val="22"/>
          <w:szCs w:val="22"/>
        </w:rPr>
        <w:t xml:space="preserve"> a příslušných právních předpisů</w:t>
      </w:r>
      <w:r w:rsidRPr="00F47B7E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782D978F" w14:textId="773FC571" w:rsidR="00872112" w:rsidRDefault="00872112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Zhotovitel je povinen nahradit objednateli škodu, která je způsobena </w:t>
      </w:r>
      <w:r w:rsidR="00BF1E10">
        <w:rPr>
          <w:rFonts w:cs="Arial"/>
          <w:sz w:val="22"/>
          <w:szCs w:val="22"/>
        </w:rPr>
        <w:t>pod</w:t>
      </w:r>
      <w:r>
        <w:rPr>
          <w:rFonts w:cs="Arial"/>
          <w:sz w:val="22"/>
          <w:szCs w:val="22"/>
        </w:rPr>
        <w:t xml:space="preserve">dodavatelem na majetku objednatele. Pro uplatnění náhrady škody se uplatní § 2914 občanského zákoníku. </w:t>
      </w:r>
    </w:p>
    <w:p w14:paraId="081C3F7D" w14:textId="77777777" w:rsidR="00BF1E10" w:rsidRDefault="00BF1E10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se dále dohodly, že pokud zhotovitel pověří provedením díla nebo jeho části třetí osobu (poddodavatele), zavazuje se řádně a včas proplácet oprávněně vystavené faktury poddodavatelů za podmínek ve smlouvách s nimi sjednanými, kdy za řádné a včasné plnění se považuje plné uhrazení poddodavatelem vystavených faktur za poskytnutá plnění, a to vždy do 3 pracovních dnů od obdržení platby ze strany objednatele za konkrétní plnění. Objednatel má právo si smlouvy s poddodavateli vyžádat.</w:t>
      </w:r>
    </w:p>
    <w:p w14:paraId="3EBC5FAC" w14:textId="77777777" w:rsidR="00BF1E10" w:rsidRDefault="004B4CA9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 je povinen zajistit sjednání a dodržování smluvních podmínek se svými poddodavateli, srovnatelných s podmínkami sjednanými v této smlouvě, a to zejména ve vztahu k výši smluvních pokut a délce záruční doby. Uvedené smluvní podmínky se považují za srovnatelné, bude-li výše smluvních pokut a délka záruční doby shodná s úpravou dle této smlouvy.</w:t>
      </w:r>
    </w:p>
    <w:p w14:paraId="5BAF2B57" w14:textId="2C04A32F" w:rsidR="004B4CA9" w:rsidRPr="004B4CA9" w:rsidRDefault="004B4CA9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 w:rsidRPr="002B6D99">
        <w:rPr>
          <w:rFonts w:cs="Arial"/>
          <w:sz w:val="22"/>
        </w:rPr>
        <w:t xml:space="preserve">Při nesplnění povinností (dle odst. </w:t>
      </w:r>
      <w:r>
        <w:rPr>
          <w:rFonts w:cs="Arial"/>
          <w:sz w:val="22"/>
        </w:rPr>
        <w:t>4.</w:t>
      </w:r>
      <w:r w:rsidR="00A25438">
        <w:rPr>
          <w:rFonts w:cs="Arial"/>
          <w:sz w:val="22"/>
        </w:rPr>
        <w:t>6</w:t>
      </w:r>
      <w:r>
        <w:rPr>
          <w:rFonts w:cs="Arial"/>
          <w:sz w:val="22"/>
        </w:rPr>
        <w:t xml:space="preserve"> a 4.</w:t>
      </w:r>
      <w:r w:rsidR="00A25438">
        <w:rPr>
          <w:rFonts w:cs="Arial"/>
          <w:sz w:val="22"/>
        </w:rPr>
        <w:t>7</w:t>
      </w:r>
      <w:r w:rsidRPr="002B6D99">
        <w:rPr>
          <w:rFonts w:cs="Arial"/>
          <w:sz w:val="22"/>
        </w:rPr>
        <w:t xml:space="preserve">) umožnit </w:t>
      </w:r>
      <w:r>
        <w:rPr>
          <w:rFonts w:cs="Arial"/>
          <w:sz w:val="22"/>
        </w:rPr>
        <w:t>objednateli</w:t>
      </w:r>
      <w:r w:rsidRPr="002B6D99">
        <w:rPr>
          <w:rFonts w:cs="Arial"/>
          <w:sz w:val="22"/>
        </w:rPr>
        <w:t xml:space="preserve"> kontrolu a/nebo doložit splnění příslušné povinnosti </w:t>
      </w:r>
      <w:r>
        <w:rPr>
          <w:rFonts w:cs="Arial"/>
          <w:sz w:val="22"/>
        </w:rPr>
        <w:t>zhotovitelem</w:t>
      </w:r>
      <w:r w:rsidRPr="002B6D99">
        <w:rPr>
          <w:rFonts w:cs="Arial"/>
          <w:sz w:val="22"/>
        </w:rPr>
        <w:t xml:space="preserve"> má </w:t>
      </w:r>
      <w:r>
        <w:rPr>
          <w:rFonts w:cs="Arial"/>
          <w:sz w:val="22"/>
        </w:rPr>
        <w:t>objednatel</w:t>
      </w:r>
      <w:r w:rsidRPr="002B6D99">
        <w:rPr>
          <w:rFonts w:cs="Arial"/>
          <w:sz w:val="22"/>
        </w:rPr>
        <w:t xml:space="preserve"> právo na smluvní pokutu ve výši 5</w:t>
      </w:r>
      <w:r>
        <w:rPr>
          <w:rFonts w:cs="Arial"/>
          <w:sz w:val="22"/>
        </w:rPr>
        <w:t>.</w:t>
      </w:r>
      <w:r w:rsidRPr="002B6D99">
        <w:rPr>
          <w:rFonts w:cs="Arial"/>
          <w:sz w:val="22"/>
        </w:rPr>
        <w:t>000 Kč za každý jednotlivý případ porušení kterékoli uvedené povinnosti</w:t>
      </w:r>
      <w:r>
        <w:rPr>
          <w:rFonts w:cs="Arial"/>
          <w:sz w:val="22"/>
        </w:rPr>
        <w:t xml:space="preserve"> </w:t>
      </w:r>
      <w:r w:rsidR="005336FF">
        <w:rPr>
          <w:rFonts w:cs="Arial"/>
          <w:sz w:val="22"/>
        </w:rPr>
        <w:t xml:space="preserve">dle </w:t>
      </w:r>
      <w:r>
        <w:rPr>
          <w:rFonts w:cs="Arial"/>
          <w:sz w:val="22"/>
        </w:rPr>
        <w:t xml:space="preserve">§ 6 </w:t>
      </w:r>
      <w:r w:rsidR="00D43F63">
        <w:rPr>
          <w:rFonts w:cs="Arial"/>
          <w:sz w:val="22"/>
        </w:rPr>
        <w:t xml:space="preserve">zákona </w:t>
      </w:r>
      <w:r w:rsidR="005336FF">
        <w:rPr>
          <w:rFonts w:cs="Arial"/>
          <w:sz w:val="22"/>
        </w:rPr>
        <w:t>č. 134/2016 Sb., o zadávání veřejných zakázek, v platném znění</w:t>
      </w:r>
      <w:r>
        <w:rPr>
          <w:rFonts w:cs="Arial"/>
          <w:sz w:val="22"/>
        </w:rPr>
        <w:t>.</w:t>
      </w:r>
    </w:p>
    <w:p w14:paraId="6A1E8AFC" w14:textId="77777777" w:rsidR="004B4CA9" w:rsidRPr="00F47B7E" w:rsidRDefault="004B4CA9" w:rsidP="004B4CA9">
      <w:pPr>
        <w:pStyle w:val="Normln0"/>
        <w:jc w:val="both"/>
        <w:rPr>
          <w:rFonts w:cs="Arial"/>
          <w:sz w:val="22"/>
          <w:szCs w:val="22"/>
        </w:rPr>
      </w:pPr>
    </w:p>
    <w:p w14:paraId="30C6D258" w14:textId="77777777" w:rsidR="00320FC0" w:rsidRPr="00F85801" w:rsidRDefault="00320FC0" w:rsidP="00070F5C">
      <w:pPr>
        <w:pStyle w:val="Normln0"/>
        <w:spacing w:after="60"/>
        <w:ind w:left="709" w:hanging="709"/>
        <w:jc w:val="center"/>
        <w:rPr>
          <w:rFonts w:cs="Arial"/>
          <w:color w:val="000000"/>
          <w:sz w:val="22"/>
          <w:szCs w:val="22"/>
        </w:rPr>
      </w:pPr>
      <w:r w:rsidRPr="00F85801">
        <w:rPr>
          <w:rFonts w:cs="Arial"/>
          <w:color w:val="000000"/>
          <w:sz w:val="22"/>
          <w:szCs w:val="22"/>
        </w:rPr>
        <w:t xml:space="preserve">Článek </w:t>
      </w:r>
      <w:r w:rsidRPr="00F85801">
        <w:rPr>
          <w:rFonts w:cs="Arial"/>
          <w:sz w:val="22"/>
          <w:szCs w:val="22"/>
        </w:rPr>
        <w:t>5</w:t>
      </w:r>
    </w:p>
    <w:p w14:paraId="568049EB" w14:textId="77777777" w:rsidR="00320FC0" w:rsidRPr="00F85801" w:rsidRDefault="00320FC0" w:rsidP="00070F5C">
      <w:pPr>
        <w:pStyle w:val="Normln0"/>
        <w:spacing w:after="60"/>
        <w:ind w:left="709" w:hanging="709"/>
        <w:jc w:val="center"/>
        <w:rPr>
          <w:rFonts w:cs="Arial"/>
          <w:b/>
          <w:color w:val="000000"/>
          <w:sz w:val="22"/>
          <w:szCs w:val="22"/>
        </w:rPr>
      </w:pPr>
      <w:r w:rsidRPr="00F85801">
        <w:rPr>
          <w:rFonts w:cs="Arial"/>
          <w:b/>
          <w:color w:val="000000"/>
          <w:sz w:val="22"/>
          <w:szCs w:val="22"/>
        </w:rPr>
        <w:t>Podstatné technické a kvalitativní parametry garantované zhotovitelem</w:t>
      </w:r>
    </w:p>
    <w:p w14:paraId="12A08EF2" w14:textId="5163799F" w:rsidR="00320FC0" w:rsidRPr="009230C6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 w:rsidRPr="009230C6">
        <w:rPr>
          <w:rFonts w:cs="Arial"/>
          <w:sz w:val="22"/>
          <w:szCs w:val="22"/>
        </w:rPr>
        <w:t xml:space="preserve">Práce budou provedeny </w:t>
      </w:r>
      <w:r w:rsidR="009230C6" w:rsidRPr="009230C6">
        <w:rPr>
          <w:rFonts w:cs="Arial"/>
          <w:sz w:val="22"/>
          <w:szCs w:val="22"/>
        </w:rPr>
        <w:t xml:space="preserve">v nejlepší kvalitě a </w:t>
      </w:r>
      <w:r w:rsidRPr="009230C6">
        <w:rPr>
          <w:rFonts w:cs="Arial"/>
          <w:sz w:val="22"/>
          <w:szCs w:val="22"/>
        </w:rPr>
        <w:t>v souladu s platnými právními předpisy, ČSN</w:t>
      </w:r>
      <w:r w:rsidR="00902CCB" w:rsidRPr="009230C6">
        <w:rPr>
          <w:rFonts w:cs="Arial"/>
          <w:sz w:val="22"/>
          <w:szCs w:val="22"/>
        </w:rPr>
        <w:t>, ČSN EN</w:t>
      </w:r>
      <w:r w:rsidRPr="009230C6">
        <w:rPr>
          <w:rFonts w:cs="Arial"/>
          <w:sz w:val="22"/>
          <w:szCs w:val="22"/>
        </w:rPr>
        <w:t xml:space="preserve"> </w:t>
      </w:r>
      <w:r w:rsidR="009230C6" w:rsidRPr="009230C6">
        <w:rPr>
          <w:rFonts w:cs="Arial"/>
          <w:sz w:val="22"/>
          <w:szCs w:val="22"/>
        </w:rPr>
        <w:t xml:space="preserve">tzn. české technické normy, evropské normy, evropská technická schválení, technické specifikace zveřejněné v úředním věstníku Evropské unie, stavební technická osvědčen </w:t>
      </w:r>
      <w:r w:rsidRPr="009230C6">
        <w:rPr>
          <w:rFonts w:cs="Arial"/>
          <w:sz w:val="22"/>
          <w:szCs w:val="22"/>
        </w:rPr>
        <w:t xml:space="preserve">a </w:t>
      </w:r>
      <w:hyperlink r:id="rId11" w:history="1">
        <w:r w:rsidRPr="009230C6">
          <w:rPr>
            <w:rFonts w:cs="Arial"/>
            <w:sz w:val="22"/>
            <w:szCs w:val="22"/>
          </w:rPr>
          <w:t xml:space="preserve">Technickými kvalitativními podmínkami staveb </w:t>
        </w:r>
      </w:hyperlink>
      <w:r w:rsidRPr="009230C6">
        <w:rPr>
          <w:rFonts w:cs="Arial"/>
          <w:sz w:val="22"/>
          <w:szCs w:val="22"/>
        </w:rPr>
        <w:t xml:space="preserve">(TKP). </w:t>
      </w:r>
      <w:r w:rsidR="009230C6" w:rsidRPr="009230C6">
        <w:rPr>
          <w:rFonts w:cs="Arial"/>
          <w:sz w:val="22"/>
          <w:szCs w:val="22"/>
        </w:rPr>
        <w:t xml:space="preserve">Zhotovitel je povinen při provádění díla poskytovat plnění v co nejvyšší míře tak, aby odpovídalo, je-li to objektivně možné, nejnovějším technologickým trendům a inovativním poznatkům (§ 6 odst. 4 </w:t>
      </w:r>
      <w:r w:rsidR="00D43F63">
        <w:rPr>
          <w:rFonts w:cs="Arial"/>
          <w:sz w:val="22"/>
          <w:szCs w:val="22"/>
        </w:rPr>
        <w:t>zákona č. 134/2016 Sb., o zadávání veřejných zakázek, v platném znění</w:t>
      </w:r>
      <w:r w:rsidR="009230C6" w:rsidRPr="009230C6">
        <w:rPr>
          <w:rFonts w:cs="Arial"/>
          <w:sz w:val="22"/>
          <w:szCs w:val="22"/>
        </w:rPr>
        <w:t>).</w:t>
      </w:r>
    </w:p>
    <w:p w14:paraId="349893D6" w14:textId="77777777" w:rsidR="00320FC0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Kvalitativní podmínky jsou garantem, že předmět plnění bude mít po stanovenou dobu vlastnosti srovnatelné s účelově podobným předmětem. </w:t>
      </w:r>
    </w:p>
    <w:p w14:paraId="5C6C3BE0" w14:textId="77777777" w:rsidR="00320FC0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 zabudovaných výrobků a materiálů (zejména z dovozu) musí zhotovitel doložit zejména oprávnění o vhodnosti výrobků pro použití v ČR, návody k obsluze, osvědčení o jakosti, vše v českém jazyce.</w:t>
      </w:r>
    </w:p>
    <w:p w14:paraId="3F41F6FD" w14:textId="77777777" w:rsidR="00320FC0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Při použití speciálních materiálů a technologických postupů bude striktně dodržován návod a předpis výrobce, které bude mít zhotovitel, stejně jako příslušné technické normy, kdykoliv přístupné na pracovišti. Případné odchylky od předpisů výrobce speciálních materiálů je oprávněn odsouhlasit pouze technik výrobce s vědomím technického dozoru objednatele zápisem ve stavebním deníku. Vždy však před zahájením příslušných prací.</w:t>
      </w:r>
    </w:p>
    <w:p w14:paraId="60AD0FFD" w14:textId="77777777" w:rsidR="00320FC0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Nedodržení podmínek a postupů dle technických norem a ostatních závazných právních předpisů, jakož i postupů i závazků zhotovitele </w:t>
      </w:r>
      <w:r w:rsidR="004060BF">
        <w:rPr>
          <w:rFonts w:cs="Arial"/>
          <w:sz w:val="22"/>
          <w:szCs w:val="22"/>
        </w:rPr>
        <w:t xml:space="preserve">vyplývajících </w:t>
      </w:r>
      <w:r>
        <w:rPr>
          <w:rFonts w:cs="Arial"/>
          <w:sz w:val="22"/>
          <w:szCs w:val="22"/>
        </w:rPr>
        <w:t xml:space="preserve">ze smlouvy o dílo, opravňuje </w:t>
      </w:r>
      <w:r>
        <w:rPr>
          <w:rFonts w:cs="Arial"/>
          <w:sz w:val="22"/>
          <w:szCs w:val="22"/>
        </w:rPr>
        <w:lastRenderedPageBreak/>
        <w:t xml:space="preserve">objednatele </w:t>
      </w:r>
      <w:r w:rsidR="004060BF">
        <w:rPr>
          <w:rFonts w:cs="Arial"/>
          <w:sz w:val="22"/>
          <w:szCs w:val="22"/>
        </w:rPr>
        <w:t xml:space="preserve">od smlouvy </w:t>
      </w:r>
      <w:r>
        <w:rPr>
          <w:rFonts w:cs="Arial"/>
          <w:sz w:val="22"/>
          <w:szCs w:val="22"/>
        </w:rPr>
        <w:t xml:space="preserve">odstoupit. </w:t>
      </w:r>
    </w:p>
    <w:p w14:paraId="6A4B5312" w14:textId="77777777" w:rsidR="009230C6" w:rsidRDefault="009230C6" w:rsidP="00461AE4">
      <w:pPr>
        <w:pStyle w:val="Normln0"/>
        <w:numPr>
          <w:ilvl w:val="1"/>
          <w:numId w:val="20"/>
        </w:numPr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Objednatel je oprávněn v průběhu realizace požadovat záměny materiálů oproti původně navrženým a zhotovitel je povinen na tyto záměny přistoupit. Požadavek na záměnu materiálů musí být vznesen písemně a o záměně bude uzavřen dodatek ke smlouvě. Zhotovitel má nárok na úhradu veškerých nákladů účelně vynaložených na původní materiál, a to na základě písemné dohody o finančním vyrovnání. </w:t>
      </w:r>
    </w:p>
    <w:p w14:paraId="66BEC489" w14:textId="77777777" w:rsidR="00070F5C" w:rsidRDefault="00070F5C" w:rsidP="00070F5C">
      <w:pPr>
        <w:pStyle w:val="Normln0"/>
        <w:spacing w:after="60"/>
        <w:ind w:left="709" w:hanging="709"/>
        <w:jc w:val="center"/>
        <w:rPr>
          <w:rFonts w:cs="Arial"/>
          <w:color w:val="000000"/>
          <w:sz w:val="22"/>
          <w:szCs w:val="22"/>
        </w:rPr>
      </w:pPr>
    </w:p>
    <w:p w14:paraId="3F86A44B" w14:textId="77777777" w:rsidR="00320FC0" w:rsidRDefault="00320FC0" w:rsidP="00070F5C">
      <w:pPr>
        <w:pStyle w:val="Normln0"/>
        <w:spacing w:after="60"/>
        <w:ind w:left="709" w:hanging="709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Článek </w:t>
      </w:r>
      <w:r>
        <w:rPr>
          <w:rFonts w:cs="Arial"/>
          <w:sz w:val="22"/>
          <w:szCs w:val="22"/>
        </w:rPr>
        <w:t>6</w:t>
      </w:r>
    </w:p>
    <w:p w14:paraId="2B59B9FF" w14:textId="07003C17" w:rsidR="00320FC0" w:rsidRPr="005725C4" w:rsidRDefault="00D21EBC" w:rsidP="00070F5C">
      <w:pPr>
        <w:pStyle w:val="Normln0"/>
        <w:spacing w:after="60"/>
        <w:ind w:left="709" w:hanging="709"/>
        <w:jc w:val="center"/>
        <w:rPr>
          <w:rFonts w:cs="Arial"/>
          <w:b/>
          <w:sz w:val="22"/>
          <w:szCs w:val="22"/>
        </w:rPr>
      </w:pPr>
      <w:r w:rsidRPr="005725C4">
        <w:rPr>
          <w:rFonts w:cs="Arial"/>
          <w:b/>
          <w:sz w:val="22"/>
          <w:szCs w:val="22"/>
        </w:rPr>
        <w:t xml:space="preserve">Termín </w:t>
      </w:r>
      <w:r w:rsidR="00320FC0" w:rsidRPr="005725C4">
        <w:rPr>
          <w:rFonts w:cs="Arial"/>
          <w:b/>
          <w:sz w:val="22"/>
          <w:szCs w:val="22"/>
        </w:rPr>
        <w:t>plnění</w:t>
      </w:r>
    </w:p>
    <w:p w14:paraId="33C94EA8" w14:textId="77777777" w:rsidR="00984BE3" w:rsidRDefault="00C65BB6" w:rsidP="00984BE3">
      <w:pPr>
        <w:pStyle w:val="Zkladntext1"/>
        <w:numPr>
          <w:ilvl w:val="1"/>
          <w:numId w:val="6"/>
        </w:numPr>
        <w:tabs>
          <w:tab w:val="clear" w:pos="361"/>
        </w:tabs>
        <w:jc w:val="both"/>
        <w:rPr>
          <w:rFonts w:cs="Arial"/>
          <w:sz w:val="22"/>
          <w:szCs w:val="22"/>
        </w:rPr>
      </w:pPr>
      <w:r w:rsidRPr="00676244">
        <w:rPr>
          <w:rFonts w:cs="Arial"/>
          <w:sz w:val="22"/>
          <w:szCs w:val="22"/>
        </w:rPr>
        <w:t xml:space="preserve">Objednatel se zavazuje, že předá staveniště zhotoviteli na základě písemné výzvy objednatele k zahájení stavebních prací a k převzetí staveniště zhotovitelem, adresované zástupci zhotovitele. Předání staveniště proběhne nejpozději do </w:t>
      </w:r>
      <w:proofErr w:type="gramStart"/>
      <w:r w:rsidRPr="00676244">
        <w:rPr>
          <w:rFonts w:cs="Arial"/>
          <w:sz w:val="22"/>
          <w:szCs w:val="22"/>
        </w:rPr>
        <w:t>5-ti</w:t>
      </w:r>
      <w:proofErr w:type="gramEnd"/>
      <w:r w:rsidRPr="00676244">
        <w:rPr>
          <w:rFonts w:cs="Arial"/>
          <w:sz w:val="22"/>
          <w:szCs w:val="22"/>
        </w:rPr>
        <w:t xml:space="preserve"> pracovních dní ode dne doručení Výzvy objednatele k zahájení stavebních prací a k předání staveniště zhotoviteli. Zhotovitel se zavazuje zahájit dílo do </w:t>
      </w:r>
      <w:proofErr w:type="gramStart"/>
      <w:r w:rsidRPr="00676244">
        <w:rPr>
          <w:rFonts w:cs="Arial"/>
          <w:sz w:val="22"/>
          <w:szCs w:val="22"/>
        </w:rPr>
        <w:t>5-ti</w:t>
      </w:r>
      <w:proofErr w:type="gramEnd"/>
      <w:r w:rsidRPr="00676244">
        <w:rPr>
          <w:rFonts w:cs="Arial"/>
          <w:sz w:val="22"/>
          <w:szCs w:val="22"/>
        </w:rPr>
        <w:t xml:space="preserve"> pracovních dnů od data předání staveniště objednatelem a převzetí staveniště zhotovitelem. </w:t>
      </w:r>
      <w:r w:rsidR="00D21EBC" w:rsidRPr="00676244">
        <w:rPr>
          <w:rFonts w:cs="Arial"/>
          <w:sz w:val="22"/>
          <w:szCs w:val="22"/>
        </w:rPr>
        <w:t xml:space="preserve">Zhotovitel se zavazuje dílo řádně dokončit a předat </w:t>
      </w:r>
      <w:r w:rsidR="00984BE3">
        <w:rPr>
          <w:rFonts w:cs="Arial"/>
          <w:sz w:val="22"/>
          <w:szCs w:val="22"/>
        </w:rPr>
        <w:t xml:space="preserve">v následujících termínech: </w:t>
      </w:r>
    </w:p>
    <w:p w14:paraId="3CC8192A" w14:textId="08F1E7C6" w:rsidR="00984BE3" w:rsidRPr="00984BE3" w:rsidRDefault="00984BE3" w:rsidP="00984BE3">
      <w:pPr>
        <w:pStyle w:val="Zkladntext1"/>
        <w:numPr>
          <w:ilvl w:val="2"/>
          <w:numId w:val="6"/>
        </w:numPr>
        <w:jc w:val="both"/>
        <w:rPr>
          <w:rFonts w:cs="Arial"/>
          <w:sz w:val="22"/>
          <w:szCs w:val="22"/>
        </w:rPr>
      </w:pPr>
      <w:r w:rsidRPr="00984BE3">
        <w:rPr>
          <w:rFonts w:cs="Arial"/>
          <w:sz w:val="22"/>
          <w:szCs w:val="22"/>
        </w:rPr>
        <w:t xml:space="preserve">Vypracování projektové dokumentace </w:t>
      </w:r>
      <w:r w:rsidR="00CA71B6">
        <w:rPr>
          <w:rFonts w:cs="Arial"/>
          <w:sz w:val="22"/>
          <w:szCs w:val="22"/>
        </w:rPr>
        <w:t>dopravně inženýrského opatření (dále jen „</w:t>
      </w:r>
      <w:r w:rsidRPr="00984BE3">
        <w:rPr>
          <w:rFonts w:cs="Arial"/>
          <w:sz w:val="22"/>
          <w:szCs w:val="22"/>
        </w:rPr>
        <w:t>DIO</w:t>
      </w:r>
      <w:r w:rsidR="00CA71B6">
        <w:rPr>
          <w:rFonts w:cs="Arial"/>
          <w:sz w:val="22"/>
          <w:szCs w:val="22"/>
        </w:rPr>
        <w:t>“)</w:t>
      </w:r>
      <w:r w:rsidRPr="00984BE3">
        <w:rPr>
          <w:rFonts w:cs="Arial"/>
          <w:sz w:val="22"/>
          <w:szCs w:val="22"/>
        </w:rPr>
        <w:t xml:space="preserve"> a podání na příslušné úřady nejpozději do </w:t>
      </w:r>
      <w:proofErr w:type="gramStart"/>
      <w:r w:rsidRPr="00984BE3">
        <w:rPr>
          <w:rFonts w:cs="Arial"/>
          <w:sz w:val="22"/>
          <w:szCs w:val="22"/>
        </w:rPr>
        <w:t>10-ti</w:t>
      </w:r>
      <w:proofErr w:type="gramEnd"/>
      <w:r w:rsidRPr="00984BE3">
        <w:rPr>
          <w:rFonts w:cs="Arial"/>
          <w:sz w:val="22"/>
          <w:szCs w:val="22"/>
        </w:rPr>
        <w:t xml:space="preserve"> pracovních dní od nabytí platnosti a účinnosti smlouvy o dílo.</w:t>
      </w:r>
    </w:p>
    <w:p w14:paraId="637A3826" w14:textId="4ADB7F32" w:rsidR="00984BE3" w:rsidRPr="00984BE3" w:rsidRDefault="00984BE3" w:rsidP="00984BE3">
      <w:pPr>
        <w:pStyle w:val="Zkladntext1"/>
        <w:numPr>
          <w:ilvl w:val="2"/>
          <w:numId w:val="6"/>
        </w:numPr>
        <w:jc w:val="both"/>
        <w:rPr>
          <w:rFonts w:cs="Arial"/>
          <w:sz w:val="22"/>
          <w:szCs w:val="22"/>
        </w:rPr>
      </w:pPr>
      <w:r w:rsidRPr="00984BE3">
        <w:rPr>
          <w:rFonts w:cs="Arial"/>
          <w:sz w:val="22"/>
          <w:szCs w:val="22"/>
        </w:rPr>
        <w:t xml:space="preserve">Etapa I. – řádně provést ukončit a předat Etapu I. bez kolaudace ve lhůtě nejpozději do 50 kalendářních dnů ode dne </w:t>
      </w:r>
      <w:r w:rsidR="00CA71B6">
        <w:rPr>
          <w:rFonts w:cs="Arial"/>
          <w:sz w:val="22"/>
          <w:szCs w:val="22"/>
        </w:rPr>
        <w:t>schválení DIO</w:t>
      </w:r>
      <w:r w:rsidRPr="00984BE3">
        <w:rPr>
          <w:rFonts w:cs="Arial"/>
          <w:sz w:val="22"/>
          <w:szCs w:val="22"/>
        </w:rPr>
        <w:t>.</w:t>
      </w:r>
    </w:p>
    <w:p w14:paraId="62C8E61D" w14:textId="77777777" w:rsidR="00984BE3" w:rsidRPr="00984BE3" w:rsidRDefault="00984BE3" w:rsidP="00984BE3">
      <w:pPr>
        <w:pStyle w:val="Zkladntext1"/>
        <w:numPr>
          <w:ilvl w:val="2"/>
          <w:numId w:val="6"/>
        </w:numPr>
        <w:jc w:val="both"/>
        <w:rPr>
          <w:rFonts w:cs="Arial"/>
          <w:sz w:val="22"/>
          <w:szCs w:val="22"/>
        </w:rPr>
      </w:pPr>
      <w:r w:rsidRPr="00984BE3">
        <w:rPr>
          <w:rFonts w:cs="Arial"/>
          <w:sz w:val="22"/>
          <w:szCs w:val="22"/>
        </w:rPr>
        <w:t>Etapa II. – řádně provést ukončit a předat Etapu II. bez kolaudace ve lhůtě do 45 kalendářních dnů ode dne vydání rozhodnutí o povolení předčasného používání stavby pro I. etapu.</w:t>
      </w:r>
    </w:p>
    <w:p w14:paraId="2C4142EE" w14:textId="670B166E" w:rsidR="00D21EBC" w:rsidRPr="00984BE3" w:rsidRDefault="00984BE3" w:rsidP="00984BE3">
      <w:pPr>
        <w:pStyle w:val="Zkladntext1"/>
        <w:numPr>
          <w:ilvl w:val="2"/>
          <w:numId w:val="6"/>
        </w:numPr>
        <w:jc w:val="both"/>
        <w:rPr>
          <w:rFonts w:cs="Arial"/>
          <w:sz w:val="22"/>
          <w:szCs w:val="22"/>
        </w:rPr>
      </w:pPr>
      <w:r w:rsidRPr="00984BE3">
        <w:rPr>
          <w:rFonts w:cs="Arial"/>
          <w:sz w:val="22"/>
          <w:szCs w:val="22"/>
        </w:rPr>
        <w:t>Kolaudace – zajištění pravomocného kolaudačního rozhodnutí do 30 kalendářních dnů od ukončení Etapy II.</w:t>
      </w:r>
    </w:p>
    <w:p w14:paraId="5EB16F63" w14:textId="77777777" w:rsidR="00D21EBC" w:rsidRPr="00A55E05" w:rsidRDefault="00D21EBC" w:rsidP="004919A6">
      <w:pPr>
        <w:pStyle w:val="Zkladntext1"/>
        <w:numPr>
          <w:ilvl w:val="1"/>
          <w:numId w:val="6"/>
        </w:numPr>
        <w:tabs>
          <w:tab w:val="clear" w:pos="361"/>
        </w:tabs>
        <w:ind w:left="709" w:hanging="709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>Nezahájí-li zhotovitel práce na realizaci díla dle časového, věcného a</w:t>
      </w:r>
      <w:r w:rsidR="009932FA" w:rsidRPr="005725C4">
        <w:rPr>
          <w:rFonts w:cs="Arial"/>
          <w:sz w:val="22"/>
          <w:szCs w:val="22"/>
        </w:rPr>
        <w:t xml:space="preserve"> </w:t>
      </w:r>
      <w:r w:rsidRPr="005725C4">
        <w:rPr>
          <w:rFonts w:cs="Arial"/>
          <w:sz w:val="22"/>
          <w:szCs w:val="22"/>
        </w:rPr>
        <w:t xml:space="preserve">finančního harmonogramu, který byl součástí zadávacího řízení, ani do 15 kalendářních dní po předání </w:t>
      </w:r>
      <w:r w:rsidR="00A55E05" w:rsidRPr="005725C4">
        <w:rPr>
          <w:rFonts w:cs="Arial"/>
          <w:sz w:val="22"/>
          <w:szCs w:val="22"/>
        </w:rPr>
        <w:t>staveniště</w:t>
      </w:r>
      <w:r w:rsidRPr="005725C4">
        <w:rPr>
          <w:rFonts w:cs="Arial"/>
          <w:sz w:val="22"/>
          <w:szCs w:val="22"/>
        </w:rPr>
        <w:t xml:space="preserve">, je objednatel oprávněn od smlouvy </w:t>
      </w:r>
      <w:r w:rsidRPr="00A55E05">
        <w:rPr>
          <w:rFonts w:cs="Arial"/>
          <w:sz w:val="22"/>
          <w:szCs w:val="22"/>
        </w:rPr>
        <w:t xml:space="preserve">odstoupit. </w:t>
      </w:r>
    </w:p>
    <w:p w14:paraId="580B1B61" w14:textId="17CA5894" w:rsidR="00FB5D19" w:rsidRDefault="00320FC0" w:rsidP="004861CC">
      <w:pPr>
        <w:pStyle w:val="Zkladntext1"/>
        <w:numPr>
          <w:ilvl w:val="1"/>
          <w:numId w:val="6"/>
        </w:numPr>
        <w:tabs>
          <w:tab w:val="clear" w:pos="361"/>
        </w:tabs>
        <w:ind w:left="709" w:hanging="709"/>
        <w:jc w:val="both"/>
        <w:rPr>
          <w:rFonts w:cs="Arial"/>
          <w:color w:val="000000"/>
          <w:sz w:val="22"/>
          <w:szCs w:val="22"/>
        </w:rPr>
      </w:pPr>
      <w:r w:rsidRPr="00461AE4">
        <w:rPr>
          <w:rFonts w:cs="Arial"/>
          <w:color w:val="000000"/>
          <w:sz w:val="22"/>
          <w:szCs w:val="22"/>
        </w:rPr>
        <w:t>Pokud zhotovitel připraví dílo k předání objednateli před sjednaným termínem ukončení prací dle</w:t>
      </w:r>
      <w:r w:rsidR="00DC1773">
        <w:rPr>
          <w:rFonts w:cs="Arial"/>
          <w:color w:val="000000"/>
          <w:sz w:val="22"/>
          <w:szCs w:val="22"/>
        </w:rPr>
        <w:t xml:space="preserve"> </w:t>
      </w:r>
      <w:r w:rsidRPr="00461AE4">
        <w:rPr>
          <w:rFonts w:cs="Arial"/>
          <w:color w:val="000000"/>
          <w:sz w:val="22"/>
          <w:szCs w:val="22"/>
        </w:rPr>
        <w:t xml:space="preserve">odstavce </w:t>
      </w:r>
      <w:r w:rsidR="00DC1773">
        <w:rPr>
          <w:rFonts w:cs="Arial"/>
          <w:color w:val="000000"/>
          <w:sz w:val="22"/>
          <w:szCs w:val="22"/>
        </w:rPr>
        <w:t>6.1. tohoto článku</w:t>
      </w:r>
      <w:r>
        <w:rPr>
          <w:rFonts w:cs="Arial"/>
          <w:color w:val="000000"/>
          <w:sz w:val="22"/>
          <w:szCs w:val="22"/>
        </w:rPr>
        <w:t xml:space="preserve"> zavazuje se objednatel převzít dílo i v tomto nabídnutém zkráceném termínu.</w:t>
      </w:r>
    </w:p>
    <w:p w14:paraId="3D264017" w14:textId="2D3293A5" w:rsidR="004861CC" w:rsidRDefault="004861CC" w:rsidP="004919A6">
      <w:pPr>
        <w:pStyle w:val="Zkladntext1"/>
        <w:numPr>
          <w:ilvl w:val="1"/>
          <w:numId w:val="6"/>
        </w:numPr>
        <w:tabs>
          <w:tab w:val="clear" w:pos="361"/>
        </w:tabs>
        <w:spacing w:after="60"/>
        <w:ind w:left="709" w:hanging="709"/>
        <w:jc w:val="both"/>
        <w:rPr>
          <w:rStyle w:val="ZkladntextChar"/>
          <w:rFonts w:cs="Arial"/>
          <w:color w:val="000000"/>
          <w:sz w:val="22"/>
          <w:szCs w:val="22"/>
        </w:rPr>
      </w:pPr>
      <w:r w:rsidRPr="00EB54E5">
        <w:rPr>
          <w:rStyle w:val="ZkladntextChar"/>
          <w:rFonts w:cs="Arial"/>
          <w:color w:val="000000"/>
          <w:sz w:val="22"/>
          <w:szCs w:val="22"/>
        </w:rPr>
        <w:t>Překážky stavby a</w:t>
      </w:r>
      <w:r>
        <w:rPr>
          <w:rStyle w:val="ZkladntextChar"/>
          <w:rFonts w:cs="Arial"/>
          <w:color w:val="000000"/>
          <w:sz w:val="22"/>
          <w:szCs w:val="22"/>
        </w:rPr>
        <w:t xml:space="preserve"> prodlení na základě objektivních vlivů (povětrnostní a klimatické vlivy,</w:t>
      </w:r>
      <w:r w:rsidRPr="004861CC">
        <w:rPr>
          <w:rStyle w:val="ZkladntextChar"/>
          <w:rFonts w:cs="Arial"/>
          <w:color w:val="000000"/>
          <w:sz w:val="22"/>
          <w:szCs w:val="22"/>
        </w:rPr>
        <w:t xml:space="preserve"> </w:t>
      </w:r>
      <w:r>
        <w:rPr>
          <w:rStyle w:val="ZkladntextChar"/>
          <w:rFonts w:cs="Arial"/>
          <w:color w:val="000000"/>
          <w:sz w:val="22"/>
          <w:szCs w:val="22"/>
        </w:rPr>
        <w:t xml:space="preserve">pronikání spodní vody apod.) nejsou důvodem </w:t>
      </w:r>
      <w:r w:rsidRPr="00EB54E5">
        <w:rPr>
          <w:rStyle w:val="ZkladntextChar"/>
          <w:rFonts w:cs="Arial"/>
          <w:color w:val="000000"/>
          <w:sz w:val="22"/>
          <w:szCs w:val="22"/>
        </w:rPr>
        <w:t>zřeknutí se uplatnění smluvní pokuty za</w:t>
      </w:r>
      <w:r>
        <w:rPr>
          <w:rStyle w:val="ZkladntextChar"/>
          <w:rFonts w:cs="Arial"/>
          <w:color w:val="000000"/>
          <w:sz w:val="22"/>
          <w:szCs w:val="22"/>
        </w:rPr>
        <w:t xml:space="preserve"> </w:t>
      </w:r>
      <w:r w:rsidRPr="00EB54E5">
        <w:rPr>
          <w:rStyle w:val="ZkladntextChar"/>
          <w:rFonts w:cs="Arial"/>
          <w:color w:val="000000"/>
          <w:sz w:val="22"/>
          <w:szCs w:val="22"/>
        </w:rPr>
        <w:t>prodlení s termínem plnění v případě, že jsou takové povětrnostní</w:t>
      </w:r>
      <w:r>
        <w:rPr>
          <w:rStyle w:val="ZkladntextChar"/>
          <w:rFonts w:cs="Arial"/>
          <w:color w:val="000000"/>
          <w:sz w:val="22"/>
          <w:szCs w:val="22"/>
        </w:rPr>
        <w:t xml:space="preserve"> a klimatické podmínky</w:t>
      </w:r>
      <w:r w:rsidRPr="004861CC">
        <w:rPr>
          <w:rStyle w:val="ZkladntextChar"/>
          <w:rFonts w:cs="Arial"/>
          <w:color w:val="000000"/>
          <w:sz w:val="22"/>
          <w:szCs w:val="22"/>
        </w:rPr>
        <w:t xml:space="preserve"> </w:t>
      </w:r>
      <w:r>
        <w:rPr>
          <w:rStyle w:val="ZkladntextChar"/>
          <w:rFonts w:cs="Arial"/>
          <w:color w:val="000000"/>
          <w:sz w:val="22"/>
          <w:szCs w:val="22"/>
        </w:rPr>
        <w:t xml:space="preserve">typické pro danou roční dobu. Patří mezi ně rovněž tzv. dešťová období, resp. i jiné </w:t>
      </w:r>
      <w:r w:rsidRPr="00C153E4">
        <w:rPr>
          <w:rStyle w:val="ZkladntextChar"/>
          <w:rFonts w:cs="Arial"/>
          <w:color w:val="000000"/>
          <w:sz w:val="22"/>
          <w:szCs w:val="22"/>
        </w:rPr>
        <w:t>překážky trvající souvisle.</w:t>
      </w:r>
    </w:p>
    <w:p w14:paraId="54A4F288" w14:textId="77777777" w:rsidR="00D43F63" w:rsidRDefault="00D43F63" w:rsidP="00D43F63">
      <w:pPr>
        <w:pStyle w:val="Zkladntext1"/>
        <w:numPr>
          <w:ilvl w:val="1"/>
          <w:numId w:val="6"/>
        </w:numPr>
        <w:tabs>
          <w:tab w:val="clear" w:pos="361"/>
        </w:tabs>
        <w:spacing w:after="60"/>
        <w:ind w:left="709" w:hanging="70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Lhůta pro předání díla může být v průběhu trvání smlouvy přiměřeně prodloužena:</w:t>
      </w:r>
    </w:p>
    <w:p w14:paraId="56F930EF" w14:textId="77777777" w:rsidR="00D43F63" w:rsidRDefault="00D43F63" w:rsidP="00D43F63">
      <w:pPr>
        <w:pStyle w:val="Zkladntext1"/>
        <w:numPr>
          <w:ilvl w:val="0"/>
          <w:numId w:val="31"/>
        </w:numPr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jestliže dojde k přerušení provádění díla na základě písemného pokynu objednatele z důvodů na straně objednatele či třetích stran,</w:t>
      </w:r>
    </w:p>
    <w:p w14:paraId="30D71F63" w14:textId="77777777" w:rsidR="00D43F63" w:rsidRDefault="00D43F63" w:rsidP="00D43F63">
      <w:pPr>
        <w:pStyle w:val="Zkladntext1"/>
        <w:numPr>
          <w:ilvl w:val="0"/>
          <w:numId w:val="31"/>
        </w:numPr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jestliže dojde k přerušení provádění díla z důvodu prodlení na straně objednatele,</w:t>
      </w:r>
    </w:p>
    <w:p w14:paraId="47DBD548" w14:textId="405D7353" w:rsidR="00D43F63" w:rsidRDefault="00D43F63" w:rsidP="00D43F63">
      <w:pPr>
        <w:pStyle w:val="Zkladntext1"/>
        <w:numPr>
          <w:ilvl w:val="0"/>
          <w:numId w:val="31"/>
        </w:numPr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zjistí-li zhotovitel při provádění díla skryté překážky týkající se místa provedení díla znemožňující provést dílo dohodnutým způsobem,</w:t>
      </w:r>
    </w:p>
    <w:p w14:paraId="5C1E0E38" w14:textId="5EA11F44" w:rsidR="00D43F63" w:rsidRDefault="00D43F63" w:rsidP="00D43F63">
      <w:pPr>
        <w:pStyle w:val="Zkladntext1"/>
        <w:numPr>
          <w:ilvl w:val="0"/>
          <w:numId w:val="31"/>
        </w:numPr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jestliže dojde k přerušení provádění díla vlivem mimořádných nepředvídatelných a nepřekonatelných překážek vzniklých nezávisle na vůli zhotovitele ve smyslu § 2913 odst. 2 občanského zákoníku; smluvní strany jsou povinny se bezprostředně </w:t>
      </w:r>
      <w:r>
        <w:rPr>
          <w:rFonts w:cs="Arial"/>
          <w:color w:val="000000"/>
          <w:sz w:val="22"/>
          <w:szCs w:val="22"/>
        </w:rPr>
        <w:lastRenderedPageBreak/>
        <w:t>vzájemně informovat o vzniku takových překážek, jinak se jich nemohou dovolávat.</w:t>
      </w:r>
    </w:p>
    <w:p w14:paraId="0856EECC" w14:textId="73CF0008" w:rsidR="00D43F63" w:rsidRDefault="00D43F63" w:rsidP="00D43F63">
      <w:pPr>
        <w:pStyle w:val="Zkladntext1"/>
        <w:numPr>
          <w:ilvl w:val="1"/>
          <w:numId w:val="6"/>
        </w:numPr>
        <w:tabs>
          <w:tab w:val="clear" w:pos="361"/>
        </w:tabs>
        <w:spacing w:after="60"/>
        <w:ind w:left="709" w:hanging="709"/>
        <w:jc w:val="both"/>
        <w:rPr>
          <w:rStyle w:val="ZkladntextChar"/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Prodloužená lhůta pro předání díla dle předchozího odstavce se určí adekvátně podle délky trvání překážky s přihlédnutím k době nezbytné pro provedení díla za podmínky, že zhotovitel učinil veškerá rozumně očekávatelná opatření k tomu, aby předešel či alespoň zkrátil dobu trvání takové překážky. Prodloužená lhůta pro předání díla musí být smluvními stranami vždy sjednána či stvrzena dodatkem k této smlouvě, který bude obsahovat řádné zdůvodnění nutnosti prodloužení lhůty předání díla. Prodloužení lhůty bude zároveň zaznamenáno do stavebního deníku.</w:t>
      </w:r>
    </w:p>
    <w:p w14:paraId="16897952" w14:textId="77777777" w:rsidR="00327DFE" w:rsidRPr="00327DFE" w:rsidRDefault="00327DFE" w:rsidP="00327DFE">
      <w:pPr>
        <w:pStyle w:val="Zkladntext1"/>
        <w:spacing w:after="60"/>
        <w:jc w:val="both"/>
        <w:rPr>
          <w:rFonts w:cs="Arial"/>
          <w:b/>
          <w:color w:val="000000"/>
          <w:sz w:val="22"/>
          <w:szCs w:val="22"/>
        </w:rPr>
      </w:pPr>
    </w:p>
    <w:p w14:paraId="3300097E" w14:textId="77777777" w:rsidR="00C153E4" w:rsidRPr="00875756" w:rsidRDefault="00C153E4" w:rsidP="0090757F">
      <w:pPr>
        <w:pStyle w:val="Normln0"/>
        <w:keepNext/>
        <w:jc w:val="center"/>
        <w:rPr>
          <w:rFonts w:cs="Arial"/>
          <w:color w:val="000000"/>
          <w:sz w:val="22"/>
          <w:szCs w:val="22"/>
        </w:rPr>
      </w:pPr>
      <w:r w:rsidRPr="00875756">
        <w:rPr>
          <w:rFonts w:cs="Arial"/>
          <w:color w:val="000000"/>
          <w:sz w:val="22"/>
          <w:szCs w:val="22"/>
        </w:rPr>
        <w:t>Článek 7</w:t>
      </w:r>
    </w:p>
    <w:p w14:paraId="23790449" w14:textId="77777777" w:rsidR="00C153E4" w:rsidRPr="00C153E4" w:rsidRDefault="00C153E4" w:rsidP="00875756">
      <w:pPr>
        <w:pStyle w:val="Normln0"/>
        <w:keepNext/>
        <w:spacing w:after="60"/>
        <w:ind w:left="714" w:hanging="714"/>
        <w:jc w:val="center"/>
        <w:rPr>
          <w:rFonts w:cs="Arial"/>
          <w:b/>
          <w:color w:val="000000"/>
          <w:sz w:val="22"/>
          <w:szCs w:val="22"/>
        </w:rPr>
      </w:pPr>
      <w:r w:rsidRPr="00C153E4">
        <w:rPr>
          <w:rFonts w:cs="Arial"/>
          <w:b/>
          <w:color w:val="000000"/>
          <w:sz w:val="22"/>
          <w:szCs w:val="22"/>
        </w:rPr>
        <w:t>Vlastnické právo k zhotovované věci a nebezpečí škody na ní</w:t>
      </w:r>
    </w:p>
    <w:p w14:paraId="74A6325E" w14:textId="77777777" w:rsidR="00DF669C" w:rsidRDefault="00C153E4" w:rsidP="00875756">
      <w:pPr>
        <w:pStyle w:val="Zkladntext1"/>
        <w:ind w:left="567" w:hanging="567"/>
        <w:jc w:val="both"/>
        <w:rPr>
          <w:rFonts w:cs="Arial"/>
          <w:color w:val="000000"/>
          <w:sz w:val="22"/>
          <w:szCs w:val="22"/>
        </w:rPr>
      </w:pPr>
      <w:r w:rsidRPr="00875756">
        <w:rPr>
          <w:rFonts w:cs="Arial"/>
          <w:color w:val="000000"/>
          <w:sz w:val="22"/>
          <w:szCs w:val="22"/>
        </w:rPr>
        <w:t>7.1</w:t>
      </w:r>
      <w:r>
        <w:rPr>
          <w:rFonts w:cs="Arial"/>
          <w:b/>
          <w:color w:val="000000"/>
          <w:sz w:val="22"/>
          <w:szCs w:val="22"/>
        </w:rPr>
        <w:t xml:space="preserve">    </w:t>
      </w:r>
      <w:r>
        <w:rPr>
          <w:rFonts w:cs="Arial"/>
          <w:color w:val="000000"/>
          <w:sz w:val="22"/>
          <w:szCs w:val="22"/>
        </w:rPr>
        <w:t>Vlastníkem zhotovovaného díla je od počátku objednatel.</w:t>
      </w:r>
    </w:p>
    <w:p w14:paraId="26E735CA" w14:textId="77777777" w:rsidR="00C153E4" w:rsidRDefault="00C153E4" w:rsidP="00F77FF0">
      <w:pPr>
        <w:pStyle w:val="Normln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7.2</w:t>
      </w:r>
      <w:r>
        <w:rPr>
          <w:rFonts w:cs="Arial"/>
          <w:color w:val="000000"/>
          <w:sz w:val="22"/>
          <w:szCs w:val="22"/>
        </w:rPr>
        <w:tab/>
        <w:t>Objednatel nenese odpovědnost za škody způsobené na majetku, strojích, zařízeních a materiálu zhotovitele po celou dobu realizace díla.</w:t>
      </w:r>
    </w:p>
    <w:p w14:paraId="0F0740C1" w14:textId="77777777" w:rsidR="00C153E4" w:rsidRPr="005725C4" w:rsidRDefault="00C153E4" w:rsidP="00F77FF0">
      <w:pPr>
        <w:pStyle w:val="Normln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7.3</w:t>
      </w:r>
      <w:r>
        <w:rPr>
          <w:rFonts w:cs="Arial"/>
          <w:color w:val="000000"/>
          <w:sz w:val="22"/>
          <w:szCs w:val="22"/>
        </w:rPr>
        <w:tab/>
      </w:r>
      <w:r w:rsidRPr="005725C4">
        <w:rPr>
          <w:rFonts w:cs="Arial"/>
          <w:sz w:val="22"/>
          <w:szCs w:val="22"/>
        </w:rPr>
        <w:t>Pojištění díla proti všem možným škodám zajistí po dobu plnění předmětu díla zhotovitel. Případně vzniklé škody (pojistné události) nemají vliv na cenu a čas dokončení díla.</w:t>
      </w:r>
    </w:p>
    <w:p w14:paraId="10AA748D" w14:textId="7535ADCD" w:rsidR="002659DD" w:rsidRPr="005725C4" w:rsidRDefault="003F30B7" w:rsidP="00567298">
      <w:pPr>
        <w:pStyle w:val="Normln0"/>
        <w:ind w:left="567" w:hanging="567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>7.4. Zhotovitel</w:t>
      </w:r>
      <w:r w:rsidR="00B846B6" w:rsidRPr="005725C4">
        <w:rPr>
          <w:rFonts w:cs="Arial"/>
          <w:sz w:val="22"/>
          <w:szCs w:val="22"/>
        </w:rPr>
        <w:t xml:space="preserve"> je povinen mít sjednáno pojištění provozní odpovědnosti za škodu způsobenou třetí osobě včetně objednatele s limitem pojistného plnění minimálně </w:t>
      </w:r>
      <w:r w:rsidR="00567298" w:rsidRPr="005725C4">
        <w:rPr>
          <w:rFonts w:cs="Arial"/>
          <w:sz w:val="22"/>
          <w:szCs w:val="22"/>
        </w:rPr>
        <w:t>výši 50% celkové nabídkové ceny účastníka zadávacího řízení v Kč bez DPH se spoluúčastí ve výši odpovídající maximálně 3</w:t>
      </w:r>
      <w:r w:rsidR="00102E6B" w:rsidRPr="005725C4">
        <w:rPr>
          <w:rFonts w:cs="Arial"/>
          <w:sz w:val="22"/>
          <w:szCs w:val="22"/>
        </w:rPr>
        <w:t xml:space="preserve"> </w:t>
      </w:r>
      <w:r w:rsidR="00567298" w:rsidRPr="005725C4">
        <w:rPr>
          <w:rFonts w:cs="Arial"/>
          <w:sz w:val="22"/>
          <w:szCs w:val="22"/>
        </w:rPr>
        <w:t>%.</w:t>
      </w:r>
      <w:r w:rsidR="00B846B6" w:rsidRPr="005725C4">
        <w:rPr>
          <w:rFonts w:cs="Arial"/>
          <w:sz w:val="22"/>
          <w:szCs w:val="22"/>
        </w:rPr>
        <w:t xml:space="preserve"> Zhotovitel se zavazuje mít toto pojištění v platnosti po celou dobu, po kterou provádí dílo dle této smlouvy. Zhotovitel je povinen na výzvu předložit doklad o tom, že příslušné pojištění trvá. </w:t>
      </w:r>
    </w:p>
    <w:p w14:paraId="61CDAD60" w14:textId="2FD22738" w:rsidR="00567298" w:rsidRPr="005725C4" w:rsidRDefault="003F30B7" w:rsidP="00567298">
      <w:pPr>
        <w:pStyle w:val="Normln0"/>
        <w:ind w:left="567" w:hanging="567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>7.5. Zhotovitel</w:t>
      </w:r>
      <w:r w:rsidR="00567298" w:rsidRPr="005725C4">
        <w:rPr>
          <w:rFonts w:cs="Arial"/>
          <w:sz w:val="22"/>
          <w:szCs w:val="22"/>
        </w:rPr>
        <w:t xml:space="preserve"> je povinen mít sjednáno stavebně montážní pojištění s limitem pojistného plnění minimálně výši 50</w:t>
      </w:r>
      <w:r w:rsidR="00102E6B" w:rsidRPr="005725C4">
        <w:rPr>
          <w:rFonts w:cs="Arial"/>
          <w:sz w:val="22"/>
          <w:szCs w:val="22"/>
        </w:rPr>
        <w:t xml:space="preserve"> </w:t>
      </w:r>
      <w:r w:rsidR="00567298" w:rsidRPr="005725C4">
        <w:rPr>
          <w:rFonts w:cs="Arial"/>
          <w:sz w:val="22"/>
          <w:szCs w:val="22"/>
        </w:rPr>
        <w:t>% celkové nabídkové ceny účastníka zadávacího řízení v Kč bez DPH se spoluúčastí ve výši odpovídající maximálně 3</w:t>
      </w:r>
      <w:r w:rsidR="00102E6B" w:rsidRPr="005725C4">
        <w:rPr>
          <w:rFonts w:cs="Arial"/>
          <w:sz w:val="22"/>
          <w:szCs w:val="22"/>
        </w:rPr>
        <w:t xml:space="preserve"> </w:t>
      </w:r>
      <w:r w:rsidR="00567298" w:rsidRPr="005725C4">
        <w:rPr>
          <w:rFonts w:cs="Arial"/>
          <w:sz w:val="22"/>
          <w:szCs w:val="22"/>
        </w:rPr>
        <w:t xml:space="preserve">%. Zhotovitel se zavazuje mít toto pojištění v platnosti po celou dobu, po kterou provádí dílo dle této smlouvy. Zhotovitel je povinen na výzvu předložit doklad o tom, že příslušné pojištění trvá. </w:t>
      </w:r>
    </w:p>
    <w:p w14:paraId="76460F8C" w14:textId="77777777" w:rsidR="00982408" w:rsidRDefault="00982408" w:rsidP="0090757F">
      <w:pPr>
        <w:pStyle w:val="Normln0"/>
        <w:ind w:left="709" w:hanging="709"/>
        <w:jc w:val="center"/>
        <w:rPr>
          <w:rFonts w:cs="Arial"/>
          <w:sz w:val="22"/>
          <w:szCs w:val="22"/>
        </w:rPr>
      </w:pPr>
    </w:p>
    <w:p w14:paraId="78CF7540" w14:textId="77777777" w:rsidR="00320FC0" w:rsidRDefault="00320FC0" w:rsidP="0090757F">
      <w:pPr>
        <w:pStyle w:val="Normln0"/>
        <w:ind w:left="709" w:hanging="709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8</w:t>
      </w:r>
    </w:p>
    <w:p w14:paraId="49D22125" w14:textId="77777777" w:rsidR="00320FC0" w:rsidRPr="00973F61" w:rsidRDefault="00320FC0" w:rsidP="00070F5C">
      <w:pPr>
        <w:pStyle w:val="Normln0"/>
        <w:spacing w:after="60"/>
        <w:ind w:left="709" w:hanging="709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Cena díla</w:t>
      </w:r>
    </w:p>
    <w:p w14:paraId="1D4E5CE3" w14:textId="791F2FC3" w:rsidR="00320FC0" w:rsidRDefault="00320FC0" w:rsidP="00875756">
      <w:pPr>
        <w:pStyle w:val="Normln0"/>
        <w:numPr>
          <w:ilvl w:val="1"/>
          <w:numId w:val="23"/>
        </w:numPr>
        <w:spacing w:after="6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Cena za zhotovení díla dle této smlouvy je stanovena </w:t>
      </w:r>
      <w:r w:rsidR="00EB3EDC">
        <w:rPr>
          <w:rFonts w:cs="Arial"/>
          <w:color w:val="000000"/>
          <w:sz w:val="22"/>
          <w:szCs w:val="22"/>
        </w:rPr>
        <w:t xml:space="preserve">ve smyslu cenové kalkulace zhotovitele </w:t>
      </w:r>
      <w:r>
        <w:rPr>
          <w:rFonts w:cs="Arial"/>
          <w:color w:val="000000"/>
          <w:sz w:val="22"/>
          <w:szCs w:val="22"/>
        </w:rPr>
        <w:t xml:space="preserve">dohodou smluvních stran jako </w:t>
      </w:r>
      <w:r>
        <w:rPr>
          <w:rFonts w:cs="Arial"/>
          <w:sz w:val="22"/>
          <w:szCs w:val="22"/>
        </w:rPr>
        <w:t>nejvýše přípustná, tj. pevná a konečná, a</w:t>
      </w:r>
      <w:r w:rsidR="00E24E62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 xml:space="preserve">platí po celou dobu realizace díla, která zahrnuje ocenění úplného rozsahu předmětu díla, předpokládaný vývoj cen v daném oboru vč. předpokládaného vývoje kurzu české měny </w:t>
      </w:r>
      <w:r w:rsidR="00875756">
        <w:rPr>
          <w:rFonts w:cs="Arial"/>
          <w:sz w:val="22"/>
          <w:szCs w:val="22"/>
        </w:rPr>
        <w:t>k </w:t>
      </w:r>
      <w:r>
        <w:rPr>
          <w:rFonts w:cs="Arial"/>
          <w:sz w:val="22"/>
          <w:szCs w:val="22"/>
        </w:rPr>
        <w:t>zahraničním měnám až do doby dokončení díla, zisk a veškeré další přímé i nepřímé náklady nutné k řádnému provedení a předání díla, které se k</w:t>
      </w:r>
      <w:r w:rsidR="00E24E62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dílu vážou. Cena rovněž zahrnuje zejména cenu za zařízení staveniště, vodné, stočné, elektrickou energii, odvoz a likvidaci odpadů, náklady na skládku sutě a</w:t>
      </w:r>
      <w:r w:rsidR="00E24E62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vybouraných hmot, náklady na používání zdrojů a služeb až do skutečného skončení díla, náklady na zhotovování, výrobu, obstarání, přepravu věcí, zařízení, materiálů, dodávek, náklady na případné dopravní značení, pojištění, daně, poplatky, ubytování, stravné a dopravu pracovníků, náklady na zřízení identifikačních a</w:t>
      </w:r>
      <w:r w:rsidR="00E24E62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 xml:space="preserve">informačních tabulí na staveništi a jakékoliv výdaje potřebné pro provedení předmětu plnění této smlouvy. </w:t>
      </w:r>
      <w:r>
        <w:rPr>
          <w:rFonts w:cs="Arial"/>
          <w:color w:val="000000"/>
          <w:sz w:val="22"/>
          <w:szCs w:val="22"/>
        </w:rPr>
        <w:t>Jednotkové ceny uvedené v</w:t>
      </w:r>
      <w:r w:rsidR="00B846B6">
        <w:rPr>
          <w:rFonts w:cs="Arial"/>
          <w:color w:val="000000"/>
          <w:sz w:val="22"/>
          <w:szCs w:val="22"/>
        </w:rPr>
        <w:t> rozpočtu díla</w:t>
      </w:r>
      <w:r>
        <w:rPr>
          <w:rFonts w:cs="Arial"/>
          <w:color w:val="000000"/>
          <w:sz w:val="22"/>
          <w:szCs w:val="22"/>
        </w:rPr>
        <w:t xml:space="preserve"> jsou stanoveny jako maximální.</w:t>
      </w:r>
    </w:p>
    <w:p w14:paraId="624E3F23" w14:textId="77777777" w:rsidR="00320FC0" w:rsidRDefault="00320FC0" w:rsidP="00875756">
      <w:pPr>
        <w:pStyle w:val="Normln0"/>
        <w:numPr>
          <w:ilvl w:val="1"/>
          <w:numId w:val="23"/>
        </w:numPr>
        <w:spacing w:after="6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Cena díla sjednaná dle rozsahu této smlouvy činí:</w:t>
      </w:r>
    </w:p>
    <w:p w14:paraId="6ED91746" w14:textId="58CC838F" w:rsidR="00320FC0" w:rsidRPr="00C06F79" w:rsidRDefault="00320FC0" w:rsidP="00070F5C">
      <w:pPr>
        <w:pStyle w:val="Zkladntext2"/>
        <w:tabs>
          <w:tab w:val="left" w:pos="4962"/>
          <w:tab w:val="right" w:pos="7230"/>
        </w:tabs>
        <w:spacing w:after="60" w:line="288" w:lineRule="auto"/>
        <w:ind w:left="1134" w:firstLine="1"/>
        <w:jc w:val="both"/>
        <w:outlineLvl w:val="0"/>
        <w:rPr>
          <w:rFonts w:cs="Arial"/>
          <w:b/>
          <w:sz w:val="22"/>
          <w:szCs w:val="22"/>
        </w:rPr>
      </w:pPr>
      <w:r w:rsidRPr="00C06F79">
        <w:rPr>
          <w:rFonts w:cs="Arial"/>
          <w:b/>
          <w:sz w:val="22"/>
          <w:szCs w:val="22"/>
        </w:rPr>
        <w:t>Cena díla bez DPH:</w:t>
      </w:r>
      <w:r w:rsidRPr="00C06F79">
        <w:rPr>
          <w:rFonts w:cs="Arial"/>
          <w:b/>
          <w:sz w:val="22"/>
          <w:szCs w:val="22"/>
        </w:rPr>
        <w:tab/>
      </w:r>
      <w:r w:rsidR="009F4DF8" w:rsidRPr="00C06F79">
        <w:rPr>
          <w:rFonts w:cs="Arial"/>
          <w:b/>
          <w:sz w:val="22"/>
          <w:szCs w:val="22"/>
          <w:highlight w:val="cyan"/>
        </w:rPr>
        <w:t>xxx</w:t>
      </w:r>
      <w:r w:rsidRPr="00C06F79">
        <w:rPr>
          <w:rFonts w:cs="Arial"/>
          <w:b/>
          <w:sz w:val="22"/>
          <w:szCs w:val="22"/>
        </w:rPr>
        <w:t xml:space="preserve"> </w:t>
      </w:r>
      <w:r w:rsidRPr="00C06F79">
        <w:rPr>
          <w:rFonts w:cs="Arial"/>
          <w:b/>
          <w:sz w:val="22"/>
          <w:szCs w:val="22"/>
        </w:rPr>
        <w:tab/>
        <w:t>Kč</w:t>
      </w:r>
    </w:p>
    <w:p w14:paraId="195ED869" w14:textId="58F627E3" w:rsidR="00320FC0" w:rsidRPr="00C06F79" w:rsidRDefault="00320FC0" w:rsidP="00070F5C">
      <w:pPr>
        <w:pStyle w:val="Zkladntext2"/>
        <w:tabs>
          <w:tab w:val="left" w:pos="4962"/>
          <w:tab w:val="right" w:pos="7230"/>
        </w:tabs>
        <w:spacing w:after="60" w:line="288" w:lineRule="auto"/>
        <w:ind w:left="1134" w:firstLine="1"/>
        <w:jc w:val="both"/>
        <w:rPr>
          <w:rFonts w:cs="Arial"/>
          <w:b/>
          <w:sz w:val="22"/>
          <w:szCs w:val="22"/>
        </w:rPr>
      </w:pPr>
      <w:r w:rsidRPr="00C06F79">
        <w:rPr>
          <w:rFonts w:cs="Arial"/>
          <w:b/>
          <w:sz w:val="22"/>
          <w:szCs w:val="22"/>
        </w:rPr>
        <w:lastRenderedPageBreak/>
        <w:t xml:space="preserve">DPH </w:t>
      </w:r>
      <w:r w:rsidRPr="00C06F79">
        <w:rPr>
          <w:rFonts w:cs="Arial"/>
          <w:sz w:val="22"/>
          <w:szCs w:val="22"/>
        </w:rPr>
        <w:t xml:space="preserve">(sazba </w:t>
      </w:r>
      <w:r w:rsidR="009F4DF8" w:rsidRPr="00C06F79">
        <w:rPr>
          <w:rFonts w:cs="Arial"/>
          <w:b/>
          <w:sz w:val="22"/>
          <w:szCs w:val="22"/>
        </w:rPr>
        <w:t>xxx</w:t>
      </w:r>
      <w:r w:rsidRPr="00C06F79">
        <w:rPr>
          <w:rFonts w:cs="Arial"/>
          <w:b/>
          <w:sz w:val="22"/>
          <w:szCs w:val="22"/>
        </w:rPr>
        <w:t xml:space="preserve"> %</w:t>
      </w:r>
      <w:r w:rsidRPr="00C06F79">
        <w:rPr>
          <w:rFonts w:cs="Arial"/>
          <w:sz w:val="22"/>
          <w:szCs w:val="22"/>
        </w:rPr>
        <w:t>):</w:t>
      </w:r>
      <w:r w:rsidRPr="00C06F79">
        <w:rPr>
          <w:rFonts w:cs="Arial"/>
          <w:b/>
          <w:sz w:val="22"/>
          <w:szCs w:val="22"/>
        </w:rPr>
        <w:tab/>
      </w:r>
      <w:r w:rsidR="009F4DF8" w:rsidRPr="00C06F79">
        <w:rPr>
          <w:rFonts w:cs="Arial"/>
          <w:b/>
          <w:sz w:val="22"/>
          <w:szCs w:val="22"/>
          <w:highlight w:val="cyan"/>
        </w:rPr>
        <w:t>xxx</w:t>
      </w:r>
      <w:r w:rsidRPr="00C06F79">
        <w:rPr>
          <w:rFonts w:cs="Arial"/>
          <w:b/>
          <w:sz w:val="22"/>
          <w:szCs w:val="22"/>
        </w:rPr>
        <w:t xml:space="preserve"> </w:t>
      </w:r>
      <w:r w:rsidRPr="00C06F79">
        <w:rPr>
          <w:rFonts w:cs="Arial"/>
          <w:b/>
          <w:sz w:val="22"/>
          <w:szCs w:val="22"/>
        </w:rPr>
        <w:tab/>
        <w:t>Kč</w:t>
      </w:r>
    </w:p>
    <w:p w14:paraId="66A0F0E9" w14:textId="6AC68717" w:rsidR="00320FC0" w:rsidRPr="00C06F79" w:rsidRDefault="00320FC0" w:rsidP="00070F5C">
      <w:pPr>
        <w:pStyle w:val="Zkladntext2"/>
        <w:tabs>
          <w:tab w:val="left" w:pos="4962"/>
          <w:tab w:val="right" w:pos="7230"/>
        </w:tabs>
        <w:spacing w:after="60" w:line="288" w:lineRule="auto"/>
        <w:ind w:left="1134" w:firstLine="1"/>
        <w:jc w:val="both"/>
        <w:rPr>
          <w:rFonts w:cs="Arial"/>
          <w:b/>
          <w:sz w:val="22"/>
          <w:szCs w:val="22"/>
        </w:rPr>
      </w:pPr>
      <w:r w:rsidRPr="00C06F79">
        <w:rPr>
          <w:rFonts w:cs="Arial"/>
          <w:b/>
          <w:sz w:val="22"/>
          <w:szCs w:val="22"/>
        </w:rPr>
        <w:t>Cena díla celkem:</w:t>
      </w:r>
      <w:r w:rsidRPr="00C06F79">
        <w:rPr>
          <w:rFonts w:cs="Arial"/>
          <w:b/>
          <w:sz w:val="22"/>
          <w:szCs w:val="22"/>
        </w:rPr>
        <w:tab/>
      </w:r>
      <w:r w:rsidR="009F4DF8" w:rsidRPr="00C06F79">
        <w:rPr>
          <w:rFonts w:cs="Arial"/>
          <w:b/>
          <w:sz w:val="22"/>
          <w:szCs w:val="22"/>
          <w:highlight w:val="cyan"/>
        </w:rPr>
        <w:t>xxx</w:t>
      </w:r>
      <w:r w:rsidRPr="00C06F79">
        <w:rPr>
          <w:rFonts w:cs="Arial"/>
          <w:b/>
          <w:sz w:val="22"/>
          <w:szCs w:val="22"/>
        </w:rPr>
        <w:tab/>
        <w:t>Kč</w:t>
      </w:r>
    </w:p>
    <w:p w14:paraId="6A7106A5" w14:textId="51DD6665" w:rsidR="00871617" w:rsidRDefault="00320FC0" w:rsidP="00871617">
      <w:pPr>
        <w:pStyle w:val="Zkladntext2"/>
        <w:spacing w:after="60" w:line="288" w:lineRule="auto"/>
        <w:ind w:left="709"/>
        <w:jc w:val="both"/>
        <w:rPr>
          <w:rFonts w:cs="Arial"/>
          <w:b/>
          <w:sz w:val="22"/>
          <w:szCs w:val="22"/>
        </w:rPr>
      </w:pPr>
      <w:r w:rsidRPr="00C06F79">
        <w:rPr>
          <w:rFonts w:cs="Arial"/>
          <w:b/>
          <w:sz w:val="22"/>
          <w:szCs w:val="22"/>
        </w:rPr>
        <w:t>Slovy</w:t>
      </w:r>
      <w:r w:rsidRPr="00C06F79">
        <w:rPr>
          <w:rFonts w:cs="Arial"/>
          <w:sz w:val="22"/>
          <w:szCs w:val="22"/>
        </w:rPr>
        <w:t xml:space="preserve"> (částka s DPH)</w:t>
      </w:r>
      <w:r w:rsidRPr="00C06F79">
        <w:rPr>
          <w:rFonts w:cs="Arial"/>
          <w:b/>
          <w:sz w:val="22"/>
          <w:szCs w:val="22"/>
        </w:rPr>
        <w:t>:</w:t>
      </w:r>
      <w:r w:rsidR="00875756" w:rsidRPr="00C06F79">
        <w:rPr>
          <w:rFonts w:cs="Arial"/>
          <w:b/>
          <w:sz w:val="22"/>
          <w:szCs w:val="22"/>
        </w:rPr>
        <w:t xml:space="preserve"> </w:t>
      </w:r>
      <w:r w:rsidR="009F4DF8" w:rsidRPr="00C06F79">
        <w:rPr>
          <w:rFonts w:cs="Arial"/>
          <w:b/>
          <w:sz w:val="22"/>
          <w:szCs w:val="22"/>
          <w:highlight w:val="cyan"/>
        </w:rPr>
        <w:t>xxx</w:t>
      </w:r>
    </w:p>
    <w:p w14:paraId="09E71629" w14:textId="77777777" w:rsidR="00F87153" w:rsidRDefault="00F87153" w:rsidP="004919A6">
      <w:pPr>
        <w:pStyle w:val="Normln0"/>
        <w:numPr>
          <w:ilvl w:val="1"/>
          <w:numId w:val="23"/>
        </w:numPr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Jestliže zhotovitel zjistí v průběhu provádění díla nové skutečnosti, které mohou ovlivnit cenu díla, oznámí to bezodkladně objednateli. </w:t>
      </w:r>
    </w:p>
    <w:p w14:paraId="0149D2DA" w14:textId="77777777" w:rsidR="00F87153" w:rsidRDefault="00F87153" w:rsidP="004919A6">
      <w:pPr>
        <w:pStyle w:val="Normln0"/>
        <w:numPr>
          <w:ilvl w:val="1"/>
          <w:numId w:val="23"/>
        </w:numPr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Bude-li objednatel požadovat jakékoliv změny, doplňky nebo rozšíření díla, je povinen zhotoviteli předat písemný soupis těchto změn k ocenění. Zhotovitel požadované změny ocení dle jednotkových </w:t>
      </w:r>
      <w:r w:rsidR="0060321D">
        <w:rPr>
          <w:rFonts w:cs="Arial"/>
          <w:color w:val="000000"/>
          <w:sz w:val="22"/>
          <w:szCs w:val="22"/>
        </w:rPr>
        <w:t xml:space="preserve">položkových </w:t>
      </w:r>
      <w:r>
        <w:rPr>
          <w:rFonts w:cs="Arial"/>
          <w:color w:val="000000"/>
          <w:sz w:val="22"/>
          <w:szCs w:val="22"/>
        </w:rPr>
        <w:t xml:space="preserve">cen uvedených v rozpočtu díla.  Nelze-li k ocenění změn použít jednotkové ceny z rozpočtu, ocení je zhotovitel dle cen obvyklých. V případě, že požadované změny zhoršují kvalitu díla, je zhotovitel povinen objednatele na tuto skutečnost upozornit. </w:t>
      </w:r>
      <w:r w:rsidR="00FF2F6C" w:rsidRPr="0060321D">
        <w:rPr>
          <w:rFonts w:cs="Arial"/>
          <w:color w:val="000000"/>
          <w:sz w:val="22"/>
          <w:szCs w:val="22"/>
        </w:rPr>
        <w:t>O této změně uzavřou strany dodatek k této smlouvě.</w:t>
      </w:r>
    </w:p>
    <w:p w14:paraId="082AB244" w14:textId="77777777" w:rsidR="00F87153" w:rsidRDefault="00F87153" w:rsidP="004919A6">
      <w:pPr>
        <w:pStyle w:val="Normln0"/>
        <w:numPr>
          <w:ilvl w:val="1"/>
          <w:numId w:val="21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se v návaznosti na ustanovení odst. 8.</w:t>
      </w:r>
      <w:r w:rsidR="0060321D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tohoto článku dohodly, že za cenu obvyklou pro ceny, které nejsou v položkovém rozpočtu (Nabídce zhotovitele), budou pro účely této smlouvy považovat cenu vypočtenou podle následujícího vzorce: </w:t>
      </w:r>
      <w:r>
        <w:rPr>
          <w:rFonts w:cs="Arial"/>
          <w:b/>
          <w:sz w:val="22"/>
          <w:szCs w:val="22"/>
        </w:rPr>
        <w:t>příslušná obvyklá cena</w:t>
      </w:r>
      <w:r>
        <w:rPr>
          <w:rFonts w:cs="Arial"/>
          <w:sz w:val="22"/>
          <w:szCs w:val="22"/>
        </w:rPr>
        <w:t xml:space="preserve"> = příslušná cena dle ÚRS (účinné v době vzniku změny díla) x (Nabídková cena uchazeče / Předpokládaná hodnota veřejné zakázky)</w:t>
      </w:r>
      <w:r w:rsidR="00875756">
        <w:rPr>
          <w:rFonts w:cs="Arial"/>
          <w:sz w:val="22"/>
          <w:szCs w:val="22"/>
        </w:rPr>
        <w:t>, pokud však bude nabídková cena vyšší než předpokládaná hodnota zakázky, platí příslušná cena pro sestavení rozpočtu (např. cena dle ÚRS)</w:t>
      </w:r>
      <w:r>
        <w:rPr>
          <w:rFonts w:cs="Arial"/>
          <w:sz w:val="22"/>
          <w:szCs w:val="22"/>
        </w:rPr>
        <w:t>. Pro ceny uvedené v Nabídce zhotovitele platí, že tyto (resp. jednotkové ceny) budou použity pro ocenění příslušných změn.</w:t>
      </w:r>
    </w:p>
    <w:p w14:paraId="69058F9A" w14:textId="77777777" w:rsidR="00320FC0" w:rsidRDefault="00320FC0" w:rsidP="004919A6">
      <w:pPr>
        <w:pStyle w:val="Normln0"/>
        <w:numPr>
          <w:ilvl w:val="1"/>
          <w:numId w:val="22"/>
        </w:numPr>
        <w:spacing w:after="6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Při změně rozsahu díla je zhotovitel povinen připravit a vystavit změnový list, ve kterém mimo dalších náležitostí uvede původní dohodnuté plnění dle položkového rozpočtu, nově navržené plnění a výslednou změnu smlouvy včetně dopadů do ceny</w:t>
      </w:r>
      <w:r w:rsidR="0060321D">
        <w:rPr>
          <w:rFonts w:cs="Arial"/>
          <w:color w:val="000000"/>
          <w:sz w:val="22"/>
          <w:szCs w:val="22"/>
        </w:rPr>
        <w:t xml:space="preserve"> případně do termínů. </w:t>
      </w:r>
      <w:r w:rsidR="006C4E5F">
        <w:rPr>
          <w:rFonts w:cs="Arial"/>
          <w:color w:val="000000"/>
          <w:sz w:val="22"/>
          <w:szCs w:val="22"/>
        </w:rPr>
        <w:t xml:space="preserve">Má-li změna vliv </w:t>
      </w:r>
      <w:r w:rsidR="00C770D4">
        <w:rPr>
          <w:rFonts w:cs="Arial"/>
          <w:color w:val="000000"/>
          <w:sz w:val="22"/>
          <w:szCs w:val="22"/>
        </w:rPr>
        <w:t xml:space="preserve">na </w:t>
      </w:r>
      <w:r w:rsidR="006C4E5F">
        <w:rPr>
          <w:rFonts w:cs="Arial"/>
          <w:color w:val="000000"/>
          <w:sz w:val="22"/>
          <w:szCs w:val="22"/>
        </w:rPr>
        <w:t xml:space="preserve">plnění termínu díla, je zhotovitel povinen předložit upravený harmonogram prací. </w:t>
      </w:r>
    </w:p>
    <w:p w14:paraId="1562F56E" w14:textId="77777777" w:rsidR="00320FC0" w:rsidRDefault="00320FC0" w:rsidP="00C770D4">
      <w:pPr>
        <w:pStyle w:val="Normln0"/>
        <w:numPr>
          <w:ilvl w:val="1"/>
          <w:numId w:val="22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 změny díla však platí, že postupem uvedeným v tomto článku, resp. v této smlouvě nesmí dojít k rozporu s</w:t>
      </w:r>
      <w:r w:rsidR="00FF2F6C">
        <w:rPr>
          <w:rFonts w:cs="Arial"/>
          <w:sz w:val="22"/>
          <w:szCs w:val="22"/>
        </w:rPr>
        <w:t xml:space="preserve"> ustanoveními </w:t>
      </w:r>
      <w:r w:rsidR="00237C45">
        <w:rPr>
          <w:rFonts w:cs="Arial"/>
          <w:sz w:val="22"/>
          <w:szCs w:val="22"/>
        </w:rPr>
        <w:t>ZZVZ</w:t>
      </w:r>
      <w:r>
        <w:rPr>
          <w:rFonts w:cs="Arial"/>
          <w:sz w:val="22"/>
          <w:szCs w:val="22"/>
        </w:rPr>
        <w:t xml:space="preserve">, </w:t>
      </w:r>
      <w:r w:rsidR="00FF2F6C">
        <w:rPr>
          <w:rFonts w:cs="Arial"/>
          <w:sz w:val="22"/>
          <w:szCs w:val="22"/>
        </w:rPr>
        <w:t xml:space="preserve">došlo-li by k tomuto, </w:t>
      </w:r>
      <w:r>
        <w:rPr>
          <w:rFonts w:cs="Arial"/>
          <w:sz w:val="22"/>
          <w:szCs w:val="22"/>
        </w:rPr>
        <w:t xml:space="preserve">zvolí smluvní strany, takový postup, který bude v souladu se </w:t>
      </w:r>
      <w:r w:rsidR="00237C45">
        <w:rPr>
          <w:rFonts w:cs="Arial"/>
          <w:sz w:val="22"/>
          <w:szCs w:val="22"/>
        </w:rPr>
        <w:t>ZZVZ</w:t>
      </w:r>
      <w:r>
        <w:rPr>
          <w:rFonts w:cs="Arial"/>
          <w:sz w:val="22"/>
          <w:szCs w:val="22"/>
        </w:rPr>
        <w:t xml:space="preserve">; </w:t>
      </w:r>
      <w:r w:rsidR="00FF2F6C">
        <w:rPr>
          <w:rFonts w:cs="Arial"/>
          <w:sz w:val="22"/>
          <w:szCs w:val="22"/>
        </w:rPr>
        <w:t xml:space="preserve">při tomto však nelze vyloučit, </w:t>
      </w:r>
      <w:r>
        <w:rPr>
          <w:rFonts w:cs="Arial"/>
          <w:sz w:val="22"/>
          <w:szCs w:val="22"/>
        </w:rPr>
        <w:t xml:space="preserve">že mohou být příslušné vícepráce zadány i jinému dodavateli na základě příslušného zadávacího </w:t>
      </w:r>
      <w:proofErr w:type="gramStart"/>
      <w:r>
        <w:rPr>
          <w:rFonts w:cs="Arial"/>
          <w:sz w:val="22"/>
          <w:szCs w:val="22"/>
        </w:rPr>
        <w:t>řízení,</w:t>
      </w:r>
      <w:proofErr w:type="gramEnd"/>
      <w:r>
        <w:rPr>
          <w:rFonts w:cs="Arial"/>
          <w:sz w:val="22"/>
          <w:szCs w:val="22"/>
        </w:rPr>
        <w:t xml:space="preserve"> apod.</w:t>
      </w:r>
      <w:r w:rsidR="00FF2F6C">
        <w:rPr>
          <w:rFonts w:cs="Arial"/>
          <w:sz w:val="22"/>
          <w:szCs w:val="22"/>
        </w:rPr>
        <w:t xml:space="preserve"> Smluvní strany se podpisem této smlouvy zavazují takovýto postup akceptovat. </w:t>
      </w:r>
    </w:p>
    <w:p w14:paraId="106E3D1A" w14:textId="77777777" w:rsidR="00CC32D4" w:rsidRDefault="00CC32D4" w:rsidP="00C770D4">
      <w:pPr>
        <w:pStyle w:val="Normln0"/>
        <w:numPr>
          <w:ilvl w:val="1"/>
          <w:numId w:val="22"/>
        </w:numPr>
        <w:spacing w:after="6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Celkovou cenu díla uvedenou v tomto článku je možno změnit v těchto případech:</w:t>
      </w:r>
    </w:p>
    <w:p w14:paraId="702AD480" w14:textId="77777777" w:rsidR="0060321D" w:rsidRDefault="0060321D" w:rsidP="004919A6">
      <w:pPr>
        <w:pStyle w:val="Normln0"/>
        <w:numPr>
          <w:ilvl w:val="0"/>
          <w:numId w:val="2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objednatel bude požadovat provedení vyššího nebo nižšího objemu prací, než je uvedeno v projektové dokumentaci, resp. zadávací dokumentaci této zakázky,</w:t>
      </w:r>
    </w:p>
    <w:p w14:paraId="36272C56" w14:textId="77777777" w:rsidR="0060321D" w:rsidRDefault="0060321D" w:rsidP="004919A6">
      <w:pPr>
        <w:pStyle w:val="Normln0"/>
        <w:numPr>
          <w:ilvl w:val="0"/>
          <w:numId w:val="2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objednatel bude požadovat vyšší kvalitu provedení díla, než jaká je uvedena v projektové dokumentaci, resp. zadávací dokumentaci této zakázky,</w:t>
      </w:r>
    </w:p>
    <w:p w14:paraId="17DCA035" w14:textId="042C6FDD" w:rsidR="0060321D" w:rsidRDefault="0060321D" w:rsidP="004919A6">
      <w:pPr>
        <w:pStyle w:val="Normln0"/>
        <w:numPr>
          <w:ilvl w:val="0"/>
          <w:numId w:val="2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průběhu realizace zakázky dojde ke změnám sazeb daně z přidané hodnoty.</w:t>
      </w:r>
    </w:p>
    <w:p w14:paraId="05FAD73E" w14:textId="77777777" w:rsidR="001F2E61" w:rsidRDefault="001F2E61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</w:p>
    <w:p w14:paraId="03200BAA" w14:textId="77777777" w:rsidR="00320FC0" w:rsidRDefault="00320FC0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9</w:t>
      </w:r>
    </w:p>
    <w:p w14:paraId="7F6C3DB0" w14:textId="77777777" w:rsidR="00320FC0" w:rsidRPr="00973F61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Financování, placení, smluvní pokuty</w:t>
      </w:r>
    </w:p>
    <w:p w14:paraId="76878D56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prohlašuje, že má zajištěno financování na zhotovení díla smluveného touto smlouvou po celou dobu plnění.</w:t>
      </w:r>
    </w:p>
    <w:p w14:paraId="49460B83" w14:textId="77777777" w:rsidR="00457C29" w:rsidRPr="00457C29" w:rsidRDefault="00320FC0" w:rsidP="00457C29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Smluvní strany se dohodly na bezhotovostním placení z účtu objednatele na účet zhotovitele.</w:t>
      </w:r>
    </w:p>
    <w:p w14:paraId="1F347064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neposkytne zhotoviteli žádnou zálohu</w:t>
      </w:r>
      <w:r w:rsidR="00CC32D4">
        <w:rPr>
          <w:rFonts w:cs="Arial"/>
          <w:color w:val="000000"/>
          <w:sz w:val="22"/>
          <w:szCs w:val="22"/>
        </w:rPr>
        <w:t xml:space="preserve"> ani závdavky</w:t>
      </w:r>
      <w:r>
        <w:rPr>
          <w:rFonts w:cs="Arial"/>
          <w:color w:val="000000"/>
          <w:sz w:val="22"/>
          <w:szCs w:val="22"/>
        </w:rPr>
        <w:t>.</w:t>
      </w:r>
    </w:p>
    <w:p w14:paraId="39C870F7" w14:textId="77777777" w:rsidR="000E6486" w:rsidRPr="00EA612E" w:rsidRDefault="000E6486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8" w:hanging="708"/>
        <w:jc w:val="both"/>
        <w:rPr>
          <w:rFonts w:cs="Arial"/>
          <w:sz w:val="22"/>
          <w:szCs w:val="22"/>
        </w:rPr>
      </w:pPr>
      <w:r w:rsidRPr="00EA612E">
        <w:rPr>
          <w:rFonts w:cs="Arial"/>
          <w:sz w:val="22"/>
          <w:szCs w:val="22"/>
        </w:rPr>
        <w:t>Objednatel prohlašuje, že předmět díla není používán k ekonomické činnosti.</w:t>
      </w:r>
    </w:p>
    <w:p w14:paraId="59A275E4" w14:textId="4F59E084" w:rsidR="00320FC0" w:rsidRPr="005725C4" w:rsidRDefault="00035B75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 xml:space="preserve">Zhotovitel je v souladu s touto smlouvou oprávněn průběžně měsíčně fakturovat celkovou </w:t>
      </w:r>
      <w:r w:rsidRPr="005725C4">
        <w:rPr>
          <w:rFonts w:cs="Arial"/>
          <w:sz w:val="22"/>
          <w:szCs w:val="22"/>
        </w:rPr>
        <w:lastRenderedPageBreak/>
        <w:t>cenu díla po</w:t>
      </w:r>
      <w:r w:rsidR="00821243" w:rsidRPr="005725C4">
        <w:rPr>
          <w:rFonts w:cs="Arial"/>
          <w:sz w:val="22"/>
          <w:szCs w:val="22"/>
        </w:rPr>
        <w:t>u</w:t>
      </w:r>
      <w:r w:rsidRPr="005725C4">
        <w:rPr>
          <w:rFonts w:cs="Arial"/>
          <w:sz w:val="22"/>
          <w:szCs w:val="22"/>
        </w:rPr>
        <w:t xml:space="preserve">ze do výše </w:t>
      </w:r>
      <w:r w:rsidR="00D67D3E" w:rsidRPr="005725C4">
        <w:rPr>
          <w:rFonts w:cs="Arial"/>
          <w:sz w:val="22"/>
          <w:szCs w:val="22"/>
        </w:rPr>
        <w:t>9</w:t>
      </w:r>
      <w:r w:rsidRPr="005725C4">
        <w:rPr>
          <w:rFonts w:cs="Arial"/>
          <w:sz w:val="22"/>
          <w:szCs w:val="22"/>
        </w:rPr>
        <w:t>0 % celkové ceny díla</w:t>
      </w:r>
      <w:r w:rsidR="009D2107" w:rsidRPr="005725C4">
        <w:rPr>
          <w:rFonts w:cs="Arial"/>
          <w:sz w:val="22"/>
          <w:szCs w:val="22"/>
        </w:rPr>
        <w:t xml:space="preserve">, </w:t>
      </w:r>
      <w:r w:rsidR="00A716E7" w:rsidRPr="005725C4">
        <w:rPr>
          <w:rFonts w:cs="Arial"/>
          <w:sz w:val="22"/>
          <w:szCs w:val="22"/>
        </w:rPr>
        <w:t>resp.</w:t>
      </w:r>
      <w:r w:rsidR="009D2107" w:rsidRPr="005725C4">
        <w:rPr>
          <w:rFonts w:cs="Arial"/>
          <w:sz w:val="22"/>
          <w:szCs w:val="22"/>
        </w:rPr>
        <w:t xml:space="preserve"> do výše skutečně provedené </w:t>
      </w:r>
      <w:r w:rsidR="00A716E7" w:rsidRPr="005725C4">
        <w:rPr>
          <w:rFonts w:cs="Arial"/>
          <w:sz w:val="22"/>
          <w:szCs w:val="22"/>
        </w:rPr>
        <w:t xml:space="preserve">hodnoty </w:t>
      </w:r>
      <w:r w:rsidR="009D2107" w:rsidRPr="005725C4">
        <w:rPr>
          <w:rFonts w:cs="Arial"/>
          <w:sz w:val="22"/>
          <w:szCs w:val="22"/>
        </w:rPr>
        <w:t>díla</w:t>
      </w:r>
      <w:r w:rsidRPr="005725C4">
        <w:rPr>
          <w:rFonts w:cs="Arial"/>
          <w:sz w:val="22"/>
          <w:szCs w:val="22"/>
        </w:rPr>
        <w:t xml:space="preserve">. </w:t>
      </w:r>
      <w:r w:rsidR="009D2107" w:rsidRPr="005725C4">
        <w:rPr>
          <w:rFonts w:cs="Arial"/>
          <w:sz w:val="22"/>
          <w:szCs w:val="22"/>
        </w:rPr>
        <w:t xml:space="preserve">Zbývajících </w:t>
      </w:r>
      <w:r w:rsidR="00D67D3E" w:rsidRPr="005725C4">
        <w:rPr>
          <w:rFonts w:cs="Arial"/>
          <w:sz w:val="22"/>
          <w:szCs w:val="22"/>
        </w:rPr>
        <w:t>1</w:t>
      </w:r>
      <w:r w:rsidR="00102DBD" w:rsidRPr="005725C4">
        <w:rPr>
          <w:rFonts w:cs="Arial"/>
          <w:sz w:val="22"/>
          <w:szCs w:val="22"/>
        </w:rPr>
        <w:t>0</w:t>
      </w:r>
      <w:r w:rsidRPr="005725C4">
        <w:rPr>
          <w:rFonts w:cs="Arial"/>
          <w:sz w:val="22"/>
          <w:szCs w:val="22"/>
        </w:rPr>
        <w:t xml:space="preserve"> % celkové ceny</w:t>
      </w:r>
      <w:r w:rsidR="00821243" w:rsidRPr="005725C4">
        <w:rPr>
          <w:rFonts w:cs="Arial"/>
          <w:sz w:val="22"/>
          <w:szCs w:val="22"/>
        </w:rPr>
        <w:t xml:space="preserve"> </w:t>
      </w:r>
      <w:r w:rsidRPr="005725C4">
        <w:rPr>
          <w:rFonts w:cs="Arial"/>
          <w:sz w:val="22"/>
          <w:szCs w:val="22"/>
        </w:rPr>
        <w:t>díla</w:t>
      </w:r>
      <w:r w:rsidR="00F67448" w:rsidRPr="005725C4">
        <w:rPr>
          <w:rFonts w:cs="Arial"/>
          <w:sz w:val="22"/>
          <w:szCs w:val="22"/>
        </w:rPr>
        <w:t>, resp. zbývající podíl</w:t>
      </w:r>
      <w:r w:rsidR="00A716E7" w:rsidRPr="005725C4">
        <w:rPr>
          <w:rFonts w:cs="Arial"/>
          <w:sz w:val="22"/>
          <w:szCs w:val="22"/>
        </w:rPr>
        <w:t xml:space="preserve"> z</w:t>
      </w:r>
      <w:r w:rsidR="00F67448" w:rsidRPr="005725C4">
        <w:rPr>
          <w:rFonts w:cs="Arial"/>
          <w:sz w:val="22"/>
          <w:szCs w:val="22"/>
        </w:rPr>
        <w:t> </w:t>
      </w:r>
      <w:r w:rsidR="00A716E7" w:rsidRPr="005725C4">
        <w:rPr>
          <w:rFonts w:cs="Arial"/>
          <w:sz w:val="22"/>
          <w:szCs w:val="22"/>
        </w:rPr>
        <w:t>celkové ceny díla</w:t>
      </w:r>
      <w:r w:rsidRPr="005725C4">
        <w:rPr>
          <w:rFonts w:cs="Arial"/>
          <w:sz w:val="22"/>
          <w:szCs w:val="22"/>
        </w:rPr>
        <w:t xml:space="preserve"> zhotovitel vyúčtuje </w:t>
      </w:r>
      <w:r w:rsidR="009D4C40" w:rsidRPr="005725C4">
        <w:rPr>
          <w:rFonts w:cs="Arial"/>
          <w:sz w:val="22"/>
          <w:szCs w:val="22"/>
        </w:rPr>
        <w:t>po předání a převzetí dokončeného díla</w:t>
      </w:r>
      <w:r w:rsidR="00D67D3E" w:rsidRPr="005725C4">
        <w:rPr>
          <w:rFonts w:cs="Arial"/>
          <w:sz w:val="22"/>
          <w:szCs w:val="22"/>
        </w:rPr>
        <w:t xml:space="preserve"> včetně </w:t>
      </w:r>
      <w:r w:rsidR="00BC3523" w:rsidRPr="005725C4">
        <w:rPr>
          <w:rFonts w:cs="Arial"/>
          <w:sz w:val="22"/>
          <w:szCs w:val="22"/>
        </w:rPr>
        <w:t xml:space="preserve">pravomocné </w:t>
      </w:r>
      <w:r w:rsidR="00D67D3E" w:rsidRPr="005725C4">
        <w:rPr>
          <w:rFonts w:cs="Arial"/>
          <w:sz w:val="22"/>
          <w:szCs w:val="22"/>
        </w:rPr>
        <w:t>kolaudace</w:t>
      </w:r>
      <w:r w:rsidR="009D4C40" w:rsidRPr="005725C4">
        <w:rPr>
          <w:rFonts w:cs="Arial"/>
          <w:sz w:val="22"/>
          <w:szCs w:val="22"/>
        </w:rPr>
        <w:t>, které bude zbaveno všech vad a nedodělků</w:t>
      </w:r>
      <w:r w:rsidR="00331D2E" w:rsidRPr="005725C4">
        <w:rPr>
          <w:rFonts w:cs="Arial"/>
          <w:sz w:val="22"/>
          <w:szCs w:val="22"/>
        </w:rPr>
        <w:t xml:space="preserve">. </w:t>
      </w:r>
    </w:p>
    <w:p w14:paraId="48919494" w14:textId="07A41617" w:rsidR="00D567B3" w:rsidRPr="005725C4" w:rsidRDefault="00D567B3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hanging="720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>Objednatel je povinen uhradit zhotoviteli cenu díla pouze v rozsahu skutečně provedených (poskytnutých) prací, dodávek či služeb.</w:t>
      </w:r>
    </w:p>
    <w:p w14:paraId="13FDC90F" w14:textId="77777777" w:rsidR="00320FC0" w:rsidRPr="005725C4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pacing w:val="-2"/>
          <w:sz w:val="22"/>
          <w:szCs w:val="22"/>
        </w:rPr>
      </w:pPr>
      <w:r w:rsidRPr="005725C4">
        <w:rPr>
          <w:rFonts w:cs="Arial"/>
          <w:spacing w:val="-2"/>
          <w:sz w:val="22"/>
          <w:szCs w:val="22"/>
        </w:rPr>
        <w:t>Před vystavením faktury je zhotovitel povinen předložit objednateli k 5. dni měsíce následujícího po měsíci, ve kterém došlo k plnění ke schválení oceněný soupis provedených prací. Objednatel tento soupis odsouhlasí do 5 pracovních dnů a</w:t>
      </w:r>
      <w:r w:rsidR="00E24E62" w:rsidRPr="005725C4">
        <w:rPr>
          <w:rFonts w:cs="Arial"/>
          <w:spacing w:val="-2"/>
          <w:sz w:val="22"/>
          <w:szCs w:val="22"/>
        </w:rPr>
        <w:t> </w:t>
      </w:r>
      <w:r w:rsidRPr="005725C4">
        <w:rPr>
          <w:rFonts w:cs="Arial"/>
          <w:spacing w:val="-2"/>
          <w:sz w:val="22"/>
          <w:szCs w:val="22"/>
        </w:rPr>
        <w:t>teprve poté, co je tento soupis objednatelem odsouhlasen, zhotovitel do 2 dnů vystaví fakturu.</w:t>
      </w:r>
    </w:p>
    <w:p w14:paraId="0A170F62" w14:textId="3FD5C0F7" w:rsidR="00320FC0" w:rsidRPr="005725C4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5725C4">
        <w:rPr>
          <w:rFonts w:cs="Arial"/>
          <w:spacing w:val="-2"/>
          <w:sz w:val="22"/>
          <w:szCs w:val="22"/>
        </w:rPr>
        <w:t xml:space="preserve">Nedojde-li mezi oběma stranami k dohodě při odsouhlasení množství nebo druhu provedených prací, je zhotovitel oprávněn fakturovat pouze ty práce, u kterých nedošlo </w:t>
      </w:r>
      <w:r w:rsidR="001F2E61" w:rsidRPr="005725C4">
        <w:rPr>
          <w:rFonts w:cs="Arial"/>
          <w:spacing w:val="-2"/>
          <w:sz w:val="22"/>
          <w:szCs w:val="22"/>
        </w:rPr>
        <w:t>k </w:t>
      </w:r>
      <w:r w:rsidRPr="005725C4">
        <w:rPr>
          <w:rFonts w:cs="Arial"/>
          <w:spacing w:val="-2"/>
          <w:sz w:val="22"/>
          <w:szCs w:val="22"/>
        </w:rPr>
        <w:t xml:space="preserve">rozporu. Bude-li faktura obsahovat i práce, které nebyly objednatelem odsouhlaseny, </w:t>
      </w:r>
      <w:r w:rsidR="00EB3EDC" w:rsidRPr="005725C4">
        <w:rPr>
          <w:rFonts w:cs="Arial"/>
          <w:spacing w:val="-2"/>
          <w:sz w:val="22"/>
          <w:szCs w:val="22"/>
        </w:rPr>
        <w:t>bude faktura považována za neplatnou a bude vrácena zpět zhotoviteli</w:t>
      </w:r>
      <w:r w:rsidRPr="005725C4">
        <w:rPr>
          <w:rFonts w:cs="Arial"/>
          <w:spacing w:val="-2"/>
          <w:sz w:val="22"/>
          <w:szCs w:val="22"/>
        </w:rPr>
        <w:t>.</w:t>
      </w:r>
      <w:r w:rsidRPr="005725C4">
        <w:rPr>
          <w:rFonts w:cs="Arial"/>
          <w:sz w:val="22"/>
          <w:szCs w:val="22"/>
        </w:rPr>
        <w:t xml:space="preserve"> </w:t>
      </w:r>
    </w:p>
    <w:p w14:paraId="31B5C84B" w14:textId="22E04F5F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5725C4">
        <w:rPr>
          <w:rFonts w:cs="Arial"/>
          <w:sz w:val="22"/>
          <w:szCs w:val="22"/>
        </w:rPr>
        <w:t>Jednotlivé faktury budou obsahovat veškeré náležitosti účetního a</w:t>
      </w:r>
      <w:r w:rsidR="00E24E62" w:rsidRPr="005725C4">
        <w:rPr>
          <w:rFonts w:cs="Arial"/>
          <w:sz w:val="22"/>
          <w:szCs w:val="22"/>
        </w:rPr>
        <w:t> </w:t>
      </w:r>
      <w:r w:rsidRPr="005725C4">
        <w:rPr>
          <w:rFonts w:cs="Arial"/>
          <w:sz w:val="22"/>
          <w:szCs w:val="22"/>
        </w:rPr>
        <w:t>daňového dokladu dle zákona o účetnictví a zákona o DPH. Faktura dále bude v textu obsahovat</w:t>
      </w:r>
      <w:r w:rsidR="001444C1" w:rsidRPr="003152EA">
        <w:rPr>
          <w:rFonts w:cs="Arial"/>
          <w:i/>
          <w:sz w:val="22"/>
          <w:szCs w:val="22"/>
        </w:rPr>
        <w:t xml:space="preserve"> </w:t>
      </w:r>
      <w:r w:rsidR="001444C1" w:rsidRPr="00C06F79">
        <w:rPr>
          <w:rFonts w:cs="Arial"/>
          <w:iCs/>
          <w:sz w:val="22"/>
          <w:szCs w:val="22"/>
        </w:rPr>
        <w:t>název projektu:</w:t>
      </w:r>
      <w:r w:rsidR="001444C1" w:rsidRPr="005725C4">
        <w:rPr>
          <w:rFonts w:cs="Arial"/>
          <w:b/>
          <w:bCs/>
          <w:iCs/>
          <w:sz w:val="22"/>
          <w:szCs w:val="22"/>
        </w:rPr>
        <w:t xml:space="preserve"> </w:t>
      </w:r>
      <w:r w:rsidR="00CA71B6" w:rsidRPr="00CA71B6">
        <w:rPr>
          <w:rFonts w:cs="Arial"/>
          <w:b/>
          <w:bCs/>
          <w:iCs/>
          <w:sz w:val="22"/>
          <w:szCs w:val="22"/>
        </w:rPr>
        <w:t>Město Louny – Husova ul. – rozšíření parkovacích míst</w:t>
      </w:r>
      <w:r w:rsidR="001444C1" w:rsidRPr="005725C4">
        <w:rPr>
          <w:rFonts w:cs="Arial"/>
          <w:i/>
          <w:sz w:val="22"/>
          <w:szCs w:val="22"/>
        </w:rPr>
        <w:t xml:space="preserve">. </w:t>
      </w:r>
      <w:r w:rsidRPr="005725C4">
        <w:rPr>
          <w:rFonts w:cs="Arial"/>
          <w:sz w:val="22"/>
          <w:szCs w:val="22"/>
        </w:rPr>
        <w:t xml:space="preserve">Její nedílnou součástí musí být objednatelem odsouhlasený soupis provedených </w:t>
      </w:r>
      <w:r w:rsidRPr="00EE3885">
        <w:rPr>
          <w:rFonts w:cs="Arial"/>
          <w:color w:val="000000"/>
          <w:sz w:val="22"/>
          <w:szCs w:val="22"/>
        </w:rPr>
        <w:t xml:space="preserve">prací. Bez tohoto soupisu bude faktura považována za neplatnou a bude vrácena zpět </w:t>
      </w:r>
      <w:r w:rsidR="008426B9" w:rsidRPr="00EE3885">
        <w:rPr>
          <w:rFonts w:cs="Arial"/>
          <w:color w:val="000000"/>
          <w:sz w:val="22"/>
          <w:szCs w:val="22"/>
        </w:rPr>
        <w:t>zhotoviteli</w:t>
      </w:r>
      <w:r w:rsidRPr="00EE3885">
        <w:rPr>
          <w:rFonts w:cs="Arial"/>
          <w:color w:val="000000"/>
          <w:sz w:val="22"/>
          <w:szCs w:val="22"/>
        </w:rPr>
        <w:t>.</w:t>
      </w:r>
    </w:p>
    <w:p w14:paraId="25D1A6BC" w14:textId="77777777" w:rsidR="00457C29" w:rsidRPr="005725C4" w:rsidRDefault="00457C29" w:rsidP="00292D61">
      <w:pPr>
        <w:pStyle w:val="Odstavecseseznamem"/>
        <w:numPr>
          <w:ilvl w:val="1"/>
          <w:numId w:val="7"/>
        </w:numPr>
        <w:spacing w:line="288" w:lineRule="auto"/>
        <w:ind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457C29">
        <w:rPr>
          <w:rFonts w:ascii="Arial" w:hAnsi="Arial" w:cs="Arial"/>
          <w:bCs/>
          <w:sz w:val="22"/>
          <w:szCs w:val="22"/>
        </w:rPr>
        <w:t xml:space="preserve">Faktury musí být doručeny na adresu sídla objednatele či je lze, za podmínky opatření zaručeným elektronickým podpisem, zaslat na elektronickou adresu objednatele </w:t>
      </w:r>
      <w:hyperlink r:id="rId12" w:history="1">
        <w:r w:rsidR="007071C0" w:rsidRPr="00CA37E8">
          <w:rPr>
            <w:rStyle w:val="Hypertextovodkaz"/>
            <w:rFonts w:ascii="Arial" w:hAnsi="Arial" w:cs="Arial"/>
            <w:bCs/>
            <w:sz w:val="22"/>
            <w:szCs w:val="22"/>
          </w:rPr>
          <w:t>podatelna@mulouny.cz</w:t>
        </w:r>
      </w:hyperlink>
      <w:r w:rsidRPr="0045777F">
        <w:rPr>
          <w:rFonts w:ascii="Arial" w:hAnsi="Arial" w:cs="Arial"/>
          <w:bCs/>
          <w:sz w:val="22"/>
          <w:szCs w:val="22"/>
        </w:rPr>
        <w:t>.</w:t>
      </w:r>
      <w:r w:rsidRPr="0045777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F64AB1" w14:textId="47E8CCF3" w:rsidR="00320FC0" w:rsidRPr="005725C4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 xml:space="preserve">Objednatel uhradí fakturu zhotovitele nejpozději do </w:t>
      </w:r>
      <w:r w:rsidR="001444C1" w:rsidRPr="005725C4">
        <w:rPr>
          <w:rFonts w:cs="Arial"/>
          <w:b/>
          <w:sz w:val="22"/>
          <w:szCs w:val="22"/>
        </w:rPr>
        <w:t>30</w:t>
      </w:r>
      <w:r w:rsidR="00821243" w:rsidRPr="005725C4">
        <w:rPr>
          <w:rFonts w:cs="Arial"/>
          <w:b/>
          <w:sz w:val="22"/>
          <w:szCs w:val="22"/>
        </w:rPr>
        <w:t xml:space="preserve"> </w:t>
      </w:r>
      <w:r w:rsidRPr="005725C4">
        <w:rPr>
          <w:rFonts w:cs="Arial"/>
          <w:b/>
          <w:sz w:val="22"/>
          <w:szCs w:val="22"/>
        </w:rPr>
        <w:t>dnů</w:t>
      </w:r>
      <w:r w:rsidRPr="005725C4">
        <w:rPr>
          <w:rFonts w:cs="Arial"/>
          <w:sz w:val="22"/>
          <w:szCs w:val="22"/>
        </w:rPr>
        <w:t xml:space="preserve"> po jejím obdržení, přičemž za úhradu faktury se považuje termín odepsání peněžních prostředků z účtu objednatele ve prospěch účtu zhotovitele. </w:t>
      </w:r>
    </w:p>
    <w:p w14:paraId="619C64AE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5725C4">
        <w:rPr>
          <w:rFonts w:cs="Arial"/>
          <w:sz w:val="22"/>
          <w:szCs w:val="22"/>
        </w:rPr>
        <w:t xml:space="preserve">Konečnou fakturu je zhotovitel povinen předat objednateli nejpozději do 15 dnů ode dne předání a převzetí dokončeného díla, které je zbaveno </w:t>
      </w:r>
      <w:r>
        <w:rPr>
          <w:rFonts w:cs="Arial"/>
          <w:color w:val="000000"/>
          <w:sz w:val="22"/>
          <w:szCs w:val="22"/>
        </w:rPr>
        <w:t>všech vad a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nedodělků</w:t>
      </w:r>
      <w:r w:rsidR="009007FE">
        <w:rPr>
          <w:rFonts w:cs="Arial"/>
          <w:color w:val="000000"/>
          <w:sz w:val="22"/>
          <w:szCs w:val="22"/>
        </w:rPr>
        <w:t>.</w:t>
      </w:r>
    </w:p>
    <w:p w14:paraId="47CF5521" w14:textId="7F1A23B4" w:rsidR="005D65FB" w:rsidRPr="005725C4" w:rsidRDefault="00DE4803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821243">
        <w:rPr>
          <w:rFonts w:cs="Arial"/>
          <w:color w:val="000000"/>
          <w:sz w:val="22"/>
          <w:szCs w:val="22"/>
        </w:rPr>
        <w:t xml:space="preserve">V případě, že zhotovitel bezdůvodně přeruší práce nebo práce provádí v rozporu se schválenou projektovou dokumentací stavby, stavebním povolením a ustanoveními této smlouvy, </w:t>
      </w:r>
      <w:r w:rsidRPr="005725C4">
        <w:rPr>
          <w:rFonts w:cs="Arial"/>
          <w:sz w:val="22"/>
          <w:szCs w:val="22"/>
        </w:rPr>
        <w:t xml:space="preserve">je objednatel oprávněn zastavit úhrady jakéhokoliv plnění vůči zhotoviteli, </w:t>
      </w:r>
      <w:r w:rsidR="00EE1A3D" w:rsidRPr="005725C4">
        <w:rPr>
          <w:rFonts w:cs="Arial"/>
          <w:sz w:val="22"/>
          <w:szCs w:val="22"/>
        </w:rPr>
        <w:t>i </w:t>
      </w:r>
      <w:r w:rsidRPr="005725C4">
        <w:rPr>
          <w:rFonts w:cs="Arial"/>
          <w:sz w:val="22"/>
          <w:szCs w:val="22"/>
        </w:rPr>
        <w:t xml:space="preserve">splatného, v případě tohoto oprávněného postupu se objednatel nedostane do prodlení. </w:t>
      </w:r>
    </w:p>
    <w:p w14:paraId="7801BEBB" w14:textId="2BAD3E46" w:rsidR="00DE4803" w:rsidRPr="00676244" w:rsidRDefault="00DE4803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 xml:space="preserve">Dojde-li ze strany zhotovitele k prodlení oproti termínu dokončení </w:t>
      </w:r>
      <w:r w:rsidR="00195C9A">
        <w:rPr>
          <w:rFonts w:cs="Arial"/>
          <w:sz w:val="22"/>
          <w:szCs w:val="22"/>
        </w:rPr>
        <w:t>dle čl. 6.1.2 a 6.1.3 této smlouvy</w:t>
      </w:r>
      <w:r w:rsidRPr="005725C4">
        <w:rPr>
          <w:rFonts w:cs="Arial"/>
          <w:sz w:val="22"/>
          <w:szCs w:val="22"/>
        </w:rPr>
        <w:t xml:space="preserve">, je zhotovitel povinen zaplatit objednateli smluvní pokutu ve výši </w:t>
      </w:r>
      <w:r w:rsidRPr="005725C4">
        <w:rPr>
          <w:rFonts w:cs="Arial"/>
          <w:b/>
          <w:sz w:val="22"/>
          <w:szCs w:val="22"/>
        </w:rPr>
        <w:t>0,</w:t>
      </w:r>
      <w:r w:rsidR="00363713" w:rsidRPr="005725C4">
        <w:rPr>
          <w:rFonts w:cs="Arial"/>
          <w:b/>
          <w:sz w:val="22"/>
          <w:szCs w:val="22"/>
        </w:rPr>
        <w:t>1 %</w:t>
      </w:r>
      <w:r w:rsidRPr="005725C4">
        <w:rPr>
          <w:rFonts w:cs="Arial"/>
          <w:b/>
          <w:sz w:val="22"/>
          <w:szCs w:val="22"/>
        </w:rPr>
        <w:t xml:space="preserve"> </w:t>
      </w:r>
      <w:r w:rsidRPr="005725C4">
        <w:rPr>
          <w:rFonts w:cs="Arial"/>
          <w:sz w:val="22"/>
          <w:szCs w:val="22"/>
        </w:rPr>
        <w:t>z</w:t>
      </w:r>
      <w:r w:rsidR="00195C9A">
        <w:rPr>
          <w:rFonts w:cs="Arial"/>
          <w:sz w:val="22"/>
          <w:szCs w:val="22"/>
        </w:rPr>
        <w:t> </w:t>
      </w:r>
      <w:r w:rsidRPr="005725C4">
        <w:rPr>
          <w:rFonts w:cs="Arial"/>
          <w:sz w:val="22"/>
          <w:szCs w:val="22"/>
        </w:rPr>
        <w:t>ceny</w:t>
      </w:r>
      <w:r w:rsidR="00195C9A">
        <w:rPr>
          <w:rFonts w:cs="Arial"/>
          <w:sz w:val="22"/>
          <w:szCs w:val="22"/>
        </w:rPr>
        <w:t xml:space="preserve"> části díla, které se prodlení týká,</w:t>
      </w:r>
      <w:r w:rsidRPr="005725C4">
        <w:rPr>
          <w:rFonts w:cs="Arial"/>
          <w:sz w:val="22"/>
          <w:szCs w:val="22"/>
        </w:rPr>
        <w:t xml:space="preserve"> v Kč </w:t>
      </w:r>
      <w:r w:rsidR="00017AF8" w:rsidRPr="005725C4">
        <w:rPr>
          <w:rFonts w:cs="Arial"/>
          <w:sz w:val="22"/>
          <w:szCs w:val="22"/>
        </w:rPr>
        <w:t>bez DPH</w:t>
      </w:r>
      <w:r w:rsidRPr="005725C4">
        <w:rPr>
          <w:rFonts w:cs="Arial"/>
          <w:sz w:val="22"/>
          <w:szCs w:val="22"/>
        </w:rPr>
        <w:t xml:space="preserve"> za každý den prodlení. Tímto ujednáním však není dotčeno právo objednatele na náhradu škody.</w:t>
      </w:r>
      <w:r w:rsidR="001D3EB4" w:rsidRPr="005725C4">
        <w:rPr>
          <w:rFonts w:cs="Arial"/>
          <w:sz w:val="22"/>
          <w:szCs w:val="22"/>
        </w:rPr>
        <w:t xml:space="preserve"> Dojde-li ze strany zhotovitele k prodlení oproti </w:t>
      </w:r>
      <w:r w:rsidR="00CA71B6">
        <w:rPr>
          <w:rFonts w:cs="Arial"/>
          <w:sz w:val="22"/>
          <w:szCs w:val="22"/>
        </w:rPr>
        <w:t>termín</w:t>
      </w:r>
      <w:r w:rsidR="00195C9A">
        <w:rPr>
          <w:rFonts w:cs="Arial"/>
          <w:sz w:val="22"/>
          <w:szCs w:val="22"/>
        </w:rPr>
        <w:t>u</w:t>
      </w:r>
      <w:r w:rsidR="00CA71B6">
        <w:rPr>
          <w:rFonts w:cs="Arial"/>
          <w:sz w:val="22"/>
          <w:szCs w:val="22"/>
        </w:rPr>
        <w:t xml:space="preserve"> dle čl. 6.1.1; 6.1.</w:t>
      </w:r>
      <w:r w:rsidR="00195C9A">
        <w:rPr>
          <w:rFonts w:cs="Arial"/>
          <w:sz w:val="22"/>
          <w:szCs w:val="22"/>
        </w:rPr>
        <w:t>4</w:t>
      </w:r>
      <w:r w:rsidR="001D3EB4" w:rsidRPr="005725C4">
        <w:rPr>
          <w:rFonts w:cs="Arial"/>
          <w:sz w:val="22"/>
          <w:szCs w:val="22"/>
        </w:rPr>
        <w:t xml:space="preserve"> </w:t>
      </w:r>
      <w:r w:rsidR="00195C9A">
        <w:rPr>
          <w:rFonts w:cs="Arial"/>
          <w:sz w:val="22"/>
          <w:szCs w:val="22"/>
        </w:rPr>
        <w:t>této smlouvy</w:t>
      </w:r>
      <w:r w:rsidR="001D3EB4" w:rsidRPr="00676244">
        <w:rPr>
          <w:rFonts w:cs="Arial"/>
          <w:sz w:val="22"/>
          <w:szCs w:val="22"/>
        </w:rPr>
        <w:t>, je zhotovitel povinen zaplatit objednateli smluvní pokutu ve výši 10</w:t>
      </w:r>
      <w:r w:rsidR="00102E6B" w:rsidRPr="00676244">
        <w:rPr>
          <w:rFonts w:cs="Arial"/>
          <w:sz w:val="22"/>
          <w:szCs w:val="22"/>
        </w:rPr>
        <w:t xml:space="preserve"> </w:t>
      </w:r>
      <w:r w:rsidR="001D3EB4" w:rsidRPr="00676244">
        <w:rPr>
          <w:rFonts w:cs="Arial"/>
          <w:sz w:val="22"/>
          <w:szCs w:val="22"/>
        </w:rPr>
        <w:t>000 Kč za každý den prodlení.</w:t>
      </w:r>
      <w:r w:rsidR="00C65BB6" w:rsidRPr="00676244">
        <w:rPr>
          <w:rFonts w:cs="Arial"/>
          <w:sz w:val="22"/>
          <w:szCs w:val="22"/>
        </w:rPr>
        <w:t xml:space="preserve"> </w:t>
      </w:r>
      <w:r w:rsidR="00910958" w:rsidRPr="00676244">
        <w:rPr>
          <w:rFonts w:cs="Arial"/>
          <w:sz w:val="22"/>
          <w:szCs w:val="22"/>
        </w:rPr>
        <w:t xml:space="preserve">Dojde-li </w:t>
      </w:r>
      <w:r w:rsidR="00C65BB6" w:rsidRPr="00676244">
        <w:rPr>
          <w:rFonts w:cs="Arial"/>
          <w:sz w:val="22"/>
          <w:szCs w:val="22"/>
        </w:rPr>
        <w:t xml:space="preserve">ze strany zhotovitele k prodlení se splněním termínu převzetí staveniště a termínu zahájení stavebních prací podle čl. 6 odst. 6.1 této Smlouvy, </w:t>
      </w:r>
      <w:r w:rsidR="00910958" w:rsidRPr="00676244">
        <w:rPr>
          <w:rFonts w:cs="Arial"/>
          <w:sz w:val="22"/>
          <w:szCs w:val="22"/>
        </w:rPr>
        <w:t xml:space="preserve">je zhotovitel povinen objednateli zaplatit smluvní pokutu </w:t>
      </w:r>
      <w:r w:rsidR="00C65BB6" w:rsidRPr="00676244">
        <w:rPr>
          <w:rFonts w:cs="Arial"/>
          <w:sz w:val="22"/>
          <w:szCs w:val="22"/>
        </w:rPr>
        <w:t xml:space="preserve">ve výši </w:t>
      </w:r>
      <w:r w:rsidR="00910958" w:rsidRPr="00676244">
        <w:rPr>
          <w:rFonts w:cs="Arial"/>
          <w:sz w:val="22"/>
          <w:szCs w:val="22"/>
        </w:rPr>
        <w:t>10.000, -</w:t>
      </w:r>
      <w:r w:rsidR="00C65BB6" w:rsidRPr="00676244">
        <w:rPr>
          <w:rFonts w:cs="Arial"/>
          <w:sz w:val="22"/>
          <w:szCs w:val="22"/>
        </w:rPr>
        <w:t xml:space="preserve"> Kč za každý i započatý den prodlení.</w:t>
      </w:r>
    </w:p>
    <w:p w14:paraId="75FF13C7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676244">
        <w:rPr>
          <w:rFonts w:cs="Arial"/>
          <w:sz w:val="22"/>
          <w:szCs w:val="22"/>
        </w:rPr>
        <w:t xml:space="preserve">V případě, že dojde ze strany zhotovitele k prodlení s předáním dokončeného díla, je objednatel oprávněn vystavit fakturu na smluvní pokutu a pozastavit </w:t>
      </w:r>
      <w:r>
        <w:rPr>
          <w:rFonts w:cs="Arial"/>
          <w:color w:val="000000"/>
          <w:sz w:val="22"/>
          <w:szCs w:val="22"/>
        </w:rPr>
        <w:t xml:space="preserve">peněžní </w:t>
      </w:r>
      <w:proofErr w:type="gramStart"/>
      <w:r>
        <w:rPr>
          <w:rFonts w:cs="Arial"/>
          <w:color w:val="000000"/>
          <w:sz w:val="22"/>
          <w:szCs w:val="22"/>
        </w:rPr>
        <w:t>plnění</w:t>
      </w:r>
      <w:proofErr w:type="gramEnd"/>
      <w:r>
        <w:rPr>
          <w:rFonts w:cs="Arial"/>
          <w:color w:val="000000"/>
          <w:sz w:val="22"/>
          <w:szCs w:val="22"/>
        </w:rPr>
        <w:t xml:space="preserve"> resp. proplácení faktur do doby sankčního vypořádání pohledávky.</w:t>
      </w:r>
    </w:p>
    <w:p w14:paraId="55A69F45" w14:textId="6D249BED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Smluvní strany se dále dohodly, že v případě, kdy vznikne objednateli nárok na zaplacení smluvní pokuty a nedojde-li ze strany zhotovitele k vypořádání sankční pohledávky stanovené dle </w:t>
      </w:r>
      <w:r w:rsidRPr="00DE4803">
        <w:rPr>
          <w:rFonts w:cs="Arial"/>
          <w:sz w:val="22"/>
          <w:szCs w:val="22"/>
        </w:rPr>
        <w:t xml:space="preserve">odstavce </w:t>
      </w:r>
      <w:r w:rsidRPr="00FC0024">
        <w:rPr>
          <w:rFonts w:cs="Arial"/>
          <w:sz w:val="22"/>
          <w:szCs w:val="22"/>
        </w:rPr>
        <w:t>9.1</w:t>
      </w:r>
      <w:r w:rsidR="00FC0024">
        <w:rPr>
          <w:rFonts w:cs="Arial"/>
          <w:sz w:val="22"/>
          <w:szCs w:val="22"/>
        </w:rPr>
        <w:t>5</w:t>
      </w:r>
      <w:r>
        <w:rPr>
          <w:rFonts w:cs="Arial"/>
          <w:color w:val="0000FF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tohoto článku, bude příslušná částka započtena oproti </w:t>
      </w:r>
      <w:r>
        <w:rPr>
          <w:rFonts w:cs="Arial"/>
          <w:color w:val="000000"/>
          <w:sz w:val="22"/>
          <w:szCs w:val="22"/>
        </w:rPr>
        <w:lastRenderedPageBreak/>
        <w:t xml:space="preserve">fakturované ceně díla. Započtení může být objednatelem provedeno z fakturované ceny </w:t>
      </w:r>
      <w:proofErr w:type="gramStart"/>
      <w:r>
        <w:rPr>
          <w:rFonts w:cs="Arial"/>
          <w:color w:val="000000"/>
          <w:sz w:val="22"/>
          <w:szCs w:val="22"/>
        </w:rPr>
        <w:t>díla</w:t>
      </w:r>
      <w:proofErr w:type="gramEnd"/>
      <w:r>
        <w:rPr>
          <w:rFonts w:cs="Arial"/>
          <w:color w:val="000000"/>
          <w:sz w:val="22"/>
          <w:szCs w:val="22"/>
        </w:rPr>
        <w:t xml:space="preserve"> popř. z jakéhokoli jiného závazku, který vznikl objednateli vůči zhotoviteli. </w:t>
      </w:r>
    </w:p>
    <w:p w14:paraId="7438FC25" w14:textId="27A48F3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Dojde-li ze strany objednatele k prodlení při úhradě faktury, je objednatel povinen zaplatit zhotoviteli </w:t>
      </w:r>
      <w:r w:rsidR="005D65FB">
        <w:rPr>
          <w:rFonts w:cs="Arial"/>
          <w:color w:val="000000"/>
          <w:sz w:val="22"/>
          <w:szCs w:val="22"/>
        </w:rPr>
        <w:t>úrok z prodlení dle příslušného právního předpisu (§ 1970 občanského zákoníku)</w:t>
      </w:r>
      <w:r>
        <w:rPr>
          <w:rFonts w:cs="Arial"/>
          <w:color w:val="000000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Toto ustanovení se však nevztahuje na případ uvedený v </w:t>
      </w:r>
      <w:r w:rsidRPr="00CD7A01">
        <w:rPr>
          <w:rFonts w:cs="Arial"/>
          <w:sz w:val="22"/>
          <w:szCs w:val="22"/>
        </w:rPr>
        <w:t>odstavci 9.1</w:t>
      </w:r>
      <w:r w:rsidR="00FC0024">
        <w:rPr>
          <w:rFonts w:cs="Arial"/>
          <w:sz w:val="22"/>
          <w:szCs w:val="22"/>
        </w:rPr>
        <w:t>7</w:t>
      </w:r>
      <w:r w:rsidRPr="00CD7A01">
        <w:rPr>
          <w:rFonts w:cs="Arial"/>
          <w:sz w:val="22"/>
          <w:szCs w:val="22"/>
        </w:rPr>
        <w:t xml:space="preserve"> tohoto článku</w:t>
      </w:r>
      <w:r>
        <w:rPr>
          <w:rFonts w:cs="Arial"/>
          <w:sz w:val="22"/>
          <w:szCs w:val="22"/>
        </w:rPr>
        <w:t xml:space="preserve"> a na proplacení takových faktur, u kterých je z důvodů uvedených v této smlouvě pozastaveno peněžní plnění</w:t>
      </w:r>
      <w:r w:rsidR="00D567B3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resp. jejich proplácení.</w:t>
      </w:r>
    </w:p>
    <w:p w14:paraId="492E0EBA" w14:textId="77777777" w:rsidR="00320FC0" w:rsidRPr="00752068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752068">
        <w:rPr>
          <w:rFonts w:cs="Arial"/>
          <w:sz w:val="22"/>
          <w:szCs w:val="22"/>
        </w:rPr>
        <w:t>Jestliže se zhotovitel, tj. poskytovatel zdanitelného plnění dle této smlouvy, dostane do finančních potíží a nebude z jakýchkoliv důvodů schopen uhradit svoje daňové závazky vůči státu, je povinen o tom neprodleně informovat objednatele, tj. příjemce zdanitelného plnění dle této smlouvy, a to písemnou formou. Zhotovitel prohlašuje, že úplata za zdanitelné plnění dle této smlouvy není odchylná od ceny obvyklé a že nemá v úmyslu nezaplatit daň z přidané hodnoty uvedenou na daňovém dokladu a</w:t>
      </w:r>
      <w:r w:rsidR="00E24E62" w:rsidRPr="00752068">
        <w:rPr>
          <w:rFonts w:cs="Arial"/>
          <w:sz w:val="22"/>
          <w:szCs w:val="22"/>
        </w:rPr>
        <w:t> </w:t>
      </w:r>
      <w:r w:rsidRPr="00752068">
        <w:rPr>
          <w:rFonts w:cs="Arial"/>
          <w:sz w:val="22"/>
          <w:szCs w:val="22"/>
        </w:rPr>
        <w:t xml:space="preserve">nedostat se úmyslně do postavení, kdy nemůže daň zaplatit, ani mu takové postavení nehrozí a nedojde ke zkrácení daně, nebo vylákání daňové výhody. Objednatel je ve všech případech oprávněn využít tzv. zvláštní zajištění daně dle </w:t>
      </w:r>
      <w:proofErr w:type="spellStart"/>
      <w:r w:rsidRPr="00752068">
        <w:rPr>
          <w:rFonts w:cs="Arial"/>
          <w:sz w:val="22"/>
          <w:szCs w:val="22"/>
        </w:rPr>
        <w:t>ust</w:t>
      </w:r>
      <w:proofErr w:type="spellEnd"/>
      <w:r w:rsidRPr="00752068">
        <w:rPr>
          <w:rFonts w:cs="Arial"/>
          <w:sz w:val="22"/>
          <w:szCs w:val="22"/>
        </w:rPr>
        <w:t>. § 109a zákona č. 47/2011 Sb., kterým se mění zákon o DPH.</w:t>
      </w:r>
    </w:p>
    <w:p w14:paraId="06F7D602" w14:textId="77777777" w:rsidR="00320FC0" w:rsidRPr="00390ADF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>Zhotovitel, tj. poskytovatel zdanitelného plnění dle této smlouvy je povinen, v případě, že se stane dle § 109, odst. 3 zákona č. 235/2004 Sb., o dani z přidané hodnoty nespolehlivým plátcem, neprodleně o této skutečnosti informovat objednatele, tj. příjemce zdanitelného plnění, a to uvedením této informace na daňových dokladech.</w:t>
      </w:r>
    </w:p>
    <w:p w14:paraId="6CD9B56F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1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 případě, že </w:t>
      </w:r>
      <w:r w:rsidR="00EE3885">
        <w:rPr>
          <w:rFonts w:cs="Arial"/>
          <w:color w:val="000000"/>
          <w:sz w:val="22"/>
          <w:szCs w:val="22"/>
        </w:rPr>
        <w:t>zhotovitel nedodrží podmínky</w:t>
      </w:r>
      <w:r>
        <w:rPr>
          <w:rFonts w:cs="Arial"/>
          <w:color w:val="000000"/>
          <w:sz w:val="22"/>
          <w:szCs w:val="22"/>
        </w:rPr>
        <w:t xml:space="preserve"> objednatele pro dopravu asfaltové směsi uvedenou v TKP – staveb pozemních komunikací, kapitola 7, čl. 7.3.6 – Skladování a doprava směsi, je objednatel oprávněn od smlouvy o dílo odstoupit. Pro tento případ se zavazuje zhotovitel uvést staveniště na své náklady v předešlý stav a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 xml:space="preserve">dále se zavazuje uhradit objednateli smluvní pokutu ve výši již vyfakturovaných provedených prací. </w:t>
      </w:r>
    </w:p>
    <w:p w14:paraId="771251B1" w14:textId="74081803" w:rsidR="00320FC0" w:rsidRPr="00840D9D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840D9D">
        <w:rPr>
          <w:rFonts w:cs="Arial"/>
          <w:sz w:val="22"/>
          <w:szCs w:val="22"/>
        </w:rPr>
        <w:t xml:space="preserve">V případě změny poddodavatele oproti Seznamu poddodavatelů dle nabídky zhotovitele na zakázku provedených bez souhlasu objednatele má objednatel nárok na smluvní pokutu ve výši </w:t>
      </w:r>
      <w:r w:rsidRPr="00840D9D">
        <w:rPr>
          <w:rFonts w:cs="Arial"/>
          <w:b/>
          <w:sz w:val="22"/>
          <w:szCs w:val="22"/>
        </w:rPr>
        <w:t>10</w:t>
      </w:r>
      <w:r w:rsidR="00102E6B">
        <w:rPr>
          <w:rFonts w:cs="Arial"/>
          <w:b/>
          <w:sz w:val="22"/>
          <w:szCs w:val="22"/>
        </w:rPr>
        <w:t xml:space="preserve"> </w:t>
      </w:r>
      <w:r w:rsidRPr="00840D9D">
        <w:rPr>
          <w:rFonts w:cs="Arial"/>
          <w:b/>
          <w:sz w:val="22"/>
          <w:szCs w:val="22"/>
        </w:rPr>
        <w:t>000 Kč</w:t>
      </w:r>
      <w:r w:rsidRPr="00840D9D">
        <w:rPr>
          <w:rFonts w:cs="Arial"/>
          <w:sz w:val="22"/>
          <w:szCs w:val="22"/>
        </w:rPr>
        <w:t xml:space="preserve"> za každý jednotlivý příklad porušení této povinnosti.</w:t>
      </w:r>
      <w:r w:rsidR="00DE3C3C" w:rsidRPr="00840D9D">
        <w:rPr>
          <w:rFonts w:cs="Arial"/>
          <w:sz w:val="22"/>
          <w:szCs w:val="22"/>
        </w:rPr>
        <w:t xml:space="preserve"> V případě, že se jedná o poddodavatele, kterým zhotovitel prokazoval kvalifikaci, má objednatel nárok na smluvní pokutu ve výši </w:t>
      </w:r>
      <w:r w:rsidR="00DE3C3C" w:rsidRPr="00840D9D">
        <w:rPr>
          <w:rFonts w:cs="Arial"/>
          <w:b/>
          <w:sz w:val="22"/>
          <w:szCs w:val="22"/>
        </w:rPr>
        <w:t>20</w:t>
      </w:r>
      <w:r w:rsidR="00102E6B">
        <w:rPr>
          <w:rFonts w:cs="Arial"/>
          <w:b/>
          <w:sz w:val="22"/>
          <w:szCs w:val="22"/>
        </w:rPr>
        <w:t xml:space="preserve"> </w:t>
      </w:r>
      <w:r w:rsidR="00DE3C3C" w:rsidRPr="00840D9D">
        <w:rPr>
          <w:rFonts w:cs="Arial"/>
          <w:b/>
          <w:sz w:val="22"/>
          <w:szCs w:val="22"/>
        </w:rPr>
        <w:t>000 Kč</w:t>
      </w:r>
      <w:r w:rsidR="00DE3C3C" w:rsidRPr="00840D9D">
        <w:rPr>
          <w:rFonts w:cs="Arial"/>
          <w:sz w:val="22"/>
          <w:szCs w:val="22"/>
        </w:rPr>
        <w:t xml:space="preserve"> za každý jednotlivý případ porušení této povinnosti.</w:t>
      </w:r>
    </w:p>
    <w:p w14:paraId="14D4E292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 xml:space="preserve">Strany se dohodly, že zaplacením smluvních pokut dle této smlouvy není dotčeno právo poškozené strany na náhradu škody; </w:t>
      </w:r>
      <w:proofErr w:type="spellStart"/>
      <w:r w:rsidRPr="00390ADF">
        <w:rPr>
          <w:rFonts w:cs="Arial"/>
          <w:sz w:val="22"/>
          <w:szCs w:val="22"/>
        </w:rPr>
        <w:t>ust</w:t>
      </w:r>
      <w:proofErr w:type="spellEnd"/>
      <w:r w:rsidRPr="00390ADF">
        <w:rPr>
          <w:rFonts w:cs="Arial"/>
          <w:sz w:val="22"/>
          <w:szCs w:val="22"/>
        </w:rPr>
        <w:t xml:space="preserve">. § 2050 občanský zákoník se tedy nepoužije. Dále se strany dohodly na vyloučení aplikace </w:t>
      </w:r>
      <w:proofErr w:type="spellStart"/>
      <w:r w:rsidRPr="00390ADF">
        <w:rPr>
          <w:rFonts w:cs="Arial"/>
          <w:sz w:val="22"/>
          <w:szCs w:val="22"/>
        </w:rPr>
        <w:t>ust</w:t>
      </w:r>
      <w:proofErr w:type="spellEnd"/>
      <w:r w:rsidRPr="00390ADF">
        <w:rPr>
          <w:rFonts w:cs="Arial"/>
          <w:sz w:val="22"/>
          <w:szCs w:val="22"/>
        </w:rPr>
        <w:t>. § 2051 věta druhá občanský zákoník na tuto smlouvu, resp. vztahy z ní vzniklé.</w:t>
      </w:r>
    </w:p>
    <w:p w14:paraId="40E65EBD" w14:textId="77777777" w:rsidR="00320FC0" w:rsidRPr="00390ADF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>V případě, že závazek provést dílo zanikne řádným ukončením díla nebo odstoupením od smlouvy, nezaniká objednateli nárok na smluvní pokutu, pokud vznikl dřívějším porušením povinností zhotovitelem.</w:t>
      </w:r>
    </w:p>
    <w:p w14:paraId="60CD612F" w14:textId="77777777" w:rsidR="00320FC0" w:rsidRPr="00390ADF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>Zánik závazku pozdním plněním neznamená zánik nároku na smluvní pokutu za prodlení s plněním.</w:t>
      </w:r>
    </w:p>
    <w:p w14:paraId="421630D3" w14:textId="77777777" w:rsidR="00320FC0" w:rsidRPr="00390ADF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>Smluvní pokuta je splatná ve lhůtě 1</w:t>
      </w:r>
      <w:r w:rsidR="00390ADF">
        <w:rPr>
          <w:rFonts w:cs="Arial"/>
          <w:sz w:val="22"/>
          <w:szCs w:val="22"/>
        </w:rPr>
        <w:t>0</w:t>
      </w:r>
      <w:r w:rsidRPr="00390ADF">
        <w:rPr>
          <w:rFonts w:cs="Arial"/>
          <w:sz w:val="22"/>
          <w:szCs w:val="22"/>
        </w:rPr>
        <w:t xml:space="preserve"> dnů od doručení výzvy k zaplacení.</w:t>
      </w:r>
    </w:p>
    <w:p w14:paraId="685BE5F1" w14:textId="77777777" w:rsidR="00840D9D" w:rsidRDefault="00840D9D" w:rsidP="002676BE">
      <w:pPr>
        <w:pStyle w:val="Normln0"/>
        <w:tabs>
          <w:tab w:val="left" w:pos="6735"/>
        </w:tabs>
        <w:spacing w:after="60"/>
        <w:ind w:left="709" w:hanging="708"/>
        <w:jc w:val="center"/>
        <w:rPr>
          <w:rFonts w:cs="Arial"/>
          <w:color w:val="000000"/>
          <w:sz w:val="22"/>
          <w:szCs w:val="22"/>
        </w:rPr>
      </w:pPr>
    </w:p>
    <w:p w14:paraId="28913FD8" w14:textId="77777777" w:rsidR="00320FC0" w:rsidRPr="002D2B5C" w:rsidRDefault="00320FC0" w:rsidP="002676BE">
      <w:pPr>
        <w:pStyle w:val="Normln0"/>
        <w:tabs>
          <w:tab w:val="left" w:pos="6735"/>
        </w:tabs>
        <w:spacing w:after="60"/>
        <w:ind w:left="709" w:hanging="708"/>
        <w:jc w:val="center"/>
        <w:rPr>
          <w:rFonts w:cs="Arial"/>
          <w:color w:val="000000"/>
          <w:sz w:val="22"/>
          <w:szCs w:val="22"/>
        </w:rPr>
      </w:pPr>
      <w:r w:rsidRPr="002D2B5C">
        <w:rPr>
          <w:rFonts w:cs="Arial"/>
          <w:color w:val="000000"/>
          <w:sz w:val="22"/>
          <w:szCs w:val="22"/>
        </w:rPr>
        <w:t>Článek 10</w:t>
      </w:r>
    </w:p>
    <w:p w14:paraId="674B0D85" w14:textId="77777777" w:rsidR="00320FC0" w:rsidRPr="003F30B7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3F30B7">
        <w:rPr>
          <w:rFonts w:cs="Arial"/>
          <w:b/>
          <w:color w:val="000000"/>
          <w:sz w:val="22"/>
          <w:szCs w:val="22"/>
        </w:rPr>
        <w:t>Vady a záruky</w:t>
      </w:r>
    </w:p>
    <w:p w14:paraId="45528F2B" w14:textId="072BEFB4" w:rsidR="001947F0" w:rsidRPr="003F30B7" w:rsidRDefault="001947F0" w:rsidP="002D2B5C">
      <w:pPr>
        <w:pStyle w:val="Normln0"/>
        <w:numPr>
          <w:ilvl w:val="1"/>
          <w:numId w:val="25"/>
        </w:numPr>
        <w:tabs>
          <w:tab w:val="clear" w:pos="436"/>
          <w:tab w:val="num" w:pos="709"/>
        </w:tabs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3F30B7">
        <w:rPr>
          <w:rFonts w:cs="Arial"/>
          <w:color w:val="000000"/>
          <w:sz w:val="22"/>
          <w:szCs w:val="22"/>
        </w:rPr>
        <w:lastRenderedPageBreak/>
        <w:t xml:space="preserve">Zhotovitel poskytuje objednateli na celé dílo záruku v délce </w:t>
      </w:r>
      <w:r w:rsidRPr="003F30B7">
        <w:rPr>
          <w:rFonts w:cs="Arial"/>
          <w:sz w:val="22"/>
          <w:szCs w:val="22"/>
        </w:rPr>
        <w:t xml:space="preserve">trvání </w:t>
      </w:r>
      <w:r w:rsidRPr="003F30B7">
        <w:rPr>
          <w:rFonts w:cs="Arial"/>
          <w:b/>
          <w:sz w:val="22"/>
          <w:szCs w:val="22"/>
        </w:rPr>
        <w:t>60 měsíců</w:t>
      </w:r>
      <w:r w:rsidRPr="003F30B7">
        <w:rPr>
          <w:rFonts w:cs="Arial"/>
          <w:sz w:val="22"/>
          <w:szCs w:val="22"/>
        </w:rPr>
        <w:t>,</w:t>
      </w:r>
      <w:r w:rsidRPr="003F30B7">
        <w:rPr>
          <w:rFonts w:cs="Arial"/>
          <w:color w:val="000000"/>
          <w:sz w:val="22"/>
          <w:szCs w:val="22"/>
        </w:rPr>
        <w:t xml:space="preserve"> která počíná běžet dnem, kdy zhotovitel předá dokončené dílo bez vad a nedodělků objednateli a ten jej bez výhrad převezme. Po tuto dobu zhotovitel odpovídá za vady, které objednatel zjistil a které včas reklamoval</w:t>
      </w:r>
      <w:r w:rsidR="00567298" w:rsidRPr="003F30B7">
        <w:rPr>
          <w:rFonts w:cs="Arial"/>
          <w:color w:val="000000"/>
          <w:sz w:val="22"/>
          <w:szCs w:val="22"/>
        </w:rPr>
        <w:t xml:space="preserve">. </w:t>
      </w:r>
    </w:p>
    <w:p w14:paraId="0B4B3506" w14:textId="77777777" w:rsidR="002D2B5C" w:rsidRDefault="002D2B5C" w:rsidP="002D2B5C">
      <w:pPr>
        <w:pStyle w:val="Normln0"/>
        <w:numPr>
          <w:ilvl w:val="1"/>
          <w:numId w:val="25"/>
        </w:numPr>
        <w:tabs>
          <w:tab w:val="clear" w:pos="436"/>
          <w:tab w:val="num" w:pos="709"/>
        </w:tabs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je povinen písemně reklamovat vady u zhotovitele bez zbytečného odkladu po jejich zjištění. V reklamaci musí být vady popsány, uvedeno, jak se projevují a stanoven požadovaný termín jejich odstranění. Dále v reklamaci může objednatel uvést požadavky, jakým způsobem požaduje vadu odstranit nebo zda požaduje finanční úhradu.</w:t>
      </w:r>
    </w:p>
    <w:p w14:paraId="5F3DD6D5" w14:textId="77777777" w:rsidR="00320FC0" w:rsidRPr="00A67B8C" w:rsidRDefault="00320FC0" w:rsidP="002D2B5C">
      <w:pPr>
        <w:pStyle w:val="Normln0"/>
        <w:numPr>
          <w:ilvl w:val="1"/>
          <w:numId w:val="26"/>
        </w:numPr>
        <w:tabs>
          <w:tab w:val="num" w:pos="709"/>
        </w:tabs>
        <w:spacing w:after="60"/>
        <w:ind w:left="709" w:hanging="708"/>
        <w:jc w:val="both"/>
        <w:rPr>
          <w:rFonts w:cs="Arial"/>
          <w:color w:val="000000"/>
          <w:spacing w:val="-2"/>
          <w:sz w:val="22"/>
          <w:szCs w:val="22"/>
        </w:rPr>
      </w:pPr>
      <w:r w:rsidRPr="00A67B8C">
        <w:rPr>
          <w:rFonts w:cs="Arial"/>
          <w:color w:val="000000"/>
          <w:spacing w:val="-2"/>
          <w:sz w:val="22"/>
          <w:szCs w:val="22"/>
        </w:rPr>
        <w:t>Reklamaci lze uplatnit nejpozději do posledního dne záruční lhůty, přičemž i reklamace odeslaná objednatelem v poslední den záruční lhůty se považuje za včas uplatněnou.</w:t>
      </w:r>
    </w:p>
    <w:p w14:paraId="6267974C" w14:textId="26B9B56C" w:rsidR="00320FC0" w:rsidRDefault="00320FC0" w:rsidP="002D2B5C">
      <w:pPr>
        <w:pStyle w:val="Normln0"/>
        <w:numPr>
          <w:ilvl w:val="1"/>
          <w:numId w:val="26"/>
        </w:numPr>
        <w:tabs>
          <w:tab w:val="num" w:pos="709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je povinen odstranit reklamovanou vadu do objednatelem určeného </w:t>
      </w:r>
      <w:r w:rsidR="00363713">
        <w:rPr>
          <w:rFonts w:cs="Arial"/>
          <w:color w:val="000000"/>
          <w:sz w:val="22"/>
          <w:szCs w:val="22"/>
        </w:rPr>
        <w:t>termínu,</w:t>
      </w:r>
      <w:r>
        <w:rPr>
          <w:rFonts w:cs="Arial"/>
          <w:color w:val="000000"/>
          <w:sz w:val="22"/>
          <w:szCs w:val="22"/>
        </w:rPr>
        <w:t xml:space="preserve"> a to i v případě, že reklamaci neuznává. Pokud tak neučiní je povinen uhradit objednateli smluvní pokutu ve výši</w:t>
      </w:r>
      <w:r>
        <w:rPr>
          <w:rFonts w:cs="Arial"/>
          <w:b/>
          <w:color w:val="000000"/>
          <w:sz w:val="22"/>
          <w:szCs w:val="22"/>
        </w:rPr>
        <w:t xml:space="preserve"> </w:t>
      </w:r>
      <w:r w:rsidR="0033223E" w:rsidRPr="0033223E">
        <w:rPr>
          <w:rFonts w:cs="Arial"/>
          <w:b/>
          <w:sz w:val="22"/>
          <w:szCs w:val="22"/>
        </w:rPr>
        <w:t>8</w:t>
      </w:r>
      <w:r w:rsidR="00102E6B">
        <w:rPr>
          <w:rFonts w:cs="Arial"/>
          <w:b/>
          <w:sz w:val="22"/>
          <w:szCs w:val="22"/>
        </w:rPr>
        <w:t xml:space="preserve"> </w:t>
      </w:r>
      <w:r w:rsidR="0033223E" w:rsidRPr="0033223E">
        <w:rPr>
          <w:rFonts w:cs="Arial"/>
          <w:b/>
          <w:sz w:val="22"/>
          <w:szCs w:val="22"/>
        </w:rPr>
        <w:t xml:space="preserve">000 </w:t>
      </w:r>
      <w:r w:rsidRPr="0033223E">
        <w:rPr>
          <w:rFonts w:cs="Arial"/>
          <w:b/>
          <w:sz w:val="22"/>
          <w:szCs w:val="22"/>
        </w:rPr>
        <w:t>Kč</w:t>
      </w:r>
      <w:r>
        <w:rPr>
          <w:rFonts w:cs="Arial"/>
          <w:color w:val="000000"/>
          <w:sz w:val="22"/>
          <w:szCs w:val="22"/>
        </w:rPr>
        <w:t xml:space="preserve"> za každý den prodlení až do dne jejího odstranění. Náklady na odstranění reklamované vady nese zhotovitel i ve sporných </w:t>
      </w:r>
      <w:r w:rsidR="00363713">
        <w:rPr>
          <w:rFonts w:cs="Arial"/>
          <w:color w:val="000000"/>
          <w:sz w:val="22"/>
          <w:szCs w:val="22"/>
        </w:rPr>
        <w:t>případech,</w:t>
      </w:r>
      <w:r>
        <w:rPr>
          <w:rFonts w:cs="Arial"/>
          <w:color w:val="000000"/>
          <w:sz w:val="22"/>
          <w:szCs w:val="22"/>
        </w:rPr>
        <w:t xml:space="preserve"> a to až do rozhodnutí soudu. V případě klimatických podmínek, které nedovolují vadu odstranit, dojedná zhotovitel s objednatelem změnu termínu odstranění reklamované vady. Pro tento případ však platí, že vada bude odstraněna v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nejbližším termínu při klimatických podmínkách povolujících opravu provést.</w:t>
      </w:r>
    </w:p>
    <w:p w14:paraId="3B242A5B" w14:textId="77777777" w:rsidR="00320FC0" w:rsidRDefault="00320FC0" w:rsidP="002D2B5C">
      <w:pPr>
        <w:pStyle w:val="Normln0"/>
        <w:numPr>
          <w:ilvl w:val="1"/>
          <w:numId w:val="26"/>
        </w:numPr>
        <w:tabs>
          <w:tab w:val="num" w:pos="709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Po odstranění reklamované vady vyzve písemně zhotovitel objednatele k převzetí odstraněné reklamované vady, o čemž vyhotoví zápis, ze kterého bude zřejmé, zda je reklamovaná vada odstraněna a termín jejího odstranění, což objednatel potvrdí svým podpisem.           </w:t>
      </w:r>
    </w:p>
    <w:p w14:paraId="7579C68A" w14:textId="77777777" w:rsidR="00320FC0" w:rsidRDefault="00320FC0" w:rsidP="004919A6">
      <w:pPr>
        <w:pStyle w:val="Normln0"/>
        <w:numPr>
          <w:ilvl w:val="1"/>
          <w:numId w:val="26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Neodstraní-li zhotovitel reklamovanou vadu v objednatelem určeném termínu a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nedojde-li mezi smluvními stranami k dohodě o novém termínu jejich odstranění, souhlasí zhotovitel s tím, že objednatel pověří odstraněním vady třetí osobu. Veškeré výdaje, které v souvislosti s tímto objednateli vzniknou, uhradí zhotovitel.</w:t>
      </w:r>
    </w:p>
    <w:p w14:paraId="5BC28209" w14:textId="77777777" w:rsidR="00320FC0" w:rsidRDefault="00320FC0" w:rsidP="004919A6">
      <w:pPr>
        <w:pStyle w:val="Normln0"/>
        <w:numPr>
          <w:ilvl w:val="1"/>
          <w:numId w:val="26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Neodstraní-li zhotovitel reklamovanou vadu v objednatelem určeném termínu a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v důsledku neodstranění vady vznikne škoda na majetku, je zhotovitel povinen tuto škodu uhradit.</w:t>
      </w:r>
    </w:p>
    <w:p w14:paraId="50036E4F" w14:textId="77777777" w:rsidR="00320FC0" w:rsidRDefault="00320FC0" w:rsidP="004919A6">
      <w:pPr>
        <w:pStyle w:val="Normln0"/>
        <w:numPr>
          <w:ilvl w:val="1"/>
          <w:numId w:val="26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Smluvní strany se dohodly, že na část díla, která byla předmětem reklamace, poskytne zhotovitel objednateli záruku v délce trvání dle bodu 10.1 tohoto článku.</w:t>
      </w:r>
    </w:p>
    <w:p w14:paraId="2EAB9AC7" w14:textId="77777777" w:rsidR="005705D4" w:rsidRDefault="005705D4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</w:p>
    <w:p w14:paraId="085D821D" w14:textId="77777777" w:rsidR="00320FC0" w:rsidRDefault="00320FC0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11</w:t>
      </w:r>
    </w:p>
    <w:p w14:paraId="06554065" w14:textId="77777777" w:rsidR="00320FC0" w:rsidRPr="00973F61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Stavební deník</w:t>
      </w:r>
    </w:p>
    <w:p w14:paraId="0F941C77" w14:textId="77777777" w:rsidR="00320FC0" w:rsidRDefault="00320FC0" w:rsidP="004919A6">
      <w:pPr>
        <w:pStyle w:val="Normln0"/>
        <w:numPr>
          <w:ilvl w:val="1"/>
          <w:numId w:val="8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A34F99">
        <w:rPr>
          <w:rFonts w:cs="Arial"/>
          <w:color w:val="000000"/>
          <w:spacing w:val="-4"/>
          <w:sz w:val="22"/>
          <w:szCs w:val="22"/>
        </w:rPr>
        <w:t xml:space="preserve">Zhotovitel je povinen vést v souladu s příslušnými ustanoveními </w:t>
      </w:r>
      <w:r w:rsidRPr="00EE3885">
        <w:rPr>
          <w:rFonts w:cs="Arial"/>
          <w:color w:val="000000"/>
          <w:spacing w:val="-4"/>
          <w:sz w:val="22"/>
          <w:szCs w:val="22"/>
        </w:rPr>
        <w:t xml:space="preserve">zákona č. </w:t>
      </w:r>
      <w:r w:rsidR="00EE3885" w:rsidRPr="00EE3885">
        <w:rPr>
          <w:rFonts w:cs="Arial"/>
          <w:color w:val="000000"/>
          <w:spacing w:val="-4"/>
          <w:sz w:val="22"/>
          <w:szCs w:val="22"/>
        </w:rPr>
        <w:t>283</w:t>
      </w:r>
      <w:r w:rsidRPr="00EE3885">
        <w:rPr>
          <w:rFonts w:cs="Arial"/>
          <w:color w:val="000000"/>
          <w:spacing w:val="-4"/>
          <w:sz w:val="22"/>
          <w:szCs w:val="22"/>
        </w:rPr>
        <w:t>/20</w:t>
      </w:r>
      <w:r w:rsidR="00EE3885" w:rsidRPr="00EE3885">
        <w:rPr>
          <w:rFonts w:cs="Arial"/>
          <w:color w:val="000000"/>
          <w:spacing w:val="-4"/>
          <w:sz w:val="22"/>
          <w:szCs w:val="22"/>
        </w:rPr>
        <w:t>21</w:t>
      </w:r>
      <w:r w:rsidRPr="00EE3885">
        <w:rPr>
          <w:rFonts w:cs="Arial"/>
          <w:color w:val="000000"/>
          <w:spacing w:val="-4"/>
          <w:sz w:val="22"/>
          <w:szCs w:val="22"/>
        </w:rPr>
        <w:t xml:space="preserve"> Sb.,</w:t>
      </w:r>
      <w:r>
        <w:rPr>
          <w:rFonts w:cs="Arial"/>
          <w:color w:val="000000"/>
          <w:sz w:val="22"/>
          <w:szCs w:val="22"/>
        </w:rPr>
        <w:t xml:space="preserve"> stavební zákon</w:t>
      </w:r>
      <w:r w:rsidR="008811FE">
        <w:rPr>
          <w:rFonts w:cs="Arial"/>
          <w:color w:val="000000"/>
          <w:sz w:val="22"/>
          <w:szCs w:val="22"/>
        </w:rPr>
        <w:t>,</w:t>
      </w:r>
      <w:r>
        <w:rPr>
          <w:rFonts w:cs="Arial"/>
          <w:color w:val="000000"/>
          <w:sz w:val="22"/>
          <w:szCs w:val="22"/>
        </w:rPr>
        <w:t xml:space="preserve"> v platném znění ode dne převzetí staveniště stavební deník.</w:t>
      </w:r>
      <w:r w:rsidR="00EE3885">
        <w:rPr>
          <w:rFonts w:cs="Arial"/>
          <w:color w:val="000000"/>
          <w:sz w:val="22"/>
          <w:szCs w:val="22"/>
        </w:rPr>
        <w:t xml:space="preserve"> </w:t>
      </w:r>
      <w:r w:rsidR="00EE3885" w:rsidRPr="00EE3885">
        <w:rPr>
          <w:rFonts w:cs="Arial"/>
          <w:color w:val="000000"/>
          <w:sz w:val="22"/>
          <w:szCs w:val="22"/>
        </w:rPr>
        <w:t xml:space="preserve">Obsahové náležitosti a způsob vedení stavebního deníku závazně upravuje </w:t>
      </w:r>
      <w:r w:rsidR="00363713">
        <w:rPr>
          <w:rFonts w:cs="Arial"/>
          <w:color w:val="000000"/>
          <w:sz w:val="22"/>
          <w:szCs w:val="22"/>
        </w:rPr>
        <w:t>vyhláška č.</w:t>
      </w:r>
      <w:r w:rsidR="00404D93">
        <w:rPr>
          <w:rFonts w:cs="Arial"/>
          <w:color w:val="000000"/>
          <w:sz w:val="22"/>
          <w:szCs w:val="22"/>
        </w:rPr>
        <w:t xml:space="preserve"> 131/2024 Sb., o dokumentaci staveb</w:t>
      </w:r>
      <w:r w:rsidR="00363713">
        <w:rPr>
          <w:rFonts w:cs="Arial"/>
          <w:color w:val="000000"/>
          <w:sz w:val="22"/>
          <w:szCs w:val="22"/>
        </w:rPr>
        <w:t>.</w:t>
      </w:r>
    </w:p>
    <w:p w14:paraId="4014B66E" w14:textId="77777777" w:rsidR="002676BE" w:rsidRDefault="002676BE" w:rsidP="002F5F25">
      <w:pPr>
        <w:pStyle w:val="Normln0"/>
        <w:numPr>
          <w:ilvl w:val="1"/>
          <w:numId w:val="8"/>
        </w:numPr>
        <w:tabs>
          <w:tab w:val="clear" w:pos="421"/>
        </w:tabs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Zápisy do stavebního deníku provádí zhotovitel vždy ten den, kdy byly práce provedeny nebo kdy nastaly okolnosti, které jsou předmětem záznamu. Veškeré listy stavebního deníku musí být očíslovány a mezi jednotlivými záznamy nesmí být vynechána volná místa. Mimo zhotovite</w:t>
      </w:r>
      <w:r>
        <w:rPr>
          <w:rFonts w:cs="Arial"/>
          <w:sz w:val="22"/>
          <w:szCs w:val="22"/>
        </w:rPr>
        <w:t>le</w:t>
      </w:r>
      <w:r>
        <w:rPr>
          <w:rFonts w:cs="Arial"/>
          <w:color w:val="000000"/>
          <w:sz w:val="22"/>
          <w:szCs w:val="22"/>
        </w:rPr>
        <w:t xml:space="preserve"> může do stavebního deníku provádět potřebné zápisy pouze objednatel, popř. jím pověřený zástupce, zpracovatel projektové dokumentace nebo příslušné orgány státní správy či koordinátor BOZP a další osoby, o kterých tak stanoví stavební zákon.</w:t>
      </w:r>
    </w:p>
    <w:p w14:paraId="75A77273" w14:textId="77777777" w:rsidR="00320FC0" w:rsidRPr="002676BE" w:rsidRDefault="00320FC0" w:rsidP="004919A6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2676BE">
        <w:rPr>
          <w:rFonts w:cs="Arial"/>
          <w:color w:val="000000"/>
          <w:sz w:val="22"/>
          <w:szCs w:val="22"/>
        </w:rPr>
        <w:t xml:space="preserve">Zhotovitel je povinen upozornit zápisem do stavebního deníku na jakékoliv vzniklé situace, </w:t>
      </w:r>
      <w:r w:rsidRPr="002676BE">
        <w:rPr>
          <w:rFonts w:cs="Arial"/>
          <w:color w:val="000000"/>
          <w:sz w:val="22"/>
          <w:szCs w:val="22"/>
        </w:rPr>
        <w:lastRenderedPageBreak/>
        <w:t>které mohou ohrozit předmět provádění díla, jeho průběh, popř. termín splnění díla či jiné náležitosti touto smlouvou sjednané, o čemž neprodleně informuje objednatele. Objednatel je povinen tyto situace řešit bez zbytečného odkladu ihned poté, co se o nich prokazatelně dozvěděl a o výsledném rozhodnutí pořídit zápis do stavebního deníku.</w:t>
      </w:r>
    </w:p>
    <w:p w14:paraId="33DE9379" w14:textId="77777777" w:rsidR="00320FC0" w:rsidRDefault="00320FC0" w:rsidP="004919A6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Nesouhlasí-li stavbyvedoucí se zápisem, který do deníku učinil </w:t>
      </w:r>
      <w:r w:rsidR="00092918">
        <w:rPr>
          <w:rFonts w:cs="Arial"/>
          <w:color w:val="000000"/>
          <w:sz w:val="22"/>
          <w:szCs w:val="22"/>
        </w:rPr>
        <w:t>objednatel,</w:t>
      </w:r>
      <w:r>
        <w:rPr>
          <w:rFonts w:cs="Arial"/>
          <w:color w:val="000000"/>
          <w:sz w:val="22"/>
          <w:szCs w:val="22"/>
        </w:rPr>
        <w:t xml:space="preserve"> popřípadě jím pověřený zástupce nebo jiná oprávněná osoba provádět zápisy do deníku, musí k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tomuto zápisu připojit svoje stanovisko nejpozději do 3 pracovních dnů, jinak se má za to, že s uvedeným zápisem souhlasí.</w:t>
      </w:r>
    </w:p>
    <w:p w14:paraId="7CCC5FCC" w14:textId="77777777" w:rsidR="00320FC0" w:rsidRDefault="00320FC0" w:rsidP="004919A6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Během provádění </w:t>
      </w:r>
      <w:r w:rsidR="00092918">
        <w:rPr>
          <w:rFonts w:cs="Arial"/>
          <w:color w:val="000000"/>
          <w:sz w:val="22"/>
          <w:szCs w:val="22"/>
        </w:rPr>
        <w:t>prací,</w:t>
      </w:r>
      <w:r>
        <w:rPr>
          <w:rFonts w:cs="Arial"/>
          <w:color w:val="000000"/>
          <w:sz w:val="22"/>
          <w:szCs w:val="22"/>
        </w:rPr>
        <w:t xml:space="preserve"> resp. v průběhu pracovní doby na stavbě zde musí být deník trvale přístupný. Povinnost vést stavební deník končí odevzdáním a převzetím díla, které je zbaveno vad a nedodělků. </w:t>
      </w:r>
    </w:p>
    <w:p w14:paraId="478402F4" w14:textId="77777777" w:rsidR="009F1279" w:rsidRPr="009F1279" w:rsidRDefault="009F1279" w:rsidP="009F1279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Objednatel je oprávněn kdykoliv požadovat po zhotoviteli předložení stavebního deníku ke kontrole. V případě, že zhotovitel nepředloží objednateli na výzvu stavební deník ke kontrole, je objednatel oprávněn účtovat zhotoviteli smluvní pokutu ve výši </w:t>
      </w:r>
      <w:r w:rsidRPr="009F1279">
        <w:rPr>
          <w:rFonts w:cs="Arial"/>
          <w:b/>
          <w:bCs/>
          <w:color w:val="000000"/>
          <w:sz w:val="22"/>
          <w:szCs w:val="22"/>
        </w:rPr>
        <w:t>1</w:t>
      </w:r>
      <w:r w:rsidR="002F5F25">
        <w:rPr>
          <w:rFonts w:cs="Arial"/>
          <w:b/>
          <w:bCs/>
          <w:color w:val="000000"/>
          <w:sz w:val="22"/>
          <w:szCs w:val="22"/>
        </w:rPr>
        <w:t>.</w:t>
      </w:r>
      <w:r w:rsidRPr="009F1279">
        <w:rPr>
          <w:rFonts w:cs="Arial"/>
          <w:b/>
          <w:bCs/>
          <w:color w:val="000000"/>
          <w:sz w:val="22"/>
          <w:szCs w:val="22"/>
        </w:rPr>
        <w:t>000 Kč</w:t>
      </w:r>
      <w:r w:rsidR="002F5F25">
        <w:rPr>
          <w:rFonts w:cs="Arial"/>
          <w:bCs/>
          <w:color w:val="000000"/>
          <w:sz w:val="22"/>
          <w:szCs w:val="22"/>
        </w:rPr>
        <w:t>.</w:t>
      </w:r>
    </w:p>
    <w:p w14:paraId="2E722F92" w14:textId="77777777" w:rsidR="00320FC0" w:rsidRDefault="00320FC0" w:rsidP="004919A6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Zápisy ve stavebním deníku nelze považovat za změny smlouvy, ale slouží jako podklad pro vypracování doplňků a změn </w:t>
      </w:r>
      <w:r w:rsidR="00092918">
        <w:rPr>
          <w:rFonts w:cs="Arial"/>
          <w:color w:val="000000"/>
          <w:sz w:val="22"/>
          <w:szCs w:val="22"/>
        </w:rPr>
        <w:t>smlouvy,</w:t>
      </w:r>
      <w:r>
        <w:rPr>
          <w:rFonts w:cs="Arial"/>
          <w:color w:val="000000"/>
          <w:sz w:val="22"/>
          <w:szCs w:val="22"/>
        </w:rPr>
        <w:t xml:space="preserve"> resp. dodatků ke smlouvě.</w:t>
      </w:r>
    </w:p>
    <w:p w14:paraId="6D97C136" w14:textId="77777777" w:rsidR="00320FC0" w:rsidRDefault="00320FC0" w:rsidP="00070F5C">
      <w:pPr>
        <w:pStyle w:val="Normln0"/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</w:p>
    <w:p w14:paraId="71DC3843" w14:textId="77777777" w:rsidR="00320FC0" w:rsidRDefault="00320FC0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12</w:t>
      </w:r>
    </w:p>
    <w:p w14:paraId="28676817" w14:textId="77777777" w:rsidR="00320FC0" w:rsidRPr="00973F61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Stavbyvedoucí</w:t>
      </w:r>
    </w:p>
    <w:p w14:paraId="2210F6AD" w14:textId="328984F1" w:rsidR="00320FC0" w:rsidRPr="00EE3885" w:rsidRDefault="00320FC0" w:rsidP="004919A6">
      <w:pPr>
        <w:pStyle w:val="Normln0"/>
        <w:numPr>
          <w:ilvl w:val="1"/>
          <w:numId w:val="9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EE3885">
        <w:rPr>
          <w:rFonts w:cs="Arial"/>
          <w:color w:val="000000"/>
          <w:sz w:val="22"/>
          <w:szCs w:val="22"/>
        </w:rPr>
        <w:t xml:space="preserve">Zhotovitel prohlašuje, že odborné vedení provádění stavby v souladu s § </w:t>
      </w:r>
      <w:r w:rsidR="00EE3885" w:rsidRPr="00EE3885">
        <w:rPr>
          <w:rFonts w:cs="Arial"/>
          <w:color w:val="000000"/>
          <w:sz w:val="22"/>
          <w:szCs w:val="22"/>
        </w:rPr>
        <w:t>164</w:t>
      </w:r>
      <w:r w:rsidRPr="00EE3885">
        <w:rPr>
          <w:rFonts w:cs="Arial"/>
          <w:color w:val="000000"/>
          <w:sz w:val="22"/>
          <w:szCs w:val="22"/>
        </w:rPr>
        <w:t xml:space="preserve"> </w:t>
      </w:r>
      <w:r w:rsidR="00EE3885" w:rsidRPr="00EE3885">
        <w:rPr>
          <w:rFonts w:cs="Arial"/>
          <w:color w:val="000000"/>
          <w:sz w:val="22"/>
          <w:szCs w:val="22"/>
        </w:rPr>
        <w:t>zákona č. </w:t>
      </w:r>
      <w:r w:rsidRPr="00EE3885">
        <w:rPr>
          <w:rFonts w:cs="Arial"/>
          <w:color w:val="000000"/>
          <w:sz w:val="22"/>
          <w:szCs w:val="22"/>
        </w:rPr>
        <w:t xml:space="preserve"> </w:t>
      </w:r>
      <w:r w:rsidR="00EE3885" w:rsidRPr="00EE3885">
        <w:rPr>
          <w:rFonts w:cs="Arial"/>
          <w:color w:val="000000"/>
          <w:sz w:val="22"/>
          <w:szCs w:val="22"/>
        </w:rPr>
        <w:t> 283/2021</w:t>
      </w:r>
      <w:r w:rsidRPr="00EE3885">
        <w:rPr>
          <w:rFonts w:cs="Arial"/>
          <w:color w:val="000000"/>
          <w:sz w:val="22"/>
          <w:szCs w:val="22"/>
        </w:rPr>
        <w:t xml:space="preserve"> Sb., stavební zákon</w:t>
      </w:r>
      <w:r w:rsidR="00ED1BAC" w:rsidRPr="00EE3885">
        <w:rPr>
          <w:rFonts w:cs="Arial"/>
          <w:color w:val="000000"/>
          <w:sz w:val="22"/>
          <w:szCs w:val="22"/>
        </w:rPr>
        <w:t>,</w:t>
      </w:r>
      <w:r w:rsidRPr="00EE3885">
        <w:rPr>
          <w:rFonts w:cs="Arial"/>
          <w:color w:val="000000"/>
          <w:sz w:val="22"/>
          <w:szCs w:val="22"/>
        </w:rPr>
        <w:t xml:space="preserve"> v platném znění zajišťuje stavbyvedoucí </w:t>
      </w:r>
      <w:r w:rsidR="00D67D3E" w:rsidRPr="00D67D3E">
        <w:rPr>
          <w:rFonts w:cs="Arial"/>
          <w:color w:val="000000"/>
          <w:sz w:val="22"/>
          <w:szCs w:val="22"/>
          <w:highlight w:val="cyan"/>
        </w:rPr>
        <w:t>xxx</w:t>
      </w:r>
      <w:r w:rsidR="0033223E" w:rsidRPr="00EE3885">
        <w:rPr>
          <w:rFonts w:cs="Arial"/>
          <w:color w:val="000000"/>
          <w:sz w:val="22"/>
          <w:szCs w:val="22"/>
        </w:rPr>
        <w:t>,</w:t>
      </w:r>
      <w:r w:rsidRPr="00EE3885">
        <w:rPr>
          <w:rFonts w:cs="Arial"/>
          <w:color w:val="000000"/>
          <w:sz w:val="22"/>
          <w:szCs w:val="22"/>
        </w:rPr>
        <w:t xml:space="preserve"> č. autorizace: </w:t>
      </w:r>
      <w:r w:rsidR="00D67D3E" w:rsidRPr="00D67D3E">
        <w:rPr>
          <w:rFonts w:cs="Arial"/>
          <w:color w:val="000000"/>
          <w:sz w:val="22"/>
          <w:szCs w:val="22"/>
          <w:highlight w:val="cyan"/>
        </w:rPr>
        <w:t>xxx</w:t>
      </w:r>
      <w:r w:rsidRPr="00EE3885">
        <w:rPr>
          <w:rFonts w:cs="Arial"/>
          <w:color w:val="000000"/>
          <w:sz w:val="22"/>
          <w:szCs w:val="22"/>
        </w:rPr>
        <w:t>, mobil:</w:t>
      </w:r>
      <w:r w:rsidR="00D67D3E">
        <w:rPr>
          <w:rFonts w:cs="Arial"/>
          <w:color w:val="000000"/>
          <w:sz w:val="22"/>
          <w:szCs w:val="22"/>
        </w:rPr>
        <w:t xml:space="preserve"> </w:t>
      </w:r>
      <w:r w:rsidR="00D67D3E" w:rsidRPr="00D67D3E">
        <w:rPr>
          <w:rFonts w:cs="Arial"/>
          <w:color w:val="000000"/>
          <w:sz w:val="22"/>
          <w:szCs w:val="22"/>
          <w:highlight w:val="cyan"/>
        </w:rPr>
        <w:t>xxx</w:t>
      </w:r>
      <w:r w:rsidRPr="00EE3885">
        <w:rPr>
          <w:rFonts w:cs="Arial"/>
          <w:color w:val="000000"/>
          <w:sz w:val="22"/>
          <w:szCs w:val="22"/>
        </w:rPr>
        <w:t>.</w:t>
      </w:r>
    </w:p>
    <w:p w14:paraId="7FD406C9" w14:textId="77777777" w:rsidR="00320FC0" w:rsidRDefault="00320FC0" w:rsidP="004919A6">
      <w:pPr>
        <w:pStyle w:val="Normln0"/>
        <w:numPr>
          <w:ilvl w:val="1"/>
          <w:numId w:val="9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Stavbyvedoucí je povinen </w:t>
      </w:r>
      <w:r w:rsidRPr="00994168">
        <w:rPr>
          <w:sz w:val="22"/>
          <w:szCs w:val="22"/>
        </w:rPr>
        <w:t>řídit provádění stavby v souladu s rozhodnutím nebo jiným opatřením stavebního úřadu a s ověřenou projektovou dokumentací</w:t>
      </w:r>
      <w:r>
        <w:rPr>
          <w:sz w:val="22"/>
          <w:szCs w:val="22"/>
        </w:rPr>
        <w:t xml:space="preserve">, zajistit dodržování povinností k ochraně života, zdraví, životního prostředí a bezpečnosti práce vyplývajících ze zvláštních právních předpisů, zajistit řádné uspořádání staveniště a </w:t>
      </w:r>
      <w:r w:rsidRPr="00644FD5">
        <w:rPr>
          <w:sz w:val="22"/>
          <w:szCs w:val="22"/>
        </w:rPr>
        <w:t>provoz na něm a dodržení obecných požadavků na výstavbu dle</w:t>
      </w:r>
      <w:r w:rsidR="00D356A7">
        <w:rPr>
          <w:sz w:val="22"/>
          <w:szCs w:val="22"/>
        </w:rPr>
        <w:t xml:space="preserve"> </w:t>
      </w:r>
      <w:r w:rsidRPr="00644FD5">
        <w:rPr>
          <w:sz w:val="22"/>
          <w:szCs w:val="22"/>
        </w:rPr>
        <w:t xml:space="preserve">zákona č. </w:t>
      </w:r>
      <w:r w:rsidR="00485AD0" w:rsidRPr="00644FD5">
        <w:rPr>
          <w:sz w:val="22"/>
          <w:szCs w:val="22"/>
        </w:rPr>
        <w:t>2</w:t>
      </w:r>
      <w:r w:rsidRPr="00644FD5">
        <w:rPr>
          <w:sz w:val="22"/>
          <w:szCs w:val="22"/>
        </w:rPr>
        <w:t>83/20</w:t>
      </w:r>
      <w:r w:rsidR="00644FD5" w:rsidRPr="00644FD5">
        <w:rPr>
          <w:sz w:val="22"/>
          <w:szCs w:val="22"/>
        </w:rPr>
        <w:t>21</w:t>
      </w:r>
      <w:r w:rsidRPr="00644FD5">
        <w:rPr>
          <w:sz w:val="22"/>
          <w:szCs w:val="22"/>
        </w:rPr>
        <w:t xml:space="preserve"> Sb., stavební zákon</w:t>
      </w:r>
      <w:r w:rsidR="00ED1BAC" w:rsidRPr="00644FD5">
        <w:rPr>
          <w:sz w:val="22"/>
          <w:szCs w:val="22"/>
        </w:rPr>
        <w:t>,</w:t>
      </w:r>
      <w:r w:rsidRPr="00644FD5">
        <w:rPr>
          <w:sz w:val="22"/>
          <w:szCs w:val="22"/>
        </w:rPr>
        <w:t xml:space="preserve"> v platném znění, popřípadě jiných technických předpisů a technických norem. V případě existence</w:t>
      </w:r>
      <w:r>
        <w:rPr>
          <w:sz w:val="22"/>
          <w:szCs w:val="22"/>
        </w:rPr>
        <w:t xml:space="preserve"> staveb technické infrastruktury v místě stavby je povinen zajistit vytýčení tras technické infrastruktury v</w:t>
      </w:r>
      <w:r w:rsidR="00E24E62">
        <w:rPr>
          <w:sz w:val="22"/>
          <w:szCs w:val="22"/>
        </w:rPr>
        <w:t> </w:t>
      </w:r>
      <w:r>
        <w:rPr>
          <w:sz w:val="22"/>
          <w:szCs w:val="22"/>
        </w:rPr>
        <w:t>místě jejich střetu se stavbou.</w:t>
      </w:r>
    </w:p>
    <w:p w14:paraId="04155937" w14:textId="77777777" w:rsidR="00320FC0" w:rsidRDefault="00320FC0" w:rsidP="004919A6">
      <w:pPr>
        <w:pStyle w:val="Normln0"/>
        <w:numPr>
          <w:ilvl w:val="1"/>
          <w:numId w:val="9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>Stavbyvedoucí je dále povinen působit k odstranění závad při provádění stavby a neprodleně oznámit objednateli a stavebnímu úřadu závady, které se nepodařilo odstranit při vedení stavby, vytvářet podmínky pro kontrolní prohlídky stavby, spolupracovat s osobou vykonávající technický dozor stavebníka nebo autorský dozor projektanta, pokud jsou zřízeny, a s koordinátorem bezpečnosti a ochrany zdraví při práci, působí-li na staveništi.</w:t>
      </w:r>
    </w:p>
    <w:p w14:paraId="420C40C3" w14:textId="77777777" w:rsidR="00070F5C" w:rsidRDefault="00070F5C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</w:p>
    <w:p w14:paraId="6B1D5201" w14:textId="77777777" w:rsidR="00320FC0" w:rsidRPr="00E23F80" w:rsidRDefault="00320FC0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  <w:r w:rsidRPr="00E23F80">
        <w:rPr>
          <w:rFonts w:cs="Arial"/>
          <w:sz w:val="22"/>
          <w:szCs w:val="22"/>
        </w:rPr>
        <w:t>Článek 13</w:t>
      </w:r>
    </w:p>
    <w:p w14:paraId="5EDFD00C" w14:textId="77777777" w:rsidR="00320FC0" w:rsidRPr="00E23F80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E23F80">
        <w:rPr>
          <w:rFonts w:cs="Arial"/>
          <w:b/>
          <w:color w:val="000000"/>
          <w:sz w:val="22"/>
          <w:szCs w:val="22"/>
        </w:rPr>
        <w:t>Staveniště</w:t>
      </w:r>
    </w:p>
    <w:p w14:paraId="4B3D348D" w14:textId="77777777" w:rsidR="00320FC0" w:rsidRPr="005725C4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E23F80">
        <w:rPr>
          <w:rFonts w:cs="Arial"/>
          <w:color w:val="000000"/>
          <w:sz w:val="22"/>
          <w:szCs w:val="22"/>
        </w:rPr>
        <w:t xml:space="preserve">Staveništěm se rozumí prostor určený projektovou dokumentací nebo jiným dokumentem pro stavbu a pro zařízení </w:t>
      </w:r>
      <w:r w:rsidRPr="005725C4">
        <w:rPr>
          <w:rFonts w:cs="Arial"/>
          <w:sz w:val="22"/>
          <w:szCs w:val="22"/>
        </w:rPr>
        <w:t>staveniště.</w:t>
      </w:r>
    </w:p>
    <w:p w14:paraId="0615D70C" w14:textId="0A7D1081" w:rsidR="00320FC0" w:rsidRPr="005725C4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 xml:space="preserve">Objednatel </w:t>
      </w:r>
      <w:r w:rsidR="00615A71" w:rsidRPr="005725C4">
        <w:rPr>
          <w:rFonts w:cs="Arial"/>
          <w:sz w:val="22"/>
          <w:szCs w:val="22"/>
        </w:rPr>
        <w:t xml:space="preserve">předpokládá, že </w:t>
      </w:r>
      <w:r w:rsidRPr="005725C4">
        <w:rPr>
          <w:rFonts w:cs="Arial"/>
          <w:sz w:val="22"/>
          <w:szCs w:val="22"/>
        </w:rPr>
        <w:t>předá</w:t>
      </w:r>
      <w:r w:rsidR="00615A71" w:rsidRPr="005725C4">
        <w:rPr>
          <w:rFonts w:cs="Arial"/>
          <w:sz w:val="22"/>
          <w:szCs w:val="22"/>
        </w:rPr>
        <w:t xml:space="preserve">ní </w:t>
      </w:r>
      <w:r w:rsidRPr="005725C4">
        <w:rPr>
          <w:rFonts w:cs="Arial"/>
          <w:sz w:val="22"/>
          <w:szCs w:val="22"/>
        </w:rPr>
        <w:t xml:space="preserve">staveniště </w:t>
      </w:r>
      <w:r w:rsidR="00615A71" w:rsidRPr="005725C4">
        <w:rPr>
          <w:rFonts w:cs="Arial"/>
          <w:sz w:val="22"/>
          <w:szCs w:val="22"/>
        </w:rPr>
        <w:t>proběhne v 0</w:t>
      </w:r>
      <w:r w:rsidR="00880D3D" w:rsidRPr="005725C4">
        <w:rPr>
          <w:rFonts w:cs="Arial"/>
          <w:sz w:val="22"/>
          <w:szCs w:val="22"/>
        </w:rPr>
        <w:t>6</w:t>
      </w:r>
      <w:r w:rsidR="00615A71" w:rsidRPr="005725C4">
        <w:rPr>
          <w:rFonts w:cs="Arial"/>
          <w:sz w:val="22"/>
          <w:szCs w:val="22"/>
        </w:rPr>
        <w:t xml:space="preserve">/2025. </w:t>
      </w:r>
    </w:p>
    <w:p w14:paraId="0EE7A853" w14:textId="0463691E" w:rsidR="006F1296" w:rsidRDefault="006F1296" w:rsidP="00FE6621">
      <w:pPr>
        <w:pStyle w:val="Normln0"/>
        <w:numPr>
          <w:ilvl w:val="1"/>
          <w:numId w:val="10"/>
        </w:numPr>
        <w:tabs>
          <w:tab w:val="clear" w:pos="420"/>
        </w:tabs>
        <w:ind w:left="709" w:hanging="709"/>
        <w:jc w:val="both"/>
        <w:rPr>
          <w:rFonts w:cs="Arial"/>
          <w:color w:val="000000"/>
          <w:sz w:val="22"/>
          <w:szCs w:val="22"/>
        </w:rPr>
      </w:pPr>
      <w:r w:rsidRPr="005725C4">
        <w:rPr>
          <w:rFonts w:cs="Arial"/>
          <w:sz w:val="22"/>
          <w:szCs w:val="22"/>
        </w:rPr>
        <w:t xml:space="preserve">Zhotovitel zodpovídá od převzetí staveniště do okamžiku, kdy předá dílo bez vad a nedodělků objednateli a vyklidí staveniště, v plné míře za ochranu zdraví všech osob </w:t>
      </w:r>
      <w:r w:rsidR="00FC4F4D" w:rsidRPr="005725C4">
        <w:rPr>
          <w:rFonts w:cs="Arial"/>
          <w:sz w:val="22"/>
          <w:szCs w:val="22"/>
        </w:rPr>
        <w:lastRenderedPageBreak/>
        <w:t>v </w:t>
      </w:r>
      <w:r w:rsidRPr="005725C4">
        <w:rPr>
          <w:rFonts w:cs="Arial"/>
          <w:sz w:val="22"/>
          <w:szCs w:val="22"/>
        </w:rPr>
        <w:t>prostoru staveniště a zabezpečí jejich vybavení ochrannými pracovními pomůckami. Dále se zhotovitel zavazuje dodržovat hygienické předpisy</w:t>
      </w:r>
      <w:r w:rsidR="00FE6621" w:rsidRPr="005725C4">
        <w:rPr>
          <w:rFonts w:cs="Arial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a platné právní předpisy pro ochranu životního prostředí. </w:t>
      </w:r>
    </w:p>
    <w:p w14:paraId="68313E22" w14:textId="77777777" w:rsidR="00985415" w:rsidRPr="00FE6621" w:rsidRDefault="00985415" w:rsidP="00FE6621">
      <w:pPr>
        <w:pStyle w:val="Normln0"/>
        <w:numPr>
          <w:ilvl w:val="1"/>
          <w:numId w:val="10"/>
        </w:numPr>
        <w:tabs>
          <w:tab w:val="clear" w:pos="420"/>
        </w:tabs>
        <w:ind w:left="709" w:hanging="70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Zhotovitel je povinen z</w:t>
      </w:r>
      <w:r w:rsidRPr="001C2623">
        <w:rPr>
          <w:rFonts w:cs="Arial"/>
          <w:sz w:val="22"/>
          <w:szCs w:val="22"/>
        </w:rPr>
        <w:t>abezpeč</w:t>
      </w:r>
      <w:r>
        <w:rPr>
          <w:rFonts w:cs="Arial"/>
          <w:sz w:val="22"/>
          <w:szCs w:val="22"/>
        </w:rPr>
        <w:t>it</w:t>
      </w:r>
      <w:r w:rsidRPr="001C2623">
        <w:rPr>
          <w:rFonts w:cs="Arial"/>
          <w:sz w:val="22"/>
          <w:szCs w:val="22"/>
        </w:rPr>
        <w:t xml:space="preserve"> staveniště</w:t>
      </w:r>
      <w:r w:rsidRPr="004E4C7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pevným oplocením </w:t>
      </w:r>
      <w:r w:rsidRPr="004E4C7E">
        <w:rPr>
          <w:rFonts w:cs="Arial"/>
          <w:sz w:val="22"/>
          <w:szCs w:val="22"/>
        </w:rPr>
        <w:t>proti vstupu třetích osob</w:t>
      </w:r>
      <w:r>
        <w:rPr>
          <w:rFonts w:cs="Arial"/>
          <w:sz w:val="22"/>
          <w:szCs w:val="22"/>
        </w:rPr>
        <w:t xml:space="preserve">. Rovněž je povinen umožnit bezpečný přístup osob </w:t>
      </w:r>
      <w:r w:rsidR="00170020">
        <w:rPr>
          <w:rFonts w:cs="Arial"/>
          <w:sz w:val="22"/>
          <w:szCs w:val="22"/>
        </w:rPr>
        <w:t xml:space="preserve">(místních rezidentů) </w:t>
      </w:r>
      <w:r>
        <w:rPr>
          <w:rFonts w:cs="Arial"/>
          <w:sz w:val="22"/>
          <w:szCs w:val="22"/>
        </w:rPr>
        <w:t xml:space="preserve">do objektů, </w:t>
      </w:r>
      <w:r w:rsidR="00466F12">
        <w:rPr>
          <w:rFonts w:cs="Arial"/>
          <w:sz w:val="22"/>
          <w:szCs w:val="22"/>
        </w:rPr>
        <w:t xml:space="preserve">zajistit bezpečný pohyb těchto osob po staveništi, </w:t>
      </w:r>
      <w:r>
        <w:rPr>
          <w:rFonts w:cs="Arial"/>
          <w:sz w:val="22"/>
          <w:szCs w:val="22"/>
        </w:rPr>
        <w:t xml:space="preserve">zachovat prostupnost řešeného území v souladu se zásadami </w:t>
      </w:r>
      <w:r w:rsidR="00170020">
        <w:rPr>
          <w:rFonts w:cs="Arial"/>
          <w:sz w:val="22"/>
          <w:szCs w:val="22"/>
        </w:rPr>
        <w:t>pro dopravní inženýrské opatření uveden</w:t>
      </w:r>
      <w:r w:rsidR="0054046D">
        <w:rPr>
          <w:rFonts w:cs="Arial"/>
          <w:sz w:val="22"/>
          <w:szCs w:val="22"/>
        </w:rPr>
        <w:t>ými</w:t>
      </w:r>
      <w:r w:rsidR="00170020">
        <w:rPr>
          <w:rFonts w:cs="Arial"/>
          <w:sz w:val="22"/>
          <w:szCs w:val="22"/>
        </w:rPr>
        <w:t xml:space="preserve"> v projektové dokumentaci a zajistit přístupnost či součinnost pro pravidelný svoz odpadu v řešeném území. </w:t>
      </w:r>
    </w:p>
    <w:p w14:paraId="44299137" w14:textId="77777777" w:rsidR="00CD2CAA" w:rsidRPr="00DC7EF3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6560AD">
        <w:rPr>
          <w:rFonts w:cs="Arial"/>
          <w:color w:val="000000"/>
          <w:sz w:val="22"/>
          <w:szCs w:val="22"/>
        </w:rPr>
        <w:t>Zhotovitel je povinen zajistit provedení videozáznamu, který bude mapovat stav staveniště a jeho okolí před zahájením stavby. Tento bude sloužit pro poskytnutí případných důkazů o tom, že prováděním stavebních prací nedošlo k poškození či změně stávajícího stavu okolí stavby. Videozáznam bude zachycovat především stávající stav komunikací, chodníků, vstupů do objektů, zeleně a nemovitostí v okolí stavby. Videozáznam bude</w:t>
      </w:r>
      <w:r w:rsidRPr="00CF0931">
        <w:rPr>
          <w:rFonts w:cs="Arial"/>
          <w:color w:val="000000"/>
          <w:sz w:val="22"/>
          <w:szCs w:val="22"/>
        </w:rPr>
        <w:t xml:space="preserve"> </w:t>
      </w:r>
      <w:r w:rsidR="00DC7EF3">
        <w:rPr>
          <w:rFonts w:cs="Arial"/>
          <w:color w:val="000000"/>
          <w:sz w:val="22"/>
          <w:szCs w:val="22"/>
        </w:rPr>
        <w:t>uložen na přístupném vi</w:t>
      </w:r>
      <w:r w:rsidR="00CD2CAA" w:rsidRPr="00CF0931">
        <w:rPr>
          <w:rFonts w:cs="Arial"/>
          <w:color w:val="000000"/>
          <w:sz w:val="22"/>
          <w:szCs w:val="22"/>
        </w:rPr>
        <w:t xml:space="preserve">rtuálním </w:t>
      </w:r>
      <w:r w:rsidR="005627C7">
        <w:rPr>
          <w:rFonts w:cs="Arial"/>
          <w:color w:val="000000"/>
          <w:sz w:val="22"/>
          <w:szCs w:val="22"/>
        </w:rPr>
        <w:t>ú</w:t>
      </w:r>
      <w:r w:rsidR="00CD2CAA" w:rsidRPr="00CF0931">
        <w:rPr>
          <w:rFonts w:cs="Arial"/>
          <w:color w:val="000000"/>
          <w:sz w:val="22"/>
          <w:szCs w:val="22"/>
        </w:rPr>
        <w:t>ložišti</w:t>
      </w:r>
      <w:r w:rsidR="00DC7EF3" w:rsidRPr="006560AD">
        <w:rPr>
          <w:rFonts w:cs="Arial"/>
          <w:color w:val="000000"/>
          <w:sz w:val="22"/>
          <w:szCs w:val="22"/>
        </w:rPr>
        <w:t xml:space="preserve"> </w:t>
      </w:r>
      <w:r w:rsidR="00DC7EF3">
        <w:rPr>
          <w:rFonts w:cs="Arial"/>
          <w:color w:val="000000"/>
          <w:sz w:val="22"/>
          <w:szCs w:val="22"/>
        </w:rPr>
        <w:t>v</w:t>
      </w:r>
      <w:r w:rsidRPr="006560AD">
        <w:rPr>
          <w:rFonts w:cs="Arial"/>
          <w:color w:val="000000"/>
          <w:sz w:val="22"/>
          <w:szCs w:val="22"/>
        </w:rPr>
        <w:t xml:space="preserve">e formátu AVI. </w:t>
      </w:r>
      <w:r w:rsidR="00CD2CAA" w:rsidRPr="006560AD">
        <w:rPr>
          <w:rFonts w:cs="Arial"/>
          <w:color w:val="000000"/>
          <w:sz w:val="22"/>
          <w:szCs w:val="22"/>
        </w:rPr>
        <w:t>Adresu virtuálního uložiště</w:t>
      </w:r>
      <w:r w:rsidRPr="006560AD">
        <w:rPr>
          <w:rFonts w:cs="Arial"/>
          <w:color w:val="000000"/>
          <w:sz w:val="22"/>
          <w:szCs w:val="22"/>
        </w:rPr>
        <w:t xml:space="preserve"> videozáznamu předá zhotovitel objednateli nejpozději do 5</w:t>
      </w:r>
      <w:r w:rsidR="00BA63B1">
        <w:rPr>
          <w:rFonts w:cs="Arial"/>
          <w:color w:val="000000"/>
          <w:sz w:val="22"/>
          <w:szCs w:val="22"/>
        </w:rPr>
        <w:t> </w:t>
      </w:r>
      <w:r w:rsidRPr="006560AD">
        <w:rPr>
          <w:rFonts w:cs="Arial"/>
          <w:color w:val="000000"/>
          <w:sz w:val="22"/>
          <w:szCs w:val="22"/>
        </w:rPr>
        <w:t>pracovních dnů od předání staveniště</w:t>
      </w:r>
      <w:r w:rsidR="00CD2CAA">
        <w:rPr>
          <w:rFonts w:cs="Arial"/>
          <w:color w:val="FF0000"/>
          <w:sz w:val="22"/>
          <w:szCs w:val="22"/>
        </w:rPr>
        <w:t>.</w:t>
      </w:r>
    </w:p>
    <w:p w14:paraId="09B4D648" w14:textId="77777777" w:rsidR="00CD2CAA" w:rsidRPr="00DC7EF3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6560AD">
        <w:rPr>
          <w:rFonts w:cs="Arial"/>
          <w:color w:val="000000"/>
          <w:sz w:val="22"/>
          <w:szCs w:val="22"/>
        </w:rPr>
        <w:t>Zhotovitel je povinen seznámit se po převzetí staveniště s rozmístěním a trasou případných podzemních vedení na staveništi a tyto buď vhodným způsobem přeložit</w:t>
      </w:r>
      <w:r w:rsidR="00390ADF" w:rsidRPr="006560AD">
        <w:rPr>
          <w:rFonts w:cs="Arial"/>
          <w:color w:val="000000"/>
          <w:sz w:val="22"/>
          <w:szCs w:val="22"/>
        </w:rPr>
        <w:t>,</w:t>
      </w:r>
      <w:r w:rsidRPr="006560AD">
        <w:rPr>
          <w:rFonts w:cs="Arial"/>
          <w:color w:val="000000"/>
          <w:sz w:val="22"/>
          <w:szCs w:val="22"/>
        </w:rPr>
        <w:t xml:space="preserve"> nebo chránit, aby v průběhu provádění stavby nedošlo k jejich poškození.</w:t>
      </w:r>
    </w:p>
    <w:p w14:paraId="798D3FD3" w14:textId="77777777" w:rsidR="00320FC0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Jestliže bude třeba na staveništi v souvislosti se zahájením prací umístit nebo přemístit dopravní značení tak, aby bylo v souladu s platnými právními předpisy, které tuto problematiku upravují, obstará tyto práce zhotovitel. Zhotovitel dále zodpovídá i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za umísťování, přemísťování a udržování dopravních značení v souvislosti s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průběhem provádění prací.</w:t>
      </w:r>
    </w:p>
    <w:p w14:paraId="3AD68048" w14:textId="77777777" w:rsidR="00C7578E" w:rsidRPr="00C7578E" w:rsidRDefault="00C7578E" w:rsidP="00C7578E">
      <w:pPr>
        <w:pStyle w:val="Normln0"/>
        <w:numPr>
          <w:ilvl w:val="1"/>
          <w:numId w:val="10"/>
        </w:numPr>
        <w:tabs>
          <w:tab w:val="clear" w:pos="420"/>
          <w:tab w:val="num" w:pos="720"/>
        </w:tabs>
        <w:ind w:left="720" w:hanging="720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Původcem odpadu vzniklého při provádění díla je zhotovitel, který je povinen zajistit likvidaci všech odpadů vzniklých při provádění díla a předat objednateli doklady o zneškodnění všech odpadů. </w:t>
      </w:r>
    </w:p>
    <w:p w14:paraId="52042318" w14:textId="7268F9AE" w:rsidR="00320FC0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>Zhotovitel je povinen udržovat na převzatém staveništi pořádek a čistotu a je povinen bezprostředně odstraňovat odpady a nečistoty vzniklé jeho pracemi, což zvláště platí při znečištění pozemních komunikací</w:t>
      </w:r>
      <w:r w:rsidR="00633C53">
        <w:rPr>
          <w:sz w:val="22"/>
          <w:szCs w:val="22"/>
        </w:rPr>
        <w:t xml:space="preserve">, které je zhotovitel povinen průběžně udržovat </w:t>
      </w:r>
      <w:r w:rsidR="008A6945" w:rsidRPr="00137C0D">
        <w:rPr>
          <w:rFonts w:cs="Arial"/>
          <w:color w:val="000000"/>
          <w:sz w:val="22"/>
          <w:szCs w:val="22"/>
        </w:rPr>
        <w:t>v</w:t>
      </w:r>
      <w:r w:rsidR="008A6945">
        <w:rPr>
          <w:rFonts w:cs="Arial"/>
          <w:color w:val="000000"/>
          <w:sz w:val="22"/>
          <w:szCs w:val="22"/>
        </w:rPr>
        <w:t> </w:t>
      </w:r>
      <w:r w:rsidR="00633C53" w:rsidRPr="00137C0D">
        <w:rPr>
          <w:rFonts w:cs="Arial"/>
          <w:color w:val="000000"/>
          <w:sz w:val="22"/>
          <w:szCs w:val="22"/>
        </w:rPr>
        <w:t>čistém stavu. V</w:t>
      </w:r>
      <w:r w:rsidR="00633C53">
        <w:rPr>
          <w:rFonts w:cs="Arial"/>
          <w:color w:val="000000"/>
          <w:sz w:val="22"/>
          <w:szCs w:val="22"/>
        </w:rPr>
        <w:t> </w:t>
      </w:r>
      <w:r w:rsidR="00633C53" w:rsidRPr="00137C0D">
        <w:rPr>
          <w:rFonts w:cs="Arial"/>
          <w:color w:val="000000"/>
          <w:sz w:val="22"/>
          <w:szCs w:val="22"/>
        </w:rPr>
        <w:t xml:space="preserve">případě nedodržení povinnosti úklidu komunikací podle tohoto ustanovení je objednatel oprávněn zajistit úklid sám, případně pověřit úklidem třetí osobu. Veškeré takto vzniklé náklady je zhotovitel objednateli povinen </w:t>
      </w:r>
      <w:r w:rsidR="00633C53">
        <w:rPr>
          <w:rFonts w:cs="Arial"/>
          <w:color w:val="000000"/>
          <w:sz w:val="22"/>
          <w:szCs w:val="22"/>
        </w:rPr>
        <w:t xml:space="preserve">zcela </w:t>
      </w:r>
      <w:r w:rsidR="00633C53" w:rsidRPr="00137C0D">
        <w:rPr>
          <w:rFonts w:cs="Arial"/>
          <w:color w:val="000000"/>
          <w:sz w:val="22"/>
          <w:szCs w:val="22"/>
        </w:rPr>
        <w:t xml:space="preserve">uhradit. </w:t>
      </w:r>
      <w:r w:rsidR="008A6945">
        <w:rPr>
          <w:rFonts w:cs="Arial"/>
          <w:color w:val="000000"/>
          <w:sz w:val="22"/>
          <w:szCs w:val="22"/>
        </w:rPr>
        <w:t>V </w:t>
      </w:r>
      <w:r>
        <w:rPr>
          <w:rFonts w:cs="Arial"/>
          <w:color w:val="000000"/>
          <w:sz w:val="22"/>
          <w:szCs w:val="22"/>
        </w:rPr>
        <w:t xml:space="preserve">případě nedodržení tohoto ujednání je objednatel oprávněn účtovat zhotoviteli smluvní pokutu ve </w:t>
      </w:r>
      <w:r w:rsidRPr="00DC7EF3">
        <w:rPr>
          <w:rFonts w:cs="Arial"/>
          <w:sz w:val="22"/>
          <w:szCs w:val="22"/>
        </w:rPr>
        <w:t xml:space="preserve">výši </w:t>
      </w:r>
      <w:r w:rsidR="00AF2C2B" w:rsidRPr="00DC7EF3">
        <w:rPr>
          <w:rFonts w:cs="Arial"/>
          <w:b/>
          <w:sz w:val="22"/>
          <w:szCs w:val="22"/>
        </w:rPr>
        <w:t>5</w:t>
      </w:r>
      <w:r w:rsidR="00853DE4">
        <w:rPr>
          <w:rFonts w:cs="Arial"/>
          <w:b/>
          <w:sz w:val="22"/>
          <w:szCs w:val="22"/>
        </w:rPr>
        <w:t xml:space="preserve"> </w:t>
      </w:r>
      <w:r w:rsidRPr="00DC7EF3">
        <w:rPr>
          <w:rFonts w:cs="Arial"/>
          <w:b/>
          <w:sz w:val="22"/>
          <w:szCs w:val="22"/>
        </w:rPr>
        <w:t>000 Kč</w:t>
      </w:r>
      <w:r>
        <w:rPr>
          <w:rFonts w:cs="Arial"/>
          <w:color w:val="000000"/>
          <w:sz w:val="22"/>
          <w:szCs w:val="22"/>
        </w:rPr>
        <w:t xml:space="preserve"> za každý případ.</w:t>
      </w:r>
    </w:p>
    <w:p w14:paraId="03C340DD" w14:textId="77777777" w:rsidR="00320FC0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má právo nezahájit přejímací řízení díla, není-li na staveništi pořádek, zejména uspořádaný zbylý materiál nebo není-li odstraněn ze staveniště odpad vzniklý při stavebních pracích apod.</w:t>
      </w:r>
    </w:p>
    <w:p w14:paraId="749C1C66" w14:textId="1788DC56" w:rsidR="005627C7" w:rsidRPr="005725C4" w:rsidRDefault="00320FC0" w:rsidP="005705D4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Nejpozději do </w:t>
      </w:r>
      <w:r w:rsidR="00AF2C2B">
        <w:rPr>
          <w:rFonts w:cs="Arial"/>
          <w:color w:val="000000"/>
          <w:sz w:val="22"/>
          <w:szCs w:val="22"/>
        </w:rPr>
        <w:t>7</w:t>
      </w:r>
      <w:r>
        <w:rPr>
          <w:rFonts w:cs="Arial"/>
          <w:color w:val="000000"/>
          <w:sz w:val="22"/>
          <w:szCs w:val="22"/>
        </w:rPr>
        <w:t xml:space="preserve"> dnů po odevzdání a převzetí díla je zhotovitel povinen vyklidit staveniště </w:t>
      </w:r>
      <w:r w:rsidRPr="00336390">
        <w:rPr>
          <w:rFonts w:cs="Arial"/>
          <w:sz w:val="22"/>
          <w:szCs w:val="22"/>
        </w:rPr>
        <w:t xml:space="preserve">a upravit jej tak, jak určuje projektová dokumentace nebo jiný doklad pro stavbu </w:t>
      </w:r>
      <w:r w:rsidR="00336390">
        <w:rPr>
          <w:rFonts w:cs="Arial"/>
          <w:sz w:val="22"/>
          <w:szCs w:val="22"/>
        </w:rPr>
        <w:t>a</w:t>
      </w:r>
      <w:r w:rsidRPr="00336390">
        <w:rPr>
          <w:rFonts w:cs="Arial"/>
          <w:sz w:val="22"/>
          <w:szCs w:val="22"/>
        </w:rPr>
        <w:t xml:space="preserve"> uvést jej</w:t>
      </w:r>
      <w:r>
        <w:rPr>
          <w:rFonts w:cs="Arial"/>
          <w:color w:val="FF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do původního stavu. Pokud staveniště v dohodnutém termínu nevyklidí nebo jej </w:t>
      </w:r>
      <w:r w:rsidRPr="005725C4">
        <w:rPr>
          <w:rFonts w:cs="Arial"/>
          <w:sz w:val="22"/>
          <w:szCs w:val="22"/>
        </w:rPr>
        <w:t xml:space="preserve">neupraví do sjednaného stavu, je objednatel oprávněn účtovat zhotoviteli smluvní pokutu ve výši </w:t>
      </w:r>
      <w:r w:rsidR="00AF2C2B" w:rsidRPr="005725C4">
        <w:rPr>
          <w:rFonts w:cs="Arial"/>
          <w:b/>
          <w:sz w:val="22"/>
          <w:szCs w:val="22"/>
        </w:rPr>
        <w:t>5</w:t>
      </w:r>
      <w:r w:rsidRPr="005725C4">
        <w:rPr>
          <w:rFonts w:cs="Arial"/>
          <w:b/>
          <w:sz w:val="22"/>
          <w:szCs w:val="22"/>
        </w:rPr>
        <w:t>.000 Kč</w:t>
      </w:r>
      <w:r w:rsidRPr="005725C4">
        <w:rPr>
          <w:rFonts w:cs="Arial"/>
          <w:sz w:val="22"/>
          <w:szCs w:val="22"/>
        </w:rPr>
        <w:t xml:space="preserve"> za každý den, po který bude staveniště užívat </w:t>
      </w:r>
      <w:proofErr w:type="gramStart"/>
      <w:r w:rsidRPr="005725C4">
        <w:rPr>
          <w:rFonts w:cs="Arial"/>
          <w:sz w:val="22"/>
          <w:szCs w:val="22"/>
        </w:rPr>
        <w:t>neoprávněně</w:t>
      </w:r>
      <w:proofErr w:type="gramEnd"/>
      <w:r w:rsidRPr="005725C4">
        <w:rPr>
          <w:rFonts w:cs="Arial"/>
          <w:sz w:val="22"/>
          <w:szCs w:val="22"/>
        </w:rPr>
        <w:t xml:space="preserve"> a to až do dne vyklizení staveniště.</w:t>
      </w:r>
    </w:p>
    <w:p w14:paraId="5BDACF67" w14:textId="080BA4EE" w:rsidR="00A65B8C" w:rsidRDefault="00A65B8C" w:rsidP="00DA00E8">
      <w:pPr>
        <w:pStyle w:val="Odstavecseseznamem"/>
        <w:numPr>
          <w:ilvl w:val="1"/>
          <w:numId w:val="10"/>
        </w:numPr>
        <w:tabs>
          <w:tab w:val="clear" w:pos="420"/>
          <w:tab w:val="num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725C4">
        <w:rPr>
          <w:rFonts w:ascii="Arial" w:hAnsi="Arial" w:cs="Arial"/>
          <w:sz w:val="22"/>
          <w:szCs w:val="22"/>
        </w:rPr>
        <w:lastRenderedPageBreak/>
        <w:t>Zhotovitel zajistí, že práce spojené s hlídáním staveniště budou přednostně prováděny osobami z oblastí vyznačujících se nedostatkem pracovních příležitostí nebo osobami se zdravotním postižením.</w:t>
      </w:r>
    </w:p>
    <w:p w14:paraId="21A46B23" w14:textId="1D7B2AE4" w:rsidR="00C65BB6" w:rsidRPr="00C65BB6" w:rsidRDefault="00C65BB6" w:rsidP="00C65BB6">
      <w:pPr>
        <w:jc w:val="both"/>
        <w:rPr>
          <w:rFonts w:ascii="Arial" w:hAnsi="Arial" w:cs="Arial"/>
          <w:sz w:val="22"/>
          <w:szCs w:val="22"/>
        </w:rPr>
      </w:pPr>
    </w:p>
    <w:p w14:paraId="78799931" w14:textId="77777777" w:rsidR="00FC0024" w:rsidRPr="005705D4" w:rsidRDefault="00FC0024" w:rsidP="00FC0024">
      <w:pPr>
        <w:pStyle w:val="Normln0"/>
        <w:spacing w:after="60"/>
        <w:ind w:left="1"/>
        <w:jc w:val="both"/>
        <w:rPr>
          <w:rFonts w:cs="Arial"/>
          <w:color w:val="000000"/>
          <w:sz w:val="22"/>
          <w:szCs w:val="22"/>
        </w:rPr>
      </w:pPr>
    </w:p>
    <w:p w14:paraId="23FA6526" w14:textId="77777777" w:rsidR="00320FC0" w:rsidRDefault="00320FC0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14</w:t>
      </w:r>
    </w:p>
    <w:p w14:paraId="58073274" w14:textId="77777777" w:rsidR="00320FC0" w:rsidRPr="00973F61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 xml:space="preserve">Provádění díla </w:t>
      </w:r>
    </w:p>
    <w:p w14:paraId="27276934" w14:textId="77777777" w:rsidR="000272EA" w:rsidRDefault="000272EA" w:rsidP="00466F12">
      <w:pPr>
        <w:pStyle w:val="Normln0"/>
        <w:numPr>
          <w:ilvl w:val="1"/>
          <w:numId w:val="11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Stavba bude, počínaje dnem zahájení prací, </w:t>
      </w:r>
      <w:r w:rsidRPr="0037503C">
        <w:rPr>
          <w:rFonts w:cs="Arial"/>
          <w:color w:val="000000"/>
          <w:sz w:val="22"/>
          <w:szCs w:val="22"/>
        </w:rPr>
        <w:t>o</w:t>
      </w:r>
      <w:r>
        <w:rPr>
          <w:rFonts w:cs="Arial"/>
          <w:color w:val="000000"/>
          <w:sz w:val="22"/>
          <w:szCs w:val="22"/>
        </w:rPr>
        <w:t xml:space="preserve">značena informační tabulí </w:t>
      </w:r>
      <w:r w:rsidRPr="0037503C">
        <w:rPr>
          <w:rFonts w:cs="Arial"/>
          <w:color w:val="000000"/>
          <w:sz w:val="22"/>
          <w:szCs w:val="22"/>
        </w:rPr>
        <w:t>s důležitými údaji o prováděné akci</w:t>
      </w:r>
      <w:r>
        <w:rPr>
          <w:rFonts w:cs="Arial"/>
          <w:color w:val="000000"/>
          <w:sz w:val="22"/>
          <w:szCs w:val="22"/>
        </w:rPr>
        <w:t>. Obsah tabule bude odpovídat náležitostem obsahu štítku stavby, jenž je definován § 17, vyhlášky č. 149/2024 Sb., o provedení některých ustanovení stavebního zákona, v platném znění, tzn., že bude obsahovat označení stavby, označení stavebníka, označení stavebního podnikatele, označení stavebného úřadu, který vydal povolení, číslo jednací a datum nabytí právní moci povolení a stanovený termín dokončení stavby.</w:t>
      </w:r>
      <w:r w:rsidRPr="0037503C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Forma provedení </w:t>
      </w:r>
      <w:r w:rsidRPr="0037503C">
        <w:rPr>
          <w:rFonts w:cs="Arial"/>
          <w:color w:val="000000"/>
          <w:sz w:val="22"/>
          <w:szCs w:val="22"/>
        </w:rPr>
        <w:t>informační tabule bude před umístěním na staveniště konzultován</w:t>
      </w:r>
      <w:r>
        <w:rPr>
          <w:rFonts w:cs="Arial"/>
          <w:color w:val="000000"/>
          <w:sz w:val="22"/>
          <w:szCs w:val="22"/>
        </w:rPr>
        <w:t>a</w:t>
      </w:r>
      <w:r w:rsidRPr="0037503C">
        <w:rPr>
          <w:rFonts w:cs="Arial"/>
          <w:color w:val="000000"/>
          <w:sz w:val="22"/>
          <w:szCs w:val="22"/>
        </w:rPr>
        <w:t xml:space="preserve"> s</w:t>
      </w:r>
      <w:r>
        <w:rPr>
          <w:rFonts w:cs="Arial"/>
          <w:color w:val="000000"/>
          <w:sz w:val="22"/>
          <w:szCs w:val="22"/>
        </w:rPr>
        <w:t> </w:t>
      </w:r>
      <w:r w:rsidRPr="00C3259D">
        <w:rPr>
          <w:rFonts w:cs="Arial"/>
          <w:sz w:val="22"/>
          <w:szCs w:val="22"/>
        </w:rPr>
        <w:t>objednatelem.</w:t>
      </w:r>
      <w:r w:rsidRPr="0037503C">
        <w:rPr>
          <w:rFonts w:cs="Arial"/>
          <w:color w:val="000000"/>
          <w:sz w:val="22"/>
          <w:szCs w:val="22"/>
        </w:rPr>
        <w:t xml:space="preserve"> Informační tabule bude na staveništi umístěna po celou dobu provádění stavebních prací a zhotovitel ji odstraní po předání dokončeného díla. Veškeré změny informací budou na tabuli průběžně opravovány</w:t>
      </w:r>
      <w:r>
        <w:rPr>
          <w:rFonts w:cs="Arial"/>
          <w:color w:val="000000"/>
          <w:sz w:val="22"/>
          <w:szCs w:val="22"/>
        </w:rPr>
        <w:t>.</w:t>
      </w:r>
    </w:p>
    <w:p w14:paraId="61186BBA" w14:textId="3D16C5F9" w:rsidR="00880D3D" w:rsidRPr="00880D3D" w:rsidRDefault="00100687" w:rsidP="00880D3D">
      <w:pPr>
        <w:pStyle w:val="Normln0"/>
        <w:numPr>
          <w:ilvl w:val="1"/>
          <w:numId w:val="11"/>
        </w:numPr>
        <w:tabs>
          <w:tab w:val="clear" w:pos="421"/>
        </w:tabs>
        <w:ind w:left="709" w:hanging="708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Stavba bude prováděna dle </w:t>
      </w:r>
      <w:r w:rsidR="005471C8">
        <w:rPr>
          <w:rFonts w:cs="Arial"/>
          <w:sz w:val="22"/>
          <w:szCs w:val="22"/>
        </w:rPr>
        <w:t xml:space="preserve">jednotlivých etap (s ohledem na zachování autobusové dopravy a zajištění přístupu k vlakovému nádraží) a </w:t>
      </w:r>
      <w:r w:rsidRPr="00880D3D">
        <w:rPr>
          <w:rFonts w:cs="Arial"/>
          <w:sz w:val="22"/>
          <w:szCs w:val="22"/>
        </w:rPr>
        <w:t xml:space="preserve">předloženého harmonogramu prací, který bude s ohledem na vývoj prací průběžně aktualizován. </w:t>
      </w:r>
      <w:r w:rsidR="001D3EB4" w:rsidRPr="00880D3D">
        <w:rPr>
          <w:rFonts w:cs="Arial"/>
          <w:sz w:val="22"/>
          <w:szCs w:val="22"/>
        </w:rPr>
        <w:t xml:space="preserve">Pro účely aktualizace podrobného harmonogramu výstavby </w:t>
      </w:r>
      <w:r w:rsidR="00DF31AA" w:rsidRPr="00880D3D">
        <w:rPr>
          <w:rFonts w:cs="Arial"/>
          <w:sz w:val="22"/>
          <w:szCs w:val="22"/>
        </w:rPr>
        <w:t xml:space="preserve">objednatel </w:t>
      </w:r>
      <w:r w:rsidR="001D3EB4" w:rsidRPr="00880D3D">
        <w:rPr>
          <w:rFonts w:cs="Arial"/>
          <w:sz w:val="22"/>
          <w:szCs w:val="22"/>
        </w:rPr>
        <w:t>stanoví, že podrobný harmonogram výstavby</w:t>
      </w:r>
      <w:r w:rsidR="005471C8">
        <w:rPr>
          <w:rFonts w:cs="Arial"/>
          <w:sz w:val="22"/>
          <w:szCs w:val="22"/>
        </w:rPr>
        <w:t xml:space="preserve"> </w:t>
      </w:r>
      <w:r w:rsidR="001D3EB4" w:rsidRPr="00880D3D">
        <w:rPr>
          <w:rFonts w:cs="Arial"/>
          <w:sz w:val="22"/>
          <w:szCs w:val="22"/>
        </w:rPr>
        <w:t xml:space="preserve">bude přiměřeným způsobem upraven: </w:t>
      </w:r>
    </w:p>
    <w:p w14:paraId="1E772F93" w14:textId="00EE3707" w:rsidR="00880D3D" w:rsidRP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a) vzniknou-li v průběhu provádění předmětu </w:t>
      </w:r>
      <w:r w:rsidR="00880D3D">
        <w:rPr>
          <w:rFonts w:cs="Arial"/>
          <w:sz w:val="22"/>
          <w:szCs w:val="22"/>
        </w:rPr>
        <w:t xml:space="preserve">díla </w:t>
      </w:r>
      <w:r w:rsidRPr="00880D3D">
        <w:rPr>
          <w:rFonts w:cs="Arial"/>
          <w:sz w:val="22"/>
          <w:szCs w:val="22"/>
        </w:rPr>
        <w:t xml:space="preserve">překážky na straně zadavatele, </w:t>
      </w:r>
    </w:p>
    <w:p w14:paraId="1BA02C08" w14:textId="77777777" w:rsidR="00880D3D" w:rsidRP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b) v případě nepříznivých klimatických podmínek, které neodpovídají podmínkám uvedeným v technologických postupech, </w:t>
      </w:r>
    </w:p>
    <w:p w14:paraId="45D52C67" w14:textId="77777777" w:rsidR="00880D3D" w:rsidRP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c) budou-li stavební práce přerušeny z důvodu jiných okolností nezaviněných dodavatelem (např. archeologické nálezy, ekologická břemena nebo vis maior), </w:t>
      </w:r>
    </w:p>
    <w:p w14:paraId="29CFCA98" w14:textId="77777777" w:rsid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d) v případě dodatečných požadavků </w:t>
      </w:r>
      <w:r w:rsidR="00880D3D">
        <w:rPr>
          <w:rFonts w:cs="Arial"/>
          <w:sz w:val="22"/>
          <w:szCs w:val="22"/>
        </w:rPr>
        <w:t>objednatele</w:t>
      </w:r>
      <w:r w:rsidRPr="00880D3D">
        <w:rPr>
          <w:rFonts w:cs="Arial"/>
          <w:sz w:val="22"/>
          <w:szCs w:val="22"/>
        </w:rPr>
        <w:t xml:space="preserve"> na stavební úpravy neobsažených v zadávacích podmínkách, </w:t>
      </w:r>
    </w:p>
    <w:p w14:paraId="2DFBBA4C" w14:textId="3651B1A2" w:rsidR="00100687" w:rsidRP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e) dojde-li v průběhu realizace předmětu </w:t>
      </w:r>
      <w:r w:rsidR="00880D3D">
        <w:rPr>
          <w:rFonts w:cs="Arial"/>
          <w:sz w:val="22"/>
          <w:szCs w:val="22"/>
        </w:rPr>
        <w:t>díla</w:t>
      </w:r>
      <w:r w:rsidRPr="00880D3D">
        <w:rPr>
          <w:rFonts w:cs="Arial"/>
          <w:sz w:val="22"/>
          <w:szCs w:val="22"/>
        </w:rPr>
        <w:t xml:space="preserve"> ke změně projektové dokumentace</w:t>
      </w:r>
      <w:r w:rsidR="00880D3D">
        <w:rPr>
          <w:rFonts w:cs="Arial"/>
          <w:sz w:val="22"/>
          <w:szCs w:val="22"/>
        </w:rPr>
        <w:t xml:space="preserve"> mající vliv na termín dokončení díla</w:t>
      </w:r>
      <w:r w:rsidRPr="00880D3D">
        <w:rPr>
          <w:rFonts w:cs="Arial"/>
          <w:sz w:val="22"/>
          <w:szCs w:val="22"/>
        </w:rPr>
        <w:t>.</w:t>
      </w:r>
    </w:p>
    <w:p w14:paraId="4150CA39" w14:textId="63C7A483" w:rsidR="00320FC0" w:rsidRDefault="009563B4" w:rsidP="004919A6">
      <w:pPr>
        <w:pStyle w:val="Normln0"/>
        <w:numPr>
          <w:ilvl w:val="1"/>
          <w:numId w:val="11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 xml:space="preserve">Veškerá potřebná povolení k užívání veřejných ploch, případně </w:t>
      </w:r>
      <w:r w:rsidR="008902B9">
        <w:rPr>
          <w:rFonts w:cs="Arial"/>
          <w:color w:val="000000"/>
          <w:sz w:val="22"/>
          <w:szCs w:val="22"/>
        </w:rPr>
        <w:t>rozkopávkám</w:t>
      </w:r>
      <w:r w:rsidR="00DF44CA"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>výkopům,</w:t>
      </w:r>
      <w:r w:rsidRPr="0037503C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překopům, záborům či zvláštnímu užívání veřejných komunikací, zeleně či jiných veřejných prostranství </w:t>
      </w:r>
      <w:r w:rsidRPr="0037503C">
        <w:rPr>
          <w:rFonts w:cs="Arial"/>
          <w:color w:val="000000"/>
          <w:sz w:val="22"/>
          <w:szCs w:val="22"/>
        </w:rPr>
        <w:t xml:space="preserve">zajišťuje </w:t>
      </w:r>
      <w:r>
        <w:rPr>
          <w:rFonts w:cs="Arial"/>
          <w:color w:val="000000"/>
          <w:sz w:val="22"/>
          <w:szCs w:val="22"/>
        </w:rPr>
        <w:t>vlastními silami zhotovitel a hradí za toto</w:t>
      </w:r>
      <w:r w:rsidRPr="0037503C">
        <w:rPr>
          <w:rFonts w:cs="Arial"/>
          <w:color w:val="000000"/>
          <w:sz w:val="22"/>
          <w:szCs w:val="22"/>
        </w:rPr>
        <w:t xml:space="preserve"> veškeré případné poplatky</w:t>
      </w:r>
      <w:r>
        <w:rPr>
          <w:rFonts w:cs="Arial"/>
          <w:color w:val="000000"/>
          <w:sz w:val="22"/>
          <w:szCs w:val="22"/>
        </w:rPr>
        <w:t>.</w:t>
      </w:r>
      <w:r w:rsidR="008902B9">
        <w:rPr>
          <w:rFonts w:cs="Arial"/>
          <w:color w:val="000000"/>
          <w:sz w:val="22"/>
          <w:szCs w:val="22"/>
        </w:rPr>
        <w:t xml:space="preserve"> </w:t>
      </w:r>
      <w:r w:rsidR="00320FC0">
        <w:rPr>
          <w:rFonts w:cs="Arial"/>
          <w:color w:val="000000"/>
          <w:sz w:val="22"/>
          <w:szCs w:val="22"/>
        </w:rPr>
        <w:t xml:space="preserve">Zhotovitel zajistí vytýčení inženýrských sítí a podzemních zařízení a je povinen respektovat stanoviska a podmínky správců a majitelů sítí a zařízení k provádění stavebních prací, jakož i s nimi při realizaci stavby spolupracovat, zejména jim včas oznámit zahájení prací (aj. dle jejich vyjádření), o čemž provede zápis. Nachází-li se v prostoru stavby zařízení ve správě </w:t>
      </w:r>
      <w:proofErr w:type="spellStart"/>
      <w:r w:rsidR="00320FC0">
        <w:rPr>
          <w:rFonts w:cs="Arial"/>
          <w:color w:val="000000"/>
          <w:sz w:val="22"/>
          <w:szCs w:val="22"/>
        </w:rPr>
        <w:t>SčVK</w:t>
      </w:r>
      <w:proofErr w:type="spellEnd"/>
      <w:r w:rsidR="00320FC0">
        <w:rPr>
          <w:rFonts w:cs="Arial"/>
          <w:color w:val="000000"/>
          <w:sz w:val="22"/>
          <w:szCs w:val="22"/>
        </w:rPr>
        <w:t xml:space="preserve">, je zhotovitel povinen při předání dokončené stavby předat objednateli písemné vyjádření </w:t>
      </w:r>
      <w:proofErr w:type="spellStart"/>
      <w:r w:rsidR="00320FC0">
        <w:rPr>
          <w:rFonts w:cs="Arial"/>
          <w:color w:val="000000"/>
          <w:sz w:val="22"/>
          <w:szCs w:val="22"/>
        </w:rPr>
        <w:t>SčVK</w:t>
      </w:r>
      <w:proofErr w:type="spellEnd"/>
      <w:r w:rsidR="00320FC0">
        <w:rPr>
          <w:rFonts w:cs="Arial"/>
          <w:color w:val="000000"/>
          <w:sz w:val="22"/>
          <w:szCs w:val="22"/>
        </w:rPr>
        <w:t>, v němž bude výslovně uvedeno, že toto zařízení nebylo stavebními pracemi žádným způsobem poškozeno a taktéž souhlas s užíváním stavby.</w:t>
      </w:r>
      <w:r>
        <w:rPr>
          <w:rFonts w:cs="Arial"/>
          <w:color w:val="000000"/>
          <w:sz w:val="22"/>
          <w:szCs w:val="22"/>
        </w:rPr>
        <w:t xml:space="preserve"> Rovněž je zhotovitel povinen během výstavby řádně pečovat o základní směrové a výškové body, a to až do doby předání díla objednateli.</w:t>
      </w:r>
    </w:p>
    <w:p w14:paraId="536ABA7B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>Dojde-li při provádění stavby k omezení provozu a užívání pozemních komunikací, je zhotovitel povinen při zahájení prací tato místa označit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omluvnou tabulí pro veřejnost s textem: </w:t>
      </w:r>
      <w:r>
        <w:rPr>
          <w:i/>
          <w:sz w:val="22"/>
          <w:szCs w:val="22"/>
        </w:rPr>
        <w:t>„Město Louny se omlouvá za dočasné omezení provozu a užívání komunikace“</w:t>
      </w:r>
      <w:r>
        <w:rPr>
          <w:sz w:val="22"/>
          <w:szCs w:val="22"/>
        </w:rPr>
        <w:t xml:space="preserve">. Tato tabule bude pro zhotovitele k vyzvednutí v areálu Technické správy města Loun, </w:t>
      </w:r>
      <w:r>
        <w:rPr>
          <w:sz w:val="22"/>
          <w:szCs w:val="22"/>
        </w:rPr>
        <w:lastRenderedPageBreak/>
        <w:t>s</w:t>
      </w:r>
      <w:r w:rsidR="009C7596">
        <w:rPr>
          <w:sz w:val="22"/>
          <w:szCs w:val="22"/>
        </w:rPr>
        <w:t>.</w:t>
      </w:r>
      <w:r>
        <w:rPr>
          <w:sz w:val="22"/>
          <w:szCs w:val="22"/>
        </w:rPr>
        <w:t>r.o., ul. Poděbradova čp. 2384, Louny</w:t>
      </w:r>
      <w:r w:rsidR="0066790A">
        <w:rPr>
          <w:sz w:val="22"/>
          <w:szCs w:val="22"/>
        </w:rPr>
        <w:t xml:space="preserve"> (dále také TSML, s.r.o.)</w:t>
      </w:r>
      <w:r>
        <w:rPr>
          <w:sz w:val="22"/>
          <w:szCs w:val="22"/>
        </w:rPr>
        <w:t>. Tabule, za kterou zhotovitel po dobu jejího umístění na staveništi odpovídá, zde bude umístěna po celou dobu, kdy bude užívání komunikace znemožněno a po uplynutí této doby je zhotovitel povinen vrátit ji zpět. Doklad o tom, že takto učinil (potvrzený příjemcem), předloží objednateli nejpozději při přejímce dokončeného díla.</w:t>
      </w:r>
    </w:p>
    <w:p w14:paraId="4080EF5A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je povinen informovat majitele dotčených a přilehlých objektů nejpozději 5 pracovních dní před zahájením prací o způsobu provádění prací, případných uzavírkách a omezeních, zvláště pak s ohledem na jejich provoz. Splnění této povinnosti zhotovitel před zahájením prací prokazatelně doloží objednateli.</w:t>
      </w:r>
    </w:p>
    <w:p w14:paraId="2D6B3467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je povinen provádět stavbu v souladu </w:t>
      </w:r>
      <w:r w:rsidR="00466F12">
        <w:rPr>
          <w:rFonts w:cs="Arial"/>
          <w:color w:val="000000"/>
          <w:sz w:val="22"/>
          <w:szCs w:val="22"/>
        </w:rPr>
        <w:t xml:space="preserve">s touto smlouvou, </w:t>
      </w:r>
      <w:r>
        <w:rPr>
          <w:rFonts w:cs="Arial"/>
          <w:color w:val="000000"/>
          <w:sz w:val="22"/>
          <w:szCs w:val="22"/>
        </w:rPr>
        <w:t>s rozhodnutím nebo jiným opatřením stavebního úřadu a s ověřenou projektovou dokumentací, dodržet obecné požadavky na výstavbu, popřípadě jiné technické předpisy a normy a zajistit dodržování povinností k ochraně života, zdraví, životního prostředí a bezpečnosti práce vyplývající ze zvláštních právních předpisů. Pokud porušením těchto ustanovení vznikne jakákoliv škoda, nese veškeré vzniklé náklady zhotovitel.</w:t>
      </w:r>
    </w:p>
    <w:p w14:paraId="04C60BB1" w14:textId="77777777" w:rsidR="007F1580" w:rsidRPr="007F1580" w:rsidRDefault="007F1580" w:rsidP="007F1580">
      <w:pPr>
        <w:pStyle w:val="Normln0"/>
        <w:numPr>
          <w:ilvl w:val="1"/>
          <w:numId w:val="11"/>
        </w:numPr>
        <w:ind w:left="720" w:hanging="719"/>
        <w:jc w:val="both"/>
        <w:rPr>
          <w:rFonts w:cs="Arial"/>
          <w:color w:val="000000"/>
          <w:sz w:val="22"/>
          <w:szCs w:val="22"/>
        </w:rPr>
      </w:pPr>
      <w:r w:rsidRPr="0037503C">
        <w:rPr>
          <w:color w:val="000000"/>
          <w:sz w:val="22"/>
          <w:szCs w:val="22"/>
        </w:rPr>
        <w:t>Zhotovitel je povinen upozornit objednatele bez zbytečného odkladu na nevhodnou povahu věcí převzatých od objednatele nebo pokynů daných mu objednatelem k provedení díla, jestliže zhotovitel mohl tuto nevhodnost zjistit při vynaložení odborné péče.</w:t>
      </w:r>
    </w:p>
    <w:p w14:paraId="3CBB4896" w14:textId="77777777" w:rsidR="0092778E" w:rsidRDefault="0092778E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je povinen zajistit po celou dobu trvání smlouvy plnění veškerých povinností vyplývajících z právních předpisů České republiky, zejména pak z předpisů pracovněprávních, předpisů z oblasti zaměstnanosti a bezpečnosti zdraví při práci, a to vůči všem osobám, které se na provádění díla podílejí. Plnění těchto povinností zajistí zhotovitel i u svých poddodavatelů.</w:t>
      </w:r>
    </w:p>
    <w:p w14:paraId="77DC80AD" w14:textId="77777777" w:rsidR="00950AED" w:rsidRPr="005725C4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spacing w:val="-2"/>
          <w:sz w:val="22"/>
          <w:szCs w:val="22"/>
        </w:rPr>
      </w:pPr>
      <w:r w:rsidRPr="009B1E46">
        <w:rPr>
          <w:rFonts w:cs="Arial"/>
          <w:color w:val="000000"/>
          <w:spacing w:val="-2"/>
          <w:sz w:val="22"/>
          <w:szCs w:val="22"/>
        </w:rPr>
        <w:t>Vznikne-li v průběhu provádění prací potřeba změny rozhodnutí orgánů hygienických, energetických, dopravních, vodohospodářských nebo jiných, je zhotovitel povinen tuto změnu neprodleně zajistit s tím, že o této skutečnosti informuje objednatele</w:t>
      </w:r>
      <w:r w:rsidR="001F2971">
        <w:rPr>
          <w:rFonts w:cs="Arial"/>
          <w:color w:val="000000"/>
          <w:spacing w:val="-2"/>
          <w:sz w:val="22"/>
          <w:szCs w:val="22"/>
        </w:rPr>
        <w:t xml:space="preserve"> bez zbytečného </w:t>
      </w:r>
      <w:r w:rsidR="001F2971" w:rsidRPr="005725C4">
        <w:rPr>
          <w:rFonts w:cs="Arial"/>
          <w:spacing w:val="-2"/>
          <w:sz w:val="22"/>
          <w:szCs w:val="22"/>
        </w:rPr>
        <w:t>odkladu</w:t>
      </w:r>
      <w:r w:rsidRPr="005725C4">
        <w:rPr>
          <w:rFonts w:cs="Arial"/>
          <w:spacing w:val="-2"/>
          <w:sz w:val="22"/>
          <w:szCs w:val="22"/>
        </w:rPr>
        <w:t xml:space="preserve">. </w:t>
      </w:r>
    </w:p>
    <w:p w14:paraId="126CBE90" w14:textId="3CD86AD5" w:rsidR="00DA00E8" w:rsidRPr="005725C4" w:rsidRDefault="00DA00E8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spacing w:val="-2"/>
          <w:sz w:val="22"/>
          <w:szCs w:val="22"/>
        </w:rPr>
      </w:pPr>
      <w:r w:rsidRPr="005725C4">
        <w:rPr>
          <w:rFonts w:cs="Arial"/>
          <w:spacing w:val="-2"/>
          <w:sz w:val="22"/>
          <w:szCs w:val="22"/>
        </w:rPr>
        <w:t>Nejméně 70</w:t>
      </w:r>
      <w:r w:rsidR="00E1559A">
        <w:rPr>
          <w:rFonts w:cs="Arial"/>
          <w:spacing w:val="-2"/>
          <w:sz w:val="22"/>
          <w:szCs w:val="22"/>
        </w:rPr>
        <w:t xml:space="preserve"> </w:t>
      </w:r>
      <w:r w:rsidRPr="005725C4">
        <w:rPr>
          <w:rFonts w:cs="Arial"/>
          <w:spacing w:val="-2"/>
          <w:sz w:val="22"/>
          <w:szCs w:val="22"/>
        </w:rPr>
        <w:t>% (hmotnostních) stavebního a demoličního odpadu nekvalifikovaného jako nebezpečný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141530C" w14:textId="77777777" w:rsidR="00320FC0" w:rsidRPr="00355A3B" w:rsidRDefault="00950AED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5725C4">
        <w:rPr>
          <w:rFonts w:cs="Arial"/>
          <w:sz w:val="22"/>
          <w:szCs w:val="22"/>
        </w:rPr>
        <w:t>Zhotovitel se zavazuje provést likvidaci či uložení veškerých odpadů vzniklých při plnění díla na své náklady. Likvidaci odpadů je povinen zhotovitel provádět ekologicky s maximálním ohledem na životní prostředí a vést podrobnou evidenci o</w:t>
      </w:r>
      <w:r w:rsidR="000B0ED8" w:rsidRPr="005725C4">
        <w:rPr>
          <w:rFonts w:cs="Arial"/>
          <w:sz w:val="22"/>
          <w:szCs w:val="22"/>
        </w:rPr>
        <w:t> </w:t>
      </w:r>
      <w:r w:rsidRPr="005725C4">
        <w:rPr>
          <w:rFonts w:cs="Arial"/>
          <w:sz w:val="22"/>
          <w:szCs w:val="22"/>
        </w:rPr>
        <w:t xml:space="preserve">nakládání s odpady (protokol o evidenci nakládání s odpady), kterou je povinen předložit objednateli při předání a převzetí díla k protokolu o předání a převzetí díla. </w:t>
      </w:r>
      <w:r w:rsidR="00320FC0" w:rsidRPr="005725C4">
        <w:rPr>
          <w:rFonts w:cs="Arial"/>
          <w:sz w:val="22"/>
          <w:szCs w:val="22"/>
        </w:rPr>
        <w:t xml:space="preserve">Před zahájením díla zajistí zhotovitel, je-li to potřebné, u příslušného </w:t>
      </w:r>
      <w:r w:rsidR="00320FC0" w:rsidRPr="00355A3B">
        <w:rPr>
          <w:rFonts w:cs="Arial"/>
          <w:color w:val="000000"/>
          <w:sz w:val="22"/>
          <w:szCs w:val="22"/>
        </w:rPr>
        <w:t>silničního správního úřadu vydání zvláštního užívání komunikace, příp. povolení uzavírky, stanovení dopravního značení apod. a je povinen plnit povinnosti z nich vyplývající.</w:t>
      </w:r>
    </w:p>
    <w:p w14:paraId="23F73D06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je povinen odvést neupotřebitelný materiál a zlikvidovat ho na příslušné skládce odpadů, při předání díla je zhotovitel pak povinen, tuto skutečnost doložit patřičným dokladem o likvidaci odpadu.</w:t>
      </w:r>
    </w:p>
    <w:p w14:paraId="3DBAA445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Veškeré odborné práce či práce, </w:t>
      </w:r>
      <w:r>
        <w:rPr>
          <w:color w:val="000000"/>
          <w:sz w:val="22"/>
          <w:szCs w:val="22"/>
        </w:rPr>
        <w:t>k jejichž provádění je předepsáno zvláštní oprávnění</w:t>
      </w:r>
      <w:r>
        <w:rPr>
          <w:rFonts w:cs="Arial"/>
          <w:color w:val="000000"/>
          <w:sz w:val="22"/>
          <w:szCs w:val="22"/>
        </w:rPr>
        <w:t xml:space="preserve"> musí vykonávat pouze ty osoby, mající pro ně příslušnou kvalifikaci či oprávnění. Doklad </w:t>
      </w:r>
      <w:r>
        <w:rPr>
          <w:rFonts w:cs="Arial"/>
          <w:color w:val="000000"/>
          <w:sz w:val="22"/>
          <w:szCs w:val="22"/>
        </w:rPr>
        <w:lastRenderedPageBreak/>
        <w:t xml:space="preserve">o kvalifikaci či oprávnění těchto osob je zhotovitel na požádání objednatele povinen doložit. </w:t>
      </w:r>
    </w:p>
    <w:p w14:paraId="3C3CC581" w14:textId="7C42D76E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je povinen při provádění stavby organizovat na staveništi </w:t>
      </w:r>
      <w:r w:rsidR="0024715B">
        <w:rPr>
          <w:rFonts w:cs="Arial"/>
          <w:color w:val="000000"/>
          <w:sz w:val="22"/>
          <w:szCs w:val="22"/>
        </w:rPr>
        <w:t>1</w:t>
      </w:r>
      <w:r>
        <w:rPr>
          <w:rFonts w:cs="Arial"/>
          <w:color w:val="000000"/>
          <w:sz w:val="22"/>
          <w:szCs w:val="22"/>
        </w:rPr>
        <w:t xml:space="preserve">x </w:t>
      </w:r>
      <w:r w:rsidR="0024715B">
        <w:rPr>
          <w:rFonts w:cs="Arial"/>
          <w:color w:val="000000"/>
          <w:sz w:val="22"/>
          <w:szCs w:val="22"/>
        </w:rPr>
        <w:t>týdně</w:t>
      </w:r>
      <w:r>
        <w:rPr>
          <w:rFonts w:cs="Arial"/>
          <w:color w:val="000000"/>
          <w:sz w:val="22"/>
          <w:szCs w:val="22"/>
        </w:rPr>
        <w:t xml:space="preserve"> (jinak vždy dle potřeby) kontrolní dny průběhu zhotovování vlastní stavby za účasti oprávněného zástupce objednatele</w:t>
      </w:r>
      <w:r w:rsidR="007F1580"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 xml:space="preserve">osoby vykonávající technický dozor </w:t>
      </w:r>
      <w:r w:rsidR="007F1580">
        <w:rPr>
          <w:rFonts w:cs="Arial"/>
          <w:color w:val="000000"/>
          <w:sz w:val="22"/>
          <w:szCs w:val="22"/>
        </w:rPr>
        <w:t>stavebníka</w:t>
      </w:r>
      <w:r>
        <w:rPr>
          <w:rFonts w:cs="Arial"/>
          <w:color w:val="000000"/>
          <w:sz w:val="22"/>
          <w:szCs w:val="22"/>
        </w:rPr>
        <w:t>. Z kontrolního dne bude pořízen písemný záznam, podepsaný zúčastněnými zástupci smluvních stran. Zjištěné nedostatky a vady při provádění stavby je zhotovitel povinen odstranit v termínu uvedeném v písemném záznamu z kontrolního dne. Datum konání prvního kontrolního dne bude dohodnuto při předání staveniště</w:t>
      </w:r>
      <w:r w:rsidR="007F1580">
        <w:rPr>
          <w:rFonts w:cs="Arial"/>
          <w:color w:val="000000"/>
          <w:sz w:val="22"/>
          <w:szCs w:val="22"/>
        </w:rPr>
        <w:t xml:space="preserve">. </w:t>
      </w:r>
      <w:r>
        <w:rPr>
          <w:rFonts w:cs="Arial"/>
          <w:color w:val="000000"/>
          <w:sz w:val="22"/>
          <w:szCs w:val="22"/>
        </w:rPr>
        <w:t xml:space="preserve"> </w:t>
      </w:r>
    </w:p>
    <w:p w14:paraId="0271C8EC" w14:textId="77777777" w:rsidR="00320FC0" w:rsidRPr="00BA63B1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je povinen vyzvat objednatele písemně ke kontrole a prověření prací, které budou v dalším postupu zakryty nebo se stanou nepřístupnými a to minimálně 3 pracovní dny před jejich zakrytím. Neučiní-li tak, je povinen na výzvu objednatele na svůj náklad odkrýt či jinak zpřístupnit práce, které byly zakryty nebo se staly nepřístupnými. </w:t>
      </w:r>
    </w:p>
    <w:p w14:paraId="6235BE27" w14:textId="77777777" w:rsidR="00320FC0" w:rsidRPr="00BA63B1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color w:val="000000"/>
          <w:sz w:val="22"/>
          <w:szCs w:val="22"/>
        </w:rPr>
      </w:pPr>
      <w:r w:rsidRPr="00BA63B1">
        <w:rPr>
          <w:color w:val="000000"/>
          <w:sz w:val="22"/>
          <w:szCs w:val="22"/>
        </w:rPr>
        <w:t>Pro stavbu byl objednatelem v souladu s §</w:t>
      </w:r>
      <w:r w:rsidR="00B56592" w:rsidRPr="00BA63B1">
        <w:rPr>
          <w:color w:val="000000"/>
          <w:sz w:val="22"/>
          <w:szCs w:val="22"/>
        </w:rPr>
        <w:t xml:space="preserve"> </w:t>
      </w:r>
      <w:r w:rsidRPr="00BA63B1">
        <w:rPr>
          <w:color w:val="000000"/>
          <w:sz w:val="22"/>
          <w:szCs w:val="22"/>
        </w:rPr>
        <w:t xml:space="preserve">15 zákona č. 309/2006 </w:t>
      </w:r>
      <w:r w:rsidR="00ED1BAC" w:rsidRPr="00BA63B1">
        <w:rPr>
          <w:color w:val="000000"/>
          <w:sz w:val="22"/>
          <w:szCs w:val="22"/>
        </w:rPr>
        <w:t xml:space="preserve">Sb., </w:t>
      </w:r>
      <w:r w:rsidRPr="00BA63B1">
        <w:rPr>
          <w:color w:val="000000"/>
          <w:sz w:val="22"/>
          <w:szCs w:val="22"/>
        </w:rPr>
        <w:t>o zajištění dalších podmínek BOZP a nařízení vlády č. 591/2006 Sb., o bližších minimálních požadavcích na BOZP na staveništích zajištěn plán BOZP. Zhotovitel je povinen mít tento plán po celou dobu realizace stavby přístupný na staveništi a řídit se jím.</w:t>
      </w:r>
    </w:p>
    <w:p w14:paraId="42CCD5C2" w14:textId="41A00D6F" w:rsidR="00320FC0" w:rsidRPr="00C7528B" w:rsidRDefault="00314801" w:rsidP="004919A6">
      <w:pPr>
        <w:numPr>
          <w:ilvl w:val="1"/>
          <w:numId w:val="11"/>
        </w:numPr>
        <w:spacing w:after="60" w:line="288" w:lineRule="auto"/>
        <w:ind w:left="709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dojde </w:t>
      </w:r>
      <w:r w:rsidR="006422C7">
        <w:rPr>
          <w:rFonts w:ascii="Arial" w:hAnsi="Arial" w:cs="Arial"/>
          <w:sz w:val="22"/>
          <w:szCs w:val="22"/>
        </w:rPr>
        <w:t xml:space="preserve">k naplnění </w:t>
      </w:r>
      <w:r w:rsidR="00320FC0" w:rsidRPr="00C7528B">
        <w:rPr>
          <w:rFonts w:ascii="Arial" w:hAnsi="Arial" w:cs="Arial"/>
          <w:sz w:val="22"/>
          <w:szCs w:val="22"/>
        </w:rPr>
        <w:t>podmín</w:t>
      </w:r>
      <w:r w:rsidR="00CB0E65" w:rsidRPr="00C7528B">
        <w:rPr>
          <w:rFonts w:ascii="Arial" w:hAnsi="Arial" w:cs="Arial"/>
          <w:sz w:val="22"/>
          <w:szCs w:val="22"/>
        </w:rPr>
        <w:t>e</w:t>
      </w:r>
      <w:r w:rsidR="00320FC0" w:rsidRPr="00C7528B">
        <w:rPr>
          <w:rFonts w:ascii="Arial" w:hAnsi="Arial" w:cs="Arial"/>
          <w:sz w:val="22"/>
          <w:szCs w:val="22"/>
        </w:rPr>
        <w:t>k § 14, zákona č. 309/2006 Sb., o</w:t>
      </w:r>
      <w:r w:rsidR="00ED1BAC" w:rsidRPr="00C7528B">
        <w:rPr>
          <w:rFonts w:ascii="Arial" w:hAnsi="Arial" w:cs="Arial"/>
          <w:sz w:val="22"/>
          <w:szCs w:val="22"/>
        </w:rPr>
        <w:t> </w:t>
      </w:r>
      <w:r w:rsidR="00320FC0" w:rsidRPr="00C7528B">
        <w:rPr>
          <w:rFonts w:ascii="Arial" w:hAnsi="Arial" w:cs="Arial"/>
          <w:sz w:val="22"/>
          <w:szCs w:val="22"/>
        </w:rPr>
        <w:t>zajištění dalších podmínek bezpečnosti a ochrany zdraví při práci</w:t>
      </w:r>
      <w:r w:rsidR="00B56592" w:rsidRPr="00C7528B">
        <w:rPr>
          <w:rFonts w:ascii="Arial" w:hAnsi="Arial" w:cs="Arial"/>
          <w:sz w:val="22"/>
          <w:szCs w:val="22"/>
        </w:rPr>
        <w:t>,</w:t>
      </w:r>
      <w:r w:rsidR="00320FC0" w:rsidRPr="00C7528B">
        <w:rPr>
          <w:rFonts w:ascii="Arial" w:hAnsi="Arial" w:cs="Arial"/>
          <w:sz w:val="22"/>
          <w:szCs w:val="22"/>
        </w:rPr>
        <w:t xml:space="preserve"> v platném znění, urč</w:t>
      </w:r>
      <w:r w:rsidR="00CB0E65" w:rsidRPr="00C7528B">
        <w:rPr>
          <w:rFonts w:ascii="Arial" w:hAnsi="Arial" w:cs="Arial"/>
          <w:sz w:val="22"/>
          <w:szCs w:val="22"/>
        </w:rPr>
        <w:t>í</w:t>
      </w:r>
      <w:r w:rsidR="00320FC0" w:rsidRPr="00C7528B">
        <w:rPr>
          <w:rFonts w:ascii="Arial" w:hAnsi="Arial" w:cs="Arial"/>
          <w:sz w:val="22"/>
          <w:szCs w:val="22"/>
        </w:rPr>
        <w:t xml:space="preserve"> objednatel (zadavatel stavby) koordinátora BOZP. Koordinátor BOZP bude na stavbě po celou dobu její realizace vykonávat činnosti, které mu jsou uloženy právními předpisy, které tuto problematiku upravují, a zhotovitel je povinen poskytnout mu v této činnosti patřičnou součinnost.  </w:t>
      </w:r>
    </w:p>
    <w:p w14:paraId="47313A0F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C7528B">
        <w:rPr>
          <w:sz w:val="22"/>
          <w:szCs w:val="22"/>
        </w:rPr>
        <w:t>Opatření z hlediska bezpečnosti</w:t>
      </w:r>
      <w:r>
        <w:rPr>
          <w:sz w:val="22"/>
          <w:szCs w:val="22"/>
        </w:rPr>
        <w:t xml:space="preserve"> a ochrany zdraví při práci, ochrany životního prostředí, dodržování hygienických, požárních a dalších nutných předpisů, jakož i</w:t>
      </w:r>
      <w:r w:rsidR="00ED1BAC">
        <w:rPr>
          <w:sz w:val="22"/>
          <w:szCs w:val="22"/>
        </w:rPr>
        <w:t> </w:t>
      </w:r>
      <w:r>
        <w:rPr>
          <w:sz w:val="22"/>
          <w:szCs w:val="22"/>
        </w:rPr>
        <w:t>protipožární opatření vyplývající z povahy vlastních prací, a to zejména při svařovacích pracích i mimo pracovní dobu, zajišťuje na svých pracovištích zhotovitel. Zhotovitel přebírá v plném rozsahu odpovědnost za vlastní řízení postupu stavby a</w:t>
      </w:r>
      <w:r w:rsidR="00ED1BAC">
        <w:rPr>
          <w:sz w:val="22"/>
          <w:szCs w:val="22"/>
        </w:rPr>
        <w:t> </w:t>
      </w:r>
      <w:r>
        <w:rPr>
          <w:sz w:val="22"/>
          <w:szCs w:val="22"/>
        </w:rPr>
        <w:t>prací tak, aby byly splněny všechny podmínky, které pro provádění stavby vyplývají z</w:t>
      </w:r>
      <w:r w:rsidR="00ED1BAC">
        <w:rPr>
          <w:sz w:val="22"/>
          <w:szCs w:val="22"/>
        </w:rPr>
        <w:t> </w:t>
      </w:r>
      <w:r>
        <w:rPr>
          <w:sz w:val="22"/>
          <w:szCs w:val="22"/>
        </w:rPr>
        <w:t>právních či jiných předpisů, pro realizaci předmětu stavby platných.</w:t>
      </w:r>
    </w:p>
    <w:p w14:paraId="468D2F56" w14:textId="3F0AABBE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>V</w:t>
      </w:r>
      <w:r w:rsidR="00C7528B">
        <w:rPr>
          <w:sz w:val="22"/>
          <w:szCs w:val="22"/>
        </w:rPr>
        <w:t> </w:t>
      </w:r>
      <w:r>
        <w:rPr>
          <w:sz w:val="22"/>
          <w:szCs w:val="22"/>
        </w:rPr>
        <w:t>případě</w:t>
      </w:r>
      <w:r w:rsidR="00C7528B">
        <w:rPr>
          <w:sz w:val="22"/>
          <w:szCs w:val="22"/>
        </w:rPr>
        <w:t>,</w:t>
      </w:r>
      <w:r>
        <w:rPr>
          <w:sz w:val="22"/>
          <w:szCs w:val="22"/>
        </w:rPr>
        <w:t xml:space="preserve"> kdy dojde z</w:t>
      </w:r>
      <w:r w:rsidR="001B4751">
        <w:rPr>
          <w:sz w:val="22"/>
          <w:szCs w:val="22"/>
        </w:rPr>
        <w:t>e</w:t>
      </w:r>
      <w:r>
        <w:rPr>
          <w:sz w:val="22"/>
          <w:szCs w:val="22"/>
        </w:rPr>
        <w:t xml:space="preserve"> strany zhotovitele k porušování předpisů týkajících se bezpečnosti a ochrany zdraví při práci (BOZP) se smluvní strany dohodly na tom, že objednatel je oprávněn uplatňovat vůči zhotoviteli smluvní pokutu za každé porušení předpisů ve výši </w:t>
      </w:r>
      <w:r w:rsidRPr="009C7596">
        <w:rPr>
          <w:b/>
          <w:sz w:val="22"/>
          <w:szCs w:val="22"/>
        </w:rPr>
        <w:t>10</w:t>
      </w:r>
      <w:r w:rsidR="00BC3523">
        <w:rPr>
          <w:b/>
          <w:sz w:val="22"/>
          <w:szCs w:val="22"/>
        </w:rPr>
        <w:t xml:space="preserve"> </w:t>
      </w:r>
      <w:r w:rsidRPr="009C7596">
        <w:rPr>
          <w:b/>
          <w:sz w:val="22"/>
          <w:szCs w:val="22"/>
        </w:rPr>
        <w:t>000</w:t>
      </w:r>
      <w:r w:rsidR="006A4763">
        <w:rPr>
          <w:b/>
          <w:sz w:val="22"/>
          <w:szCs w:val="22"/>
        </w:rPr>
        <w:t> </w:t>
      </w:r>
      <w:r w:rsidRPr="009C7596">
        <w:rPr>
          <w:b/>
          <w:sz w:val="22"/>
          <w:szCs w:val="22"/>
        </w:rPr>
        <w:t>Kč</w:t>
      </w:r>
      <w:r>
        <w:rPr>
          <w:sz w:val="22"/>
          <w:szCs w:val="22"/>
        </w:rPr>
        <w:t xml:space="preserve">. Porušením předpisů se rozumí např. používání poškozených nebo nevyhovujících elektrických zařízení, používání lávek a lešení nesplňujících požadavky na BOZP, </w:t>
      </w:r>
      <w:r>
        <w:rPr>
          <w:rFonts w:cs="Arial"/>
          <w:color w:val="000000"/>
          <w:sz w:val="22"/>
          <w:szCs w:val="22"/>
        </w:rPr>
        <w:t xml:space="preserve">nepoužívání osobních ochranných pomůcek, </w:t>
      </w:r>
      <w:r>
        <w:rPr>
          <w:rFonts w:cs="Arial"/>
          <w:color w:val="000000"/>
          <w:spacing w:val="-2"/>
          <w:sz w:val="22"/>
          <w:szCs w:val="22"/>
        </w:rPr>
        <w:t xml:space="preserve">používání nevyhovujících žebříků a dalších prostředků pro práci ve výšce, </w:t>
      </w:r>
      <w:r>
        <w:rPr>
          <w:rFonts w:cs="Arial"/>
          <w:color w:val="000000"/>
          <w:sz w:val="22"/>
          <w:szCs w:val="22"/>
        </w:rPr>
        <w:t>používání k</w:t>
      </w:r>
      <w:r w:rsidR="00ED1BAC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 xml:space="preserve">výstupu a sestupu konstrukcí, které k tomu nejsou určeny, kouření na nevyhrazených místech, práce ve výškách nebo nad hloubkou bez zajištění proti pádu, špatné uvázání a doprava břemen, používání poškozených vázacích prostředků, pohyb po pracovišti pod vlivem alkoholu nebo jiných návykových látek, používání k dopravě osob zařízení nebo části strojů, které k tomu nejsou určeny, shazování materiálu z lešení nebo z výšky bez předchozího zajištění místa dopadu, používání vadného nářadí, nástrojů, strojů a strojních zařízení, svařování bez předchozího písemného povolení a nezajištění požárního dohledu po ukončení práce a </w:t>
      </w:r>
      <w:r>
        <w:rPr>
          <w:rFonts w:cs="Arial"/>
          <w:iCs/>
          <w:color w:val="000000"/>
          <w:sz w:val="22"/>
          <w:szCs w:val="22"/>
        </w:rPr>
        <w:t>ostatní zde nespecifikovaná porušení pravidel BOZP a PO.</w:t>
      </w:r>
      <w:r>
        <w:rPr>
          <w:sz w:val="22"/>
          <w:szCs w:val="22"/>
        </w:rPr>
        <w:t xml:space="preserve"> </w:t>
      </w:r>
    </w:p>
    <w:p w14:paraId="315DC093" w14:textId="77777777" w:rsidR="00320FC0" w:rsidRDefault="00320FC0" w:rsidP="004919A6">
      <w:pPr>
        <w:numPr>
          <w:ilvl w:val="1"/>
          <w:numId w:val="11"/>
        </w:numPr>
        <w:tabs>
          <w:tab w:val="clear" w:pos="421"/>
        </w:tabs>
        <w:spacing w:after="60" w:line="288" w:lineRule="auto"/>
        <w:ind w:left="709" w:hanging="709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Pokud činností zhotovitele dojde ke způsobení škody objednateli nebo třetí osobě, je zhotovitel povinen bez zbytečného odkladu tuto škodu odstranit a není-li to možné, tak tuto finančně uhradit. Veškeré náklady s tím spojené nese zhotovitel.</w:t>
      </w:r>
    </w:p>
    <w:p w14:paraId="5DDB904C" w14:textId="3E678F4A" w:rsidR="00484008" w:rsidRPr="005471C8" w:rsidRDefault="00320FC0" w:rsidP="001401B5">
      <w:pPr>
        <w:numPr>
          <w:ilvl w:val="1"/>
          <w:numId w:val="11"/>
        </w:numPr>
        <w:tabs>
          <w:tab w:val="clear" w:pos="421"/>
        </w:tabs>
        <w:spacing w:after="6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471C8">
        <w:rPr>
          <w:rFonts w:ascii="Arial" w:hAnsi="Arial" w:cs="Arial"/>
          <w:sz w:val="22"/>
          <w:szCs w:val="22"/>
        </w:rPr>
        <w:t>Zhotovitel je povinen řádně platit pojistné tak, aby pojistná smlouva či pojistné smlouvy sjednané dle této smlouvy či v souvislosti s ní byly platné po celou dobu provádění díla a v přiměřeném rozsahu i po dobu záruky. V případě, že dojde k zániku pojištění, je zhotovitel povinen o této skutečnosti neprodleně informovat objednatele a ve lhůtě 3 pracovních dnů uzavřít pojistnou smlouvu ve výše uvedeném rozsahu. Porušení této povinnosti ze strany zhotovitele považují strany této smlouvy za podstatné porušení smlouvy zakládající právo objednatele od smlouvy odstoupit</w:t>
      </w:r>
      <w:r w:rsidR="005471C8" w:rsidRPr="005471C8">
        <w:rPr>
          <w:rFonts w:ascii="Arial" w:hAnsi="Arial" w:cs="Arial"/>
          <w:sz w:val="22"/>
          <w:szCs w:val="22"/>
        </w:rPr>
        <w:t xml:space="preserve">. </w:t>
      </w:r>
    </w:p>
    <w:p w14:paraId="0EC7AABC" w14:textId="77777777" w:rsidR="00320FC0" w:rsidRDefault="00320FC0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15</w:t>
      </w:r>
    </w:p>
    <w:p w14:paraId="1CED95C9" w14:textId="77777777" w:rsidR="00320FC0" w:rsidRPr="00D954BB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D954BB">
        <w:rPr>
          <w:rFonts w:cs="Arial"/>
          <w:b/>
          <w:color w:val="000000"/>
          <w:sz w:val="22"/>
          <w:szCs w:val="22"/>
        </w:rPr>
        <w:t>Předání díla</w:t>
      </w:r>
    </w:p>
    <w:p w14:paraId="61980F4B" w14:textId="77777777" w:rsidR="00320FC0" w:rsidRDefault="00320FC0" w:rsidP="004919A6">
      <w:pPr>
        <w:pStyle w:val="Normln0"/>
        <w:numPr>
          <w:ilvl w:val="1"/>
          <w:numId w:val="12"/>
        </w:numPr>
        <w:tabs>
          <w:tab w:val="clear" w:pos="421"/>
          <w:tab w:val="num" w:pos="720"/>
        </w:tabs>
        <w:spacing w:after="60"/>
        <w:ind w:left="720" w:hanging="71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Dílo je považováno za provedené, je-li dokončeno a předáno. Dílo je považováno za dokončené, pokud došlo k úplnému dokončení stavby prováděné v souladu s rozsahem a obsahem této smlouvy, jakož i v souladu s platnými právními předpisy vztahujícími se k realizaci předmětné stavby a zhotovitel předal objednateli veškeré doklady uvedené v </w:t>
      </w:r>
      <w:r w:rsidRPr="00D954BB">
        <w:rPr>
          <w:rFonts w:cs="Arial"/>
          <w:color w:val="000000"/>
          <w:sz w:val="22"/>
          <w:szCs w:val="22"/>
        </w:rPr>
        <w:t xml:space="preserve">odstavci </w:t>
      </w:r>
      <w:r w:rsidRPr="00D954BB">
        <w:rPr>
          <w:rFonts w:cs="Arial"/>
          <w:sz w:val="22"/>
          <w:szCs w:val="22"/>
        </w:rPr>
        <w:t>15.4</w:t>
      </w:r>
      <w:r w:rsidRPr="00D954BB">
        <w:rPr>
          <w:rFonts w:cs="Arial"/>
          <w:color w:val="0000FF"/>
          <w:sz w:val="22"/>
          <w:szCs w:val="22"/>
        </w:rPr>
        <w:t xml:space="preserve"> </w:t>
      </w:r>
      <w:r w:rsidRPr="00D954BB">
        <w:rPr>
          <w:rFonts w:cs="Arial"/>
          <w:color w:val="000000"/>
          <w:sz w:val="22"/>
          <w:szCs w:val="22"/>
        </w:rPr>
        <w:t>tohoto</w:t>
      </w:r>
      <w:r>
        <w:rPr>
          <w:rFonts w:cs="Arial"/>
          <w:color w:val="000000"/>
          <w:sz w:val="22"/>
          <w:szCs w:val="22"/>
        </w:rPr>
        <w:t xml:space="preserve"> článku.</w:t>
      </w:r>
    </w:p>
    <w:p w14:paraId="218F90D5" w14:textId="77777777" w:rsidR="00320FC0" w:rsidRDefault="00320FC0" w:rsidP="004919A6">
      <w:pPr>
        <w:pStyle w:val="Normln0"/>
        <w:numPr>
          <w:ilvl w:val="1"/>
          <w:numId w:val="12"/>
        </w:numPr>
        <w:tabs>
          <w:tab w:val="clear" w:pos="421"/>
          <w:tab w:val="num" w:pos="720"/>
        </w:tabs>
        <w:spacing w:after="60"/>
        <w:ind w:left="720" w:hanging="719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Objednatel se zavazuje, že dokončené dílo, které je zbaveno všech vad a nedodělků převezme a zaplatí za jeho zhotovení touto smlouvou sjednanou cenu. </w:t>
      </w:r>
    </w:p>
    <w:p w14:paraId="1BB3F407" w14:textId="77777777" w:rsidR="00320FC0" w:rsidRDefault="00320FC0" w:rsidP="004919A6">
      <w:pPr>
        <w:pStyle w:val="Normln0"/>
        <w:numPr>
          <w:ilvl w:val="1"/>
          <w:numId w:val="12"/>
        </w:numPr>
        <w:tabs>
          <w:tab w:val="clear" w:pos="421"/>
          <w:tab w:val="num" w:pos="720"/>
          <w:tab w:val="left" w:pos="1080"/>
        </w:tabs>
        <w:spacing w:after="60"/>
        <w:ind w:left="720" w:hanging="719"/>
        <w:jc w:val="both"/>
        <w:rPr>
          <w:rFonts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je povinen písemně vyzvat objednatele k převzetí díla a to minimálně 7 pracovních dnů před termínem konání převzetí.</w:t>
      </w:r>
      <w:r>
        <w:rPr>
          <w:rFonts w:cs="Arial"/>
          <w:color w:val="000000"/>
          <w:sz w:val="22"/>
          <w:szCs w:val="22"/>
        </w:rPr>
        <w:t xml:space="preserve"> Objednatel je pak povinen nejpozději do 3 dnů od termínu stanoveného zhotovitelem zahájit přejímající řízení. </w:t>
      </w:r>
    </w:p>
    <w:p w14:paraId="51925D88" w14:textId="5BCA8E5B" w:rsidR="00275F64" w:rsidRPr="00A97B09" w:rsidRDefault="00275F64" w:rsidP="00275F64">
      <w:pPr>
        <w:pStyle w:val="Normln0"/>
        <w:numPr>
          <w:ilvl w:val="1"/>
          <w:numId w:val="12"/>
        </w:numPr>
        <w:tabs>
          <w:tab w:val="clear" w:pos="421"/>
          <w:tab w:val="num" w:pos="720"/>
        </w:tabs>
        <w:spacing w:after="60"/>
        <w:ind w:left="720" w:hanging="719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Zhotovitel má povinnost v zastoupení objednatele obstarat a předat objednateli nejpozději při předání díla objednateli vešker</w:t>
      </w:r>
      <w:r w:rsidR="006422C7" w:rsidRPr="00A97B09">
        <w:rPr>
          <w:rFonts w:cs="Arial"/>
          <w:sz w:val="22"/>
          <w:szCs w:val="22"/>
        </w:rPr>
        <w:t>á</w:t>
      </w:r>
      <w:r w:rsidRPr="00A97B09">
        <w:rPr>
          <w:rFonts w:cs="Arial"/>
          <w:sz w:val="22"/>
          <w:szCs w:val="22"/>
        </w:rPr>
        <w:t xml:space="preserve"> </w:t>
      </w:r>
      <w:r w:rsidR="00707709" w:rsidRPr="00A97B09">
        <w:rPr>
          <w:rFonts w:cs="Arial"/>
          <w:sz w:val="22"/>
          <w:szCs w:val="22"/>
        </w:rPr>
        <w:t xml:space="preserve">pravomocná </w:t>
      </w:r>
      <w:r w:rsidRPr="00A97B09">
        <w:rPr>
          <w:rFonts w:cs="Arial"/>
          <w:sz w:val="22"/>
          <w:szCs w:val="22"/>
        </w:rPr>
        <w:t xml:space="preserve">kolaudační </w:t>
      </w:r>
      <w:r w:rsidR="006422C7" w:rsidRPr="00A97B09">
        <w:rPr>
          <w:rFonts w:cs="Arial"/>
          <w:sz w:val="22"/>
          <w:szCs w:val="22"/>
        </w:rPr>
        <w:t>rozhodnutí</w:t>
      </w:r>
      <w:r w:rsidRPr="00A97B09">
        <w:rPr>
          <w:rFonts w:cs="Arial"/>
          <w:sz w:val="22"/>
          <w:szCs w:val="22"/>
        </w:rPr>
        <w:t xml:space="preserve"> opravňující objednatele k užívání díla a dokumentaci skutečného provedení stavby potvrzenou příslušným stavebním úřadem, a to bez zbytečného odkladu po předání díla. Za účelem splnění této povinnosti zhotovitel obstará veškeré podklady, doklady a jiné dokumenty potřebné pro vydání kolaudačních </w:t>
      </w:r>
      <w:r w:rsidR="005725C4">
        <w:rPr>
          <w:rFonts w:cs="Arial"/>
          <w:sz w:val="22"/>
          <w:szCs w:val="22"/>
        </w:rPr>
        <w:t>rozhodnutí</w:t>
      </w:r>
      <w:r w:rsidRPr="00A97B09">
        <w:rPr>
          <w:rFonts w:cs="Arial"/>
          <w:sz w:val="22"/>
          <w:szCs w:val="22"/>
        </w:rPr>
        <w:t xml:space="preserve"> opravňujících k užívání díla (dále jen „doklady“). K těmto dokladům patří zejména:</w:t>
      </w:r>
    </w:p>
    <w:p w14:paraId="771B013F" w14:textId="77777777" w:rsidR="00275F64" w:rsidRPr="00A97B09" w:rsidRDefault="00275F64" w:rsidP="00275F64">
      <w:pPr>
        <w:pStyle w:val="Normln0"/>
        <w:numPr>
          <w:ilvl w:val="0"/>
          <w:numId w:val="3"/>
        </w:numPr>
        <w:tabs>
          <w:tab w:val="clear" w:pos="1440"/>
          <w:tab w:val="num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 xml:space="preserve">geodetické zaměření skutečného provedení stavby, a to v tištěné verzi ve 3 výtiscích a v jednom vyhotovení na el. nosiči ve formátu </w:t>
      </w:r>
      <w:proofErr w:type="spellStart"/>
      <w:r w:rsidRPr="00A97B09">
        <w:rPr>
          <w:rFonts w:cs="Arial"/>
          <w:sz w:val="22"/>
          <w:szCs w:val="22"/>
        </w:rPr>
        <w:t>dgn</w:t>
      </w:r>
      <w:proofErr w:type="spellEnd"/>
      <w:r w:rsidRPr="00A97B09">
        <w:rPr>
          <w:rFonts w:cs="Arial"/>
          <w:sz w:val="22"/>
          <w:szCs w:val="22"/>
        </w:rPr>
        <w:t xml:space="preserve">, </w:t>
      </w:r>
      <w:proofErr w:type="spellStart"/>
      <w:r w:rsidRPr="00A97B09">
        <w:rPr>
          <w:rFonts w:cs="Arial"/>
          <w:sz w:val="22"/>
          <w:szCs w:val="22"/>
        </w:rPr>
        <w:t>dwg</w:t>
      </w:r>
      <w:proofErr w:type="spellEnd"/>
      <w:r w:rsidRPr="00A97B09">
        <w:rPr>
          <w:rFonts w:cs="Arial"/>
          <w:sz w:val="22"/>
          <w:szCs w:val="22"/>
        </w:rPr>
        <w:t xml:space="preserve"> nebo </w:t>
      </w:r>
      <w:proofErr w:type="spellStart"/>
      <w:r w:rsidRPr="00A97B09">
        <w:rPr>
          <w:rFonts w:cs="Arial"/>
          <w:sz w:val="22"/>
          <w:szCs w:val="22"/>
        </w:rPr>
        <w:t>dxf</w:t>
      </w:r>
      <w:proofErr w:type="spellEnd"/>
      <w:r w:rsidRPr="00A97B09">
        <w:rPr>
          <w:rFonts w:cs="Arial"/>
          <w:sz w:val="22"/>
          <w:szCs w:val="22"/>
        </w:rPr>
        <w:t>,</w:t>
      </w:r>
    </w:p>
    <w:p w14:paraId="620BBBBB" w14:textId="77777777" w:rsidR="00275F64" w:rsidRPr="00A97B09" w:rsidRDefault="00275F64" w:rsidP="00275F64">
      <w:pPr>
        <w:pStyle w:val="Normln0"/>
        <w:numPr>
          <w:ilvl w:val="0"/>
          <w:numId w:val="3"/>
        </w:numPr>
        <w:tabs>
          <w:tab w:val="clear" w:pos="1440"/>
          <w:tab w:val="left" w:pos="426"/>
          <w:tab w:val="left" w:pos="1080"/>
          <w:tab w:val="num" w:pos="1134"/>
        </w:tabs>
        <w:spacing w:after="60"/>
        <w:ind w:left="1134" w:hanging="425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 xml:space="preserve">geodetická část dokumentace skutečného provedení stavby technické a dopravní infrastruktury nebo identifikátor záznamu, ve kterém byly zapsány změny týkající se obsahu digitální technické mapy kraje, nebo předány podklady pro jejich zápis, pokud jsou údaje o stavbě obsahem digitální technické mapy kraje ve formátu stanoveném zákonem č. </w:t>
      </w:r>
      <w:r w:rsidRPr="00A97B09">
        <w:rPr>
          <w:sz w:val="22"/>
          <w:szCs w:val="22"/>
        </w:rPr>
        <w:t>283/2021 Sb., stavební zákon, v platném znění (BPP, IFC, PDF/A-3),</w:t>
      </w:r>
    </w:p>
    <w:p w14:paraId="772DD9DC" w14:textId="77777777" w:rsidR="00275F64" w:rsidRPr="00A97B09" w:rsidRDefault="00275F64" w:rsidP="00275F64">
      <w:pPr>
        <w:pStyle w:val="Normln0"/>
        <w:numPr>
          <w:ilvl w:val="0"/>
          <w:numId w:val="3"/>
        </w:numPr>
        <w:tabs>
          <w:tab w:val="clear" w:pos="1440"/>
          <w:tab w:val="left" w:pos="426"/>
          <w:tab w:val="left" w:pos="1080"/>
          <w:tab w:val="num" w:pos="1134"/>
        </w:tabs>
        <w:spacing w:after="60"/>
        <w:ind w:left="1134" w:hanging="425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grafické znázornění v digitální podobě (formáty *.</w:t>
      </w:r>
      <w:proofErr w:type="spellStart"/>
      <w:r w:rsidRPr="00A97B09">
        <w:rPr>
          <w:rFonts w:cs="Arial"/>
          <w:sz w:val="22"/>
          <w:szCs w:val="22"/>
        </w:rPr>
        <w:t>vyk</w:t>
      </w:r>
      <w:proofErr w:type="spellEnd"/>
      <w:r w:rsidRPr="00A97B09">
        <w:rPr>
          <w:rFonts w:cs="Arial"/>
          <w:sz w:val="22"/>
          <w:szCs w:val="22"/>
        </w:rPr>
        <w:t>, *.</w:t>
      </w:r>
      <w:proofErr w:type="spellStart"/>
      <w:r w:rsidRPr="00A97B09">
        <w:rPr>
          <w:rFonts w:cs="Arial"/>
          <w:sz w:val="22"/>
          <w:szCs w:val="22"/>
        </w:rPr>
        <w:t>shp</w:t>
      </w:r>
      <w:proofErr w:type="spellEnd"/>
      <w:r w:rsidRPr="00A97B09">
        <w:rPr>
          <w:rFonts w:cs="Arial"/>
          <w:sz w:val="22"/>
          <w:szCs w:val="22"/>
        </w:rPr>
        <w:t>, *.</w:t>
      </w:r>
      <w:proofErr w:type="spellStart"/>
      <w:r w:rsidRPr="00A97B09">
        <w:rPr>
          <w:rFonts w:cs="Arial"/>
          <w:sz w:val="22"/>
          <w:szCs w:val="22"/>
        </w:rPr>
        <w:t>dgn</w:t>
      </w:r>
      <w:proofErr w:type="spellEnd"/>
      <w:r w:rsidRPr="00A97B09">
        <w:rPr>
          <w:rFonts w:cs="Arial"/>
          <w:sz w:val="22"/>
          <w:szCs w:val="22"/>
        </w:rPr>
        <w:t xml:space="preserve"> nebo *.</w:t>
      </w:r>
      <w:proofErr w:type="spellStart"/>
      <w:r w:rsidRPr="00A97B09">
        <w:rPr>
          <w:rFonts w:cs="Arial"/>
          <w:sz w:val="22"/>
          <w:szCs w:val="22"/>
        </w:rPr>
        <w:t>dxf</w:t>
      </w:r>
      <w:proofErr w:type="spellEnd"/>
      <w:r w:rsidRPr="00A97B09">
        <w:rPr>
          <w:rFonts w:cs="Arial"/>
          <w:sz w:val="22"/>
          <w:szCs w:val="22"/>
        </w:rPr>
        <w:t>) na el. nosiči, přičemž u pozemních komunikací musí být ve výkresu uvedena osa a obvod pozemní komunikace, a u veřejného osvětlení musí být uvedeny souřadnice lamp a grafické znázornění vedení,</w:t>
      </w:r>
    </w:p>
    <w:p w14:paraId="350BC076" w14:textId="77777777" w:rsidR="00275F64" w:rsidRPr="00A97B09" w:rsidRDefault="00275F64" w:rsidP="00275F64">
      <w:pPr>
        <w:pStyle w:val="Normln0"/>
        <w:numPr>
          <w:ilvl w:val="0"/>
          <w:numId w:val="3"/>
        </w:numPr>
        <w:tabs>
          <w:tab w:val="clear" w:pos="1440"/>
          <w:tab w:val="left" w:pos="426"/>
          <w:tab w:val="left" w:pos="1080"/>
          <w:tab w:val="num" w:pos="1134"/>
        </w:tabs>
        <w:spacing w:after="60"/>
        <w:ind w:left="1134" w:hanging="425"/>
        <w:jc w:val="both"/>
        <w:rPr>
          <w:rFonts w:cs="Arial"/>
          <w:sz w:val="22"/>
          <w:szCs w:val="22"/>
        </w:rPr>
      </w:pPr>
      <w:r w:rsidRPr="00A97B09">
        <w:rPr>
          <w:sz w:val="22"/>
          <w:szCs w:val="22"/>
        </w:rPr>
        <w:t xml:space="preserve">vyhotovení geodetické části dokumentace skutečného provedení stavby nebo geodetického podkladu pro vedení Digitální technické mapy (dále také DTM) Ústeckého kraje, obsahující geometrické, polohové a výškové určení dokončené stavby nebo technologického zařízení, bude vyhotoveno v souladu s § 5 a ve struktuře dle příloh č. 3 a 4 vyhlášky č. 393/2020 Sb. o digitální technické mapě (vyhláška </w:t>
      </w:r>
      <w:r w:rsidRPr="00A97B09">
        <w:rPr>
          <w:sz w:val="22"/>
          <w:szCs w:val="22"/>
        </w:rPr>
        <w:lastRenderedPageBreak/>
        <w:t>DTM), v platném znění, v aktuálně platné verzi výměnného formátu dle § 6 vyhlášky DTM. Geodetický podklad se vyhotovuje s využitím stávajících údajů digitální technické mapy. Součástí geodetického podkladu je posouzení návaznosti výsledku zaměření nového stavu na stav dosavadní.</w:t>
      </w:r>
    </w:p>
    <w:p w14:paraId="1EE34C4E" w14:textId="77777777" w:rsidR="00275F64" w:rsidRPr="00A97B09" w:rsidRDefault="00275F64" w:rsidP="00275F64">
      <w:pPr>
        <w:pStyle w:val="Normln0"/>
        <w:numPr>
          <w:ilvl w:val="1"/>
          <w:numId w:val="3"/>
        </w:numPr>
        <w:tabs>
          <w:tab w:val="clear" w:pos="2160"/>
          <w:tab w:val="left" w:pos="1134"/>
        </w:tabs>
        <w:spacing w:after="60"/>
        <w:ind w:left="1134" w:hanging="425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číslo geometrického plánu, pokud je stavba předmětem evidence v katastru nemovitostí nebo její výstavbou dochází k rozdělení nebo scelení pozemku,</w:t>
      </w:r>
    </w:p>
    <w:p w14:paraId="10F31339" w14:textId="77777777" w:rsidR="00275F64" w:rsidRPr="00A97B09" w:rsidRDefault="00275F64" w:rsidP="00275F64">
      <w:pPr>
        <w:pStyle w:val="Normln0"/>
        <w:numPr>
          <w:ilvl w:val="1"/>
          <w:numId w:val="3"/>
        </w:numPr>
        <w:tabs>
          <w:tab w:val="clear" w:pos="2160"/>
          <w:tab w:val="left" w:pos="1134"/>
        </w:tabs>
        <w:spacing w:after="60"/>
        <w:ind w:left="1134" w:hanging="425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dokumentace pro povolení stavby s vyznačením odchylek, došlo-li k nepodstatné odchylce oproti ověřené projektové dokumentaci ve dvou vyhotoveních vč. zakreslení a zaměření inženýrských sítí, které byly dílem dotčeny,</w:t>
      </w:r>
    </w:p>
    <w:p w14:paraId="58351EBD" w14:textId="77777777" w:rsidR="00275F64" w:rsidRPr="00A97B09" w:rsidRDefault="00275F64" w:rsidP="00275F64">
      <w:pPr>
        <w:pStyle w:val="Normln0"/>
        <w:numPr>
          <w:ilvl w:val="1"/>
          <w:numId w:val="3"/>
        </w:numPr>
        <w:tabs>
          <w:tab w:val="clear" w:pos="2160"/>
          <w:tab w:val="left" w:pos="1080"/>
        </w:tabs>
        <w:spacing w:after="60"/>
        <w:ind w:hanging="1451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údaj o poloze definičního bodu stavby, a jde-li o budovu, údaj o adresním místě,</w:t>
      </w:r>
    </w:p>
    <w:p w14:paraId="08E918DF" w14:textId="77777777" w:rsidR="00275F64" w:rsidRPr="00A97B09" w:rsidRDefault="00275F64" w:rsidP="00275F64">
      <w:pPr>
        <w:pStyle w:val="Normln0"/>
        <w:numPr>
          <w:ilvl w:val="1"/>
          <w:numId w:val="3"/>
        </w:numPr>
        <w:tabs>
          <w:tab w:val="clear" w:pos="2160"/>
          <w:tab w:val="left" w:pos="1134"/>
        </w:tabs>
        <w:spacing w:after="60"/>
        <w:ind w:hanging="1451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 xml:space="preserve">vyjádření, závazné stanovisko nebo rozhodnutí dotčeného orgánu, je-li vyžadováno </w:t>
      </w:r>
    </w:p>
    <w:p w14:paraId="716BDF2D" w14:textId="77777777" w:rsidR="00275F64" w:rsidRPr="00A97B09" w:rsidRDefault="00275F64" w:rsidP="00275F64">
      <w:pPr>
        <w:pStyle w:val="Normln0"/>
        <w:tabs>
          <w:tab w:val="left" w:pos="1134"/>
        </w:tabs>
        <w:spacing w:after="60"/>
        <w:ind w:left="1134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zákonem nebo jiným právním předpisem,</w:t>
      </w:r>
    </w:p>
    <w:p w14:paraId="525DBC14" w14:textId="77777777" w:rsidR="00275F64" w:rsidRPr="00A97B09" w:rsidRDefault="00275F64" w:rsidP="00275F64">
      <w:pPr>
        <w:pStyle w:val="Normln0"/>
        <w:numPr>
          <w:ilvl w:val="1"/>
          <w:numId w:val="3"/>
        </w:numPr>
        <w:tabs>
          <w:tab w:val="clear" w:pos="2160"/>
          <w:tab w:val="left" w:pos="1080"/>
        </w:tabs>
        <w:spacing w:after="60"/>
        <w:ind w:hanging="1451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 xml:space="preserve">zápisy, protokoly či osvědčení o provedených zkouškách, </w:t>
      </w:r>
    </w:p>
    <w:p w14:paraId="7105397C" w14:textId="77777777" w:rsidR="00275F64" w:rsidRPr="00A97B09" w:rsidRDefault="00275F64" w:rsidP="00275F64">
      <w:pPr>
        <w:pStyle w:val="Normln0"/>
        <w:numPr>
          <w:ilvl w:val="0"/>
          <w:numId w:val="3"/>
        </w:numPr>
        <w:tabs>
          <w:tab w:val="left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certifikáty, osvědčení, atesty a technické listy o použitých materiálech a zařízeních,</w:t>
      </w:r>
    </w:p>
    <w:p w14:paraId="707B2B4D" w14:textId="77777777" w:rsidR="00275F64" w:rsidRPr="00A97B09" w:rsidRDefault="00275F64" w:rsidP="00275F64">
      <w:pPr>
        <w:pStyle w:val="Normln0"/>
        <w:numPr>
          <w:ilvl w:val="0"/>
          <w:numId w:val="3"/>
        </w:numPr>
        <w:tabs>
          <w:tab w:val="left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stavební deník (příp. deníky),</w:t>
      </w:r>
    </w:p>
    <w:p w14:paraId="4039207C" w14:textId="77777777" w:rsidR="00275F64" w:rsidRPr="00A97B09" w:rsidRDefault="00275F64" w:rsidP="00275F64">
      <w:pPr>
        <w:pStyle w:val="Normln0"/>
        <w:numPr>
          <w:ilvl w:val="0"/>
          <w:numId w:val="3"/>
        </w:numPr>
        <w:tabs>
          <w:tab w:val="left" w:pos="1080"/>
        </w:tabs>
        <w:spacing w:after="60"/>
        <w:ind w:left="1080"/>
        <w:jc w:val="both"/>
        <w:rPr>
          <w:rFonts w:cs="Arial"/>
          <w:spacing w:val="-2"/>
          <w:sz w:val="22"/>
          <w:szCs w:val="22"/>
        </w:rPr>
      </w:pPr>
      <w:r w:rsidRPr="00A97B09">
        <w:rPr>
          <w:rFonts w:cs="Arial"/>
          <w:spacing w:val="-2"/>
          <w:sz w:val="22"/>
          <w:szCs w:val="22"/>
        </w:rPr>
        <w:t>potvrzení o tom, že TSML, s.r.o. převzala zpět do svého majetku omluvnou tabuli,</w:t>
      </w:r>
    </w:p>
    <w:p w14:paraId="6AA00418" w14:textId="77777777" w:rsidR="00275F64" w:rsidRPr="00A97B09" w:rsidRDefault="00275F64" w:rsidP="00275F64">
      <w:pPr>
        <w:pStyle w:val="Normln0"/>
        <w:numPr>
          <w:ilvl w:val="0"/>
          <w:numId w:val="3"/>
        </w:numPr>
        <w:tabs>
          <w:tab w:val="clear" w:pos="1440"/>
          <w:tab w:val="left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 xml:space="preserve">písemné vyjádření </w:t>
      </w:r>
      <w:proofErr w:type="spellStart"/>
      <w:r w:rsidRPr="00A97B09">
        <w:rPr>
          <w:rFonts w:cs="Arial"/>
          <w:sz w:val="22"/>
          <w:szCs w:val="22"/>
        </w:rPr>
        <w:t>SčVK</w:t>
      </w:r>
      <w:proofErr w:type="spellEnd"/>
      <w:r w:rsidRPr="00A97B09">
        <w:rPr>
          <w:rFonts w:cs="Arial"/>
          <w:sz w:val="22"/>
          <w:szCs w:val="22"/>
        </w:rPr>
        <w:t xml:space="preserve"> a.s. o tom, že jejich zařízení nebylo prováděnými stavebními pracemi porušeno, které bude obsahovat i souhlas s kolaudací stavby,</w:t>
      </w:r>
    </w:p>
    <w:p w14:paraId="17C9FEC3" w14:textId="77777777" w:rsidR="00275F64" w:rsidRPr="00A97B09" w:rsidRDefault="00275F64" w:rsidP="00275F64">
      <w:pPr>
        <w:pStyle w:val="Normln0"/>
        <w:numPr>
          <w:ilvl w:val="1"/>
          <w:numId w:val="3"/>
        </w:numPr>
        <w:tabs>
          <w:tab w:val="clear" w:pos="2160"/>
          <w:tab w:val="left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potvrzení o nakládání s odpady, resp. o uložení vybouraného materiálu a odpadu na příslušné skládce odpadů, a to včetně protokolu o evidenci nakládání s odpady,</w:t>
      </w:r>
    </w:p>
    <w:p w14:paraId="0C55C5CF" w14:textId="5E69A370" w:rsidR="00275F64" w:rsidRPr="00A97B09" w:rsidRDefault="00275F64" w:rsidP="00275F64">
      <w:pPr>
        <w:pStyle w:val="Normln0"/>
        <w:numPr>
          <w:ilvl w:val="1"/>
          <w:numId w:val="3"/>
        </w:numPr>
        <w:tabs>
          <w:tab w:val="clear" w:pos="2160"/>
          <w:tab w:val="left" w:pos="1080"/>
        </w:tabs>
        <w:spacing w:after="60"/>
        <w:ind w:left="1077" w:hanging="357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fotodokumentaci o provádění předmětu díla v elektronickém formátu.</w:t>
      </w:r>
    </w:p>
    <w:p w14:paraId="7CE46039" w14:textId="43C9C58B" w:rsidR="00275F64" w:rsidRPr="00A97B09" w:rsidRDefault="00275F64" w:rsidP="00275F64">
      <w:pPr>
        <w:pStyle w:val="Normln0"/>
        <w:numPr>
          <w:ilvl w:val="1"/>
          <w:numId w:val="12"/>
        </w:numPr>
        <w:tabs>
          <w:tab w:val="clear" w:pos="421"/>
          <w:tab w:val="left" w:pos="709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 xml:space="preserve">Nejpozději 10 dnů před podáním žádosti o kolaudační </w:t>
      </w:r>
      <w:r w:rsidR="006615F5" w:rsidRPr="00A97B09">
        <w:rPr>
          <w:rFonts w:cs="Arial"/>
          <w:sz w:val="22"/>
          <w:szCs w:val="22"/>
        </w:rPr>
        <w:t xml:space="preserve">rozhodnutí </w:t>
      </w:r>
      <w:r w:rsidRPr="00A97B09">
        <w:rPr>
          <w:rFonts w:cs="Arial"/>
          <w:sz w:val="22"/>
          <w:szCs w:val="22"/>
        </w:rPr>
        <w:t>zhotovitel předloží 2 vyhotovení všech dokladů osobě vykonávající TDS.</w:t>
      </w:r>
    </w:p>
    <w:p w14:paraId="75EF3512" w14:textId="2EAC2D6E" w:rsidR="00275F64" w:rsidRPr="00A97B09" w:rsidRDefault="00275F64" w:rsidP="00275F64">
      <w:pPr>
        <w:pStyle w:val="Normln0"/>
        <w:numPr>
          <w:ilvl w:val="1"/>
          <w:numId w:val="12"/>
        </w:numPr>
        <w:tabs>
          <w:tab w:val="clear" w:pos="421"/>
          <w:tab w:val="left" w:pos="709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 xml:space="preserve">Zhotovitel je povinen si ke splnění výše uvedených povinností spojených s kolaudačním </w:t>
      </w:r>
      <w:r w:rsidR="006615F5" w:rsidRPr="00A97B09">
        <w:rPr>
          <w:rFonts w:cs="Arial"/>
          <w:sz w:val="22"/>
          <w:szCs w:val="22"/>
        </w:rPr>
        <w:t>řízením</w:t>
      </w:r>
      <w:r w:rsidRPr="00A97B09">
        <w:rPr>
          <w:rFonts w:cs="Arial"/>
          <w:sz w:val="22"/>
          <w:szCs w:val="22"/>
        </w:rPr>
        <w:t xml:space="preserve"> vyžádat od objednatele písemnou plnou moc k zastupování objednatele v řízeních ve vztahu k příslušným stavebním úřadům, účastníkům dotčeným řízením, případně dalším správním úřadům, orgánům územní samosprávy a dalším právnickým či fyzickým osobám, a objednatel má povinnost mu takovou plnou moc vystavit. Zhotovitel má povinnost objednatele informovat o všech krocích, které v rámci výše uvedených řízení zhotovitel podniká, a zasílat objednateli všechna rozhodnutí a usnesení stavebních úřadů týkajících se díla. </w:t>
      </w:r>
    </w:p>
    <w:p w14:paraId="09EA588E" w14:textId="77777777" w:rsidR="00320FC0" w:rsidRPr="00F67CD2" w:rsidRDefault="00F31650" w:rsidP="00F31650">
      <w:pPr>
        <w:pStyle w:val="Normln0"/>
        <w:spacing w:after="60"/>
        <w:ind w:left="709" w:hanging="709"/>
        <w:jc w:val="both"/>
        <w:rPr>
          <w:rFonts w:cs="Arial"/>
          <w:color w:val="FF0000"/>
          <w:sz w:val="22"/>
          <w:szCs w:val="22"/>
        </w:rPr>
      </w:pPr>
      <w:r w:rsidRPr="00A97B09">
        <w:rPr>
          <w:rFonts w:cs="Arial"/>
          <w:sz w:val="22"/>
          <w:szCs w:val="22"/>
        </w:rPr>
        <w:t xml:space="preserve">15.4.  </w:t>
      </w:r>
      <w:r w:rsidR="00320FC0" w:rsidRPr="00A97B09">
        <w:rPr>
          <w:rFonts w:cs="Arial"/>
          <w:sz w:val="22"/>
          <w:szCs w:val="22"/>
        </w:rPr>
        <w:t xml:space="preserve">O průběhu přejímajícího řízení pořídí objednatel zápis o předání a převzetí dokončeného díla (stavby). Odmítne-li objednatel dílo převzít, uvede tuto </w:t>
      </w:r>
      <w:r w:rsidR="00320FC0" w:rsidRPr="00F67CD2">
        <w:rPr>
          <w:rFonts w:cs="Arial"/>
          <w:color w:val="000000"/>
          <w:sz w:val="22"/>
          <w:szCs w:val="22"/>
        </w:rPr>
        <w:t>skutečnost vč. jejího odůvodnění do zápisu.</w:t>
      </w:r>
    </w:p>
    <w:p w14:paraId="7E53E413" w14:textId="77777777" w:rsidR="00320FC0" w:rsidRDefault="00320FC0" w:rsidP="004919A6">
      <w:pPr>
        <w:pStyle w:val="Normln0"/>
        <w:numPr>
          <w:ilvl w:val="1"/>
          <w:numId w:val="12"/>
        </w:numPr>
        <w:tabs>
          <w:tab w:val="clear" w:pos="421"/>
        </w:tabs>
        <w:spacing w:after="60"/>
        <w:ind w:left="720" w:hanging="719"/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není povinen převzít dílo vykazující vady nebo nedodělky.</w:t>
      </w:r>
    </w:p>
    <w:p w14:paraId="73619859" w14:textId="3F683548" w:rsidR="009F10E7" w:rsidRPr="00C428FC" w:rsidRDefault="00320FC0" w:rsidP="00C428FC">
      <w:pPr>
        <w:pStyle w:val="Normln0"/>
        <w:numPr>
          <w:ilvl w:val="1"/>
          <w:numId w:val="12"/>
        </w:numPr>
        <w:tabs>
          <w:tab w:val="clear" w:pos="421"/>
        </w:tabs>
        <w:spacing w:after="60"/>
        <w:ind w:left="720" w:hanging="71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Objednatel může převzít dílo s drobnými vadami a nedodělky nebránícími trvalému užívání díla. </w:t>
      </w:r>
      <w:r>
        <w:rPr>
          <w:sz w:val="22"/>
          <w:szCs w:val="22"/>
        </w:rPr>
        <w:t>Tyto vady nebo nedodělky musí být uvedeny v zápise o předání a</w:t>
      </w:r>
      <w:r w:rsidR="003449E1">
        <w:rPr>
          <w:sz w:val="22"/>
          <w:szCs w:val="22"/>
        </w:rPr>
        <w:t> </w:t>
      </w:r>
      <w:r>
        <w:rPr>
          <w:sz w:val="22"/>
          <w:szCs w:val="22"/>
        </w:rPr>
        <w:t xml:space="preserve">převzetí dokončeného díla (stavby) s termínem jejich odstranění, který stanoví objednatel. Nebudou-li vady nebo nedodělky zhotovitelem odstraněny ve stanoveném termínu, zaplatí zhotovitel objednateli smluvní pokutu ve </w:t>
      </w:r>
      <w:r w:rsidRPr="00D954BB">
        <w:rPr>
          <w:sz w:val="22"/>
          <w:szCs w:val="22"/>
        </w:rPr>
        <w:t xml:space="preserve">výši </w:t>
      </w:r>
      <w:r w:rsidR="00D954BB" w:rsidRPr="00D954BB">
        <w:rPr>
          <w:b/>
          <w:sz w:val="22"/>
          <w:szCs w:val="22"/>
        </w:rPr>
        <w:t>4.</w:t>
      </w:r>
      <w:r w:rsidR="006E1669" w:rsidRPr="00D954BB">
        <w:rPr>
          <w:b/>
          <w:sz w:val="22"/>
          <w:szCs w:val="22"/>
        </w:rPr>
        <w:t xml:space="preserve">000 </w:t>
      </w:r>
      <w:r w:rsidRPr="00D954BB">
        <w:rPr>
          <w:b/>
          <w:sz w:val="22"/>
          <w:szCs w:val="22"/>
        </w:rPr>
        <w:t>Kč</w:t>
      </w:r>
      <w:r w:rsidRPr="00D954BB">
        <w:rPr>
          <w:sz w:val="22"/>
          <w:szCs w:val="22"/>
        </w:rPr>
        <w:t xml:space="preserve"> za</w:t>
      </w:r>
      <w:r>
        <w:rPr>
          <w:sz w:val="22"/>
          <w:szCs w:val="22"/>
        </w:rPr>
        <w:t xml:space="preserve"> každou vadu nebo nedodělek a každý den prodlení a dále pak objednatel může </w:t>
      </w:r>
      <w:r w:rsidR="009F10E7">
        <w:rPr>
          <w:rFonts w:cs="Arial"/>
          <w:color w:val="000000"/>
          <w:sz w:val="22"/>
          <w:szCs w:val="22"/>
        </w:rPr>
        <w:t>pověřit odstraněním vad třetí osobu, přičemž, náklady na odstranění vad ponese v takovém případě zhotovitel. Objednatel je oprávněn započíst náklady na odstranění vad třetí osobou oproti faktuře na zbývající část ceny díla dle čl</w:t>
      </w:r>
      <w:r w:rsidR="00BF6304">
        <w:rPr>
          <w:rFonts w:cs="Arial"/>
          <w:color w:val="000000"/>
          <w:sz w:val="22"/>
          <w:szCs w:val="22"/>
        </w:rPr>
        <w:t>ánku 9 odst.</w:t>
      </w:r>
      <w:r w:rsidR="009F10E7">
        <w:rPr>
          <w:rFonts w:cs="Arial"/>
          <w:color w:val="000000"/>
          <w:sz w:val="22"/>
          <w:szCs w:val="22"/>
        </w:rPr>
        <w:t xml:space="preserve"> 9.</w:t>
      </w:r>
      <w:r w:rsidR="00C428FC">
        <w:rPr>
          <w:rFonts w:cs="Arial"/>
          <w:color w:val="000000"/>
          <w:sz w:val="22"/>
          <w:szCs w:val="22"/>
        </w:rPr>
        <w:t>5</w:t>
      </w:r>
      <w:r w:rsidR="009F10E7">
        <w:rPr>
          <w:rFonts w:cs="Arial"/>
          <w:color w:val="000000"/>
          <w:sz w:val="22"/>
          <w:szCs w:val="22"/>
        </w:rPr>
        <w:t xml:space="preserve"> této smlouvy.</w:t>
      </w:r>
    </w:p>
    <w:p w14:paraId="021E7A75" w14:textId="1BD0EAFE" w:rsidR="00320FC0" w:rsidRDefault="00320FC0" w:rsidP="004919A6">
      <w:pPr>
        <w:pStyle w:val="Normln0"/>
        <w:numPr>
          <w:ilvl w:val="1"/>
          <w:numId w:val="12"/>
        </w:numPr>
        <w:tabs>
          <w:tab w:val="clear" w:pos="421"/>
        </w:tabs>
        <w:spacing w:after="60"/>
        <w:ind w:left="720" w:hanging="719"/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 xml:space="preserve">Zhotovitel je povinen v objednatelem stanovené lhůtě odstranit vady nebo nedodělky, </w:t>
      </w:r>
      <w:r w:rsidR="00BF6304">
        <w:rPr>
          <w:rFonts w:cs="Arial"/>
          <w:color w:val="000000"/>
          <w:sz w:val="22"/>
          <w:szCs w:val="22"/>
        </w:rPr>
        <w:t>i </w:t>
      </w:r>
      <w:r>
        <w:rPr>
          <w:rFonts w:cs="Arial"/>
          <w:color w:val="000000"/>
          <w:sz w:val="22"/>
          <w:szCs w:val="22"/>
        </w:rPr>
        <w:t>když tvrdí, že za tyto neodpovídá. Náklady na odstranění v těchto sporných případech nese až do rozhodnutí soudu zhotovitel.</w:t>
      </w:r>
    </w:p>
    <w:p w14:paraId="664C922C" w14:textId="77777777" w:rsidR="004E3593" w:rsidRDefault="004E3593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</w:p>
    <w:p w14:paraId="2290A09E" w14:textId="77777777" w:rsidR="00320FC0" w:rsidRDefault="00320FC0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16</w:t>
      </w:r>
    </w:p>
    <w:p w14:paraId="216E96D5" w14:textId="26F1D75C" w:rsidR="00320FC0" w:rsidRPr="005471C8" w:rsidRDefault="00BF6304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5471C8">
        <w:rPr>
          <w:rFonts w:cs="Arial"/>
          <w:b/>
          <w:color w:val="000000"/>
          <w:sz w:val="22"/>
          <w:szCs w:val="22"/>
        </w:rPr>
        <w:t>Zajištění z</w:t>
      </w:r>
      <w:r w:rsidR="00320FC0" w:rsidRPr="005471C8">
        <w:rPr>
          <w:rFonts w:cs="Arial"/>
          <w:b/>
          <w:color w:val="000000"/>
          <w:sz w:val="22"/>
          <w:szCs w:val="22"/>
        </w:rPr>
        <w:t>áruk</w:t>
      </w:r>
      <w:r w:rsidRPr="005471C8">
        <w:rPr>
          <w:rFonts w:cs="Arial"/>
          <w:b/>
          <w:color w:val="000000"/>
          <w:sz w:val="22"/>
          <w:szCs w:val="22"/>
        </w:rPr>
        <w:t>y</w:t>
      </w:r>
      <w:r w:rsidR="00320FC0" w:rsidRPr="005471C8">
        <w:rPr>
          <w:rFonts w:cs="Arial"/>
          <w:b/>
          <w:color w:val="000000"/>
          <w:sz w:val="22"/>
          <w:szCs w:val="22"/>
        </w:rPr>
        <w:t xml:space="preserve"> za kvalitu díla </w:t>
      </w:r>
    </w:p>
    <w:p w14:paraId="7CB2371A" w14:textId="1E5796D3" w:rsidR="003C5997" w:rsidRPr="005471C8" w:rsidRDefault="003C5997" w:rsidP="003C5997">
      <w:pPr>
        <w:pStyle w:val="Zkladntext3"/>
        <w:numPr>
          <w:ilvl w:val="1"/>
          <w:numId w:val="13"/>
        </w:numPr>
        <w:spacing w:after="60"/>
        <w:ind w:hanging="716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>Zhotovitel se zavazuje, že nejpozději v den předání staveniště předloží objednateli originál bankovní záruky za řádné provedení stavební části díla (tj. za dodržení smluvních podmínek a doby plnění díla) ve výši 5</w:t>
      </w:r>
      <w:r w:rsidR="00707709" w:rsidRPr="005471C8">
        <w:rPr>
          <w:rFonts w:cs="Arial"/>
          <w:sz w:val="22"/>
          <w:szCs w:val="22"/>
        </w:rPr>
        <w:t xml:space="preserve"> </w:t>
      </w:r>
      <w:r w:rsidRPr="005471C8">
        <w:rPr>
          <w:rFonts w:cs="Arial"/>
          <w:sz w:val="22"/>
          <w:szCs w:val="22"/>
        </w:rPr>
        <w:t xml:space="preserve">% z celkové ceny za dílo v Kč </w:t>
      </w:r>
      <w:r w:rsidR="00DF31AA" w:rsidRPr="005471C8">
        <w:rPr>
          <w:rFonts w:cs="Arial"/>
          <w:sz w:val="22"/>
          <w:szCs w:val="22"/>
        </w:rPr>
        <w:t xml:space="preserve">bez </w:t>
      </w:r>
      <w:r w:rsidRPr="005471C8">
        <w:rPr>
          <w:rFonts w:cs="Arial"/>
          <w:sz w:val="22"/>
          <w:szCs w:val="22"/>
        </w:rPr>
        <w:t>DPH. Právo z bankovní záruky za řádné provedení díla je objednatel oprávněn uplatnit v případech, kdy zhotovitel neplní předmět smlouvy, nedodrží smluvní podmínky, nesplní termíny provádění díla, nepředloží řádně a včas bankovní záruku za kvalitu díla, neuhradí objednateli nebo třetí straně způsobenou škodu či smluvní pokutu nebo jiný peněžitý závazek, k němuž je podle této smlouvy povinen. Před uplatněním plnění z bankovní záruky oznámí objednatel písemně zhotoviteli výši požadovaného plnění ze strany banky. Zhotovitel je povinen doručit objednateli novou záruční listinu ve znění shodném s předchozí záruční listinou, v původní výši bankovní záruky, vždy nejpozději do 7 kalendářních dnů od jejího úplného vyčerpání. Bankovní záruka bude uvolněna objednatelem nejpozději do dvou týdnů po skutečném dokončení díla zhotovitelem.</w:t>
      </w:r>
    </w:p>
    <w:p w14:paraId="5BF8D867" w14:textId="77777777" w:rsidR="003C5997" w:rsidRPr="005471C8" w:rsidRDefault="003C5997" w:rsidP="003C5997">
      <w:pPr>
        <w:pStyle w:val="Zkladntext3"/>
        <w:numPr>
          <w:ilvl w:val="1"/>
          <w:numId w:val="13"/>
        </w:numPr>
        <w:spacing w:after="60"/>
        <w:ind w:hanging="716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>Bankovní záruka musí být neodvolatelná, bezpodmínečná, banka nesmí být oprávněna uplatnit vůči objednateli žádné námitky a požadovaná částka musí být vyplacena na první žádost bez toho, aby banka zkoumala důvody požadovaného čerpání. Bankovní záruka musí nabýt účinnosti nejpozději ke dni podpisu této smlouvy a musí být zhotovitelem udržována v platnosti až do řádného předání díla.</w:t>
      </w:r>
    </w:p>
    <w:p w14:paraId="7492E046" w14:textId="77777777" w:rsidR="003C5997" w:rsidRPr="005471C8" w:rsidRDefault="003C5997" w:rsidP="003C5997">
      <w:pPr>
        <w:pStyle w:val="Zkladntext3"/>
        <w:numPr>
          <w:ilvl w:val="1"/>
          <w:numId w:val="13"/>
        </w:numPr>
        <w:spacing w:after="60"/>
        <w:ind w:hanging="716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 xml:space="preserve">Zhotovitel se zavazuje sjednat s bankou smluvní vztah, na </w:t>
      </w:r>
      <w:proofErr w:type="gramStart"/>
      <w:r w:rsidRPr="005471C8">
        <w:rPr>
          <w:rFonts w:cs="Arial"/>
          <w:sz w:val="22"/>
          <w:szCs w:val="22"/>
        </w:rPr>
        <w:t>základě</w:t>
      </w:r>
      <w:proofErr w:type="gramEnd"/>
      <w:r w:rsidRPr="005471C8">
        <w:rPr>
          <w:rFonts w:cs="Arial"/>
          <w:sz w:val="22"/>
          <w:szCs w:val="22"/>
        </w:rPr>
        <w:t xml:space="preserve"> kterého banka poskytne ve prospěch objednatele bankovní záruku s tímto obsahem: Banka prohlásí v záruční listině, že uspokojí objednatele až do výše </w:t>
      </w:r>
      <w:r w:rsidRPr="005471C8">
        <w:rPr>
          <w:rFonts w:cs="Arial"/>
          <w:sz w:val="18"/>
          <w:szCs w:val="18"/>
        </w:rPr>
        <w:t>ΧΧΧ</w:t>
      </w:r>
      <w:r w:rsidRPr="005471C8">
        <w:rPr>
          <w:rFonts w:cs="Arial"/>
          <w:sz w:val="22"/>
          <w:szCs w:val="22"/>
        </w:rPr>
        <w:t xml:space="preserve"> Kč, a to v případě, že zhotovitel nesplní závazky vyplývající ze záruky za řádné provedení díla dle této smlouvy. V záruční listině budou uvedeny identifikační údaje objednatele, tj. jeho název, identifikační číslo a sídlo.</w:t>
      </w:r>
    </w:p>
    <w:p w14:paraId="41B2DD1C" w14:textId="77777777" w:rsidR="003C5997" w:rsidRPr="005471C8" w:rsidRDefault="003C5997" w:rsidP="003C5997">
      <w:pPr>
        <w:pStyle w:val="Zkladntext3"/>
        <w:numPr>
          <w:ilvl w:val="1"/>
          <w:numId w:val="13"/>
        </w:numPr>
        <w:spacing w:after="60"/>
        <w:ind w:hanging="716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>Právo objednatele na plnění z bankovní záruky vznikne v každém jednotlivém případě porušení těchto povinností ze strany zhotovitele: plnit předmět této smlouvy (tj. dílo dle této smlouvy) v souladu s podmínkami této smlouvy o dílo, nebo plnit termíny provádění díla, nebo předložit řádně a včas objednateli bankovní záruku za kvalitu díla, nebo uhradit objednateli způsobenou škodu či smluvní pokutu nebo jiný peněžitý závazek, k němuž bude dle této smlouvy povinen.</w:t>
      </w:r>
    </w:p>
    <w:p w14:paraId="05D9426F" w14:textId="77777777" w:rsidR="003C5997" w:rsidRPr="005471C8" w:rsidRDefault="003C5997" w:rsidP="003C5997">
      <w:pPr>
        <w:pStyle w:val="Zkladntext3"/>
        <w:numPr>
          <w:ilvl w:val="1"/>
          <w:numId w:val="13"/>
        </w:numPr>
        <w:spacing w:after="60"/>
        <w:ind w:hanging="716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>Objednatel je oprávněn požadovat k úhradě od banky vždy částku vyplývající z porušení kterékoli z povinností zhotovitele dle předchozího odstavce.</w:t>
      </w:r>
    </w:p>
    <w:p w14:paraId="2A9D1D28" w14:textId="0913EC19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 xml:space="preserve">Objednatel požaduje poskytnutí záruky za kvalitu díla (dále také </w:t>
      </w:r>
      <w:r w:rsidR="00BF6304" w:rsidRPr="005471C8">
        <w:rPr>
          <w:rFonts w:cs="Arial"/>
          <w:sz w:val="22"/>
          <w:szCs w:val="22"/>
        </w:rPr>
        <w:t>zajištění</w:t>
      </w:r>
      <w:r w:rsidRPr="005471C8">
        <w:rPr>
          <w:rFonts w:cs="Arial"/>
          <w:sz w:val="22"/>
          <w:szCs w:val="22"/>
        </w:rPr>
        <w:t xml:space="preserve">), a to buď formou bankovní záruky či jiného dokumentu vystaveného bankou (dále jen bankovní záruka) ze strany zhotovitele na odstranění vad uplatněných z titulu odpovědnosti za vady a ze záruky na částku ve výši 5 % ceny díla bez DPH dle této smlouvy, jakož i za splnění dalších povinností zhotovitele v záruční době, které vyplývají z této smlouvy. </w:t>
      </w:r>
    </w:p>
    <w:p w14:paraId="68744EB6" w14:textId="1279CD3C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>Bankovní záruku na kvalitu díla či kopii dokladu o převodu finančních prostředků předloží zhotovitel objednateli nejpozději v okamžiku podpisu protokolu o předání a</w:t>
      </w:r>
      <w:r w:rsidR="003449E1" w:rsidRPr="005471C8">
        <w:rPr>
          <w:rFonts w:cs="Arial"/>
          <w:sz w:val="22"/>
          <w:szCs w:val="22"/>
        </w:rPr>
        <w:t> </w:t>
      </w:r>
      <w:r w:rsidRPr="005471C8">
        <w:rPr>
          <w:rFonts w:cs="Arial"/>
          <w:sz w:val="22"/>
          <w:szCs w:val="22"/>
        </w:rPr>
        <w:t xml:space="preserve">převzetí díla. </w:t>
      </w:r>
    </w:p>
    <w:p w14:paraId="50FC8B63" w14:textId="6F930D85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lastRenderedPageBreak/>
        <w:t>Před uplatněním plnění ze </w:t>
      </w:r>
      <w:r w:rsidR="00BF6304" w:rsidRPr="005471C8">
        <w:rPr>
          <w:rFonts w:cs="Arial"/>
          <w:sz w:val="22"/>
          <w:szCs w:val="22"/>
        </w:rPr>
        <w:t xml:space="preserve">zajištění </w:t>
      </w:r>
      <w:r w:rsidRPr="005471C8">
        <w:rPr>
          <w:rFonts w:cs="Arial"/>
          <w:sz w:val="22"/>
          <w:szCs w:val="22"/>
        </w:rPr>
        <w:t xml:space="preserve">oznámí objednatel písemně zhotoviteli výši požadovaného plnění ze strany banky či zhotovitele. Zhotovitel je povinen doručit objednateli novou záruční listinu (v případě poskytnutí bankovní záruky) ve znění shodném s předchozí záruční listinou, v původní výši nejpozději do 7 kalendářních dnů od jejího úplného vyčerpání či kopii dokladu o převodu finančních prostředků na účet </w:t>
      </w:r>
      <w:r w:rsidR="00644FD5" w:rsidRPr="005471C8">
        <w:rPr>
          <w:rFonts w:cs="Arial"/>
          <w:sz w:val="22"/>
          <w:szCs w:val="22"/>
        </w:rPr>
        <w:t>objednatele,</w:t>
      </w:r>
      <w:r w:rsidRPr="005471C8">
        <w:rPr>
          <w:rFonts w:cs="Arial"/>
          <w:sz w:val="22"/>
          <w:szCs w:val="22"/>
        </w:rPr>
        <w:t xml:space="preserve"> a to do výše původního vkladu. Bankovní záruka, resp. finanční prostředky, budou objednatelem uvolněny nejpozději po uplynutí záruční doby, a to na základě písemné žádosti zhotovitele. </w:t>
      </w:r>
    </w:p>
    <w:p w14:paraId="037C24B1" w14:textId="77777777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>Z bankovní záruky musí vyplývat právo objednatele čerpat bez jakýchkoliv námitek, na první písemnou výzvu, finanční prostředky v případě, že během záruční doby zhotovitel neodstraní případné reklamované vady zjištěné během záruční doby nebo v případě, kdy objednateli vznikne nárok na smluvní pokutu, přičemž platí, že:</w:t>
      </w:r>
    </w:p>
    <w:p w14:paraId="4C9857F7" w14:textId="77777777" w:rsidR="00320FC0" w:rsidRPr="005471C8" w:rsidRDefault="00320FC0" w:rsidP="00070F5C">
      <w:pPr>
        <w:pStyle w:val="Zkladntext3"/>
        <w:tabs>
          <w:tab w:val="left" w:pos="1134"/>
        </w:tabs>
        <w:spacing w:after="60"/>
        <w:ind w:left="1134" w:hanging="426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 xml:space="preserve">a) </w:t>
      </w:r>
      <w:r w:rsidRPr="005471C8">
        <w:rPr>
          <w:rFonts w:cs="Arial"/>
          <w:sz w:val="22"/>
          <w:szCs w:val="22"/>
        </w:rPr>
        <w:tab/>
        <w:t>v případě jakékoli změny záruční lhůty je zhotovitel povinen platnost bankovní záruky prodloužit tak, aby trvala po celou dobu záruční lhůty,</w:t>
      </w:r>
    </w:p>
    <w:p w14:paraId="0B738B61" w14:textId="77777777" w:rsidR="00320FC0" w:rsidRPr="005471C8" w:rsidRDefault="00320FC0" w:rsidP="00070F5C">
      <w:pPr>
        <w:pStyle w:val="Zkladntext3"/>
        <w:tabs>
          <w:tab w:val="left" w:pos="1134"/>
        </w:tabs>
        <w:spacing w:after="60"/>
        <w:ind w:left="1134" w:hanging="426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 xml:space="preserve">b) </w:t>
      </w:r>
      <w:r w:rsidRPr="005471C8">
        <w:rPr>
          <w:rFonts w:cs="Arial"/>
          <w:sz w:val="22"/>
          <w:szCs w:val="22"/>
        </w:rPr>
        <w:tab/>
        <w:t>právo na záruky je objednatel oprávněn uplatnit v případech, že zhotovitel neodstranil vadu díla způsobem a v době, k nimž je podle příslušných ustanovení této smlouvy k odstraňování vad v záruční lhůtě povinen.</w:t>
      </w:r>
    </w:p>
    <w:p w14:paraId="6AB6CA3F" w14:textId="7E068CB7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>Pokud zhotovitel tuto bankovní záruku, resp. doklad o vkladu finančních prostředků ve sjednané výši a ve sjednané lhůtě nepředloží, pak dílo není dokončeno a</w:t>
      </w:r>
      <w:r w:rsidR="003449E1" w:rsidRPr="005471C8">
        <w:rPr>
          <w:rFonts w:cs="Arial"/>
          <w:sz w:val="22"/>
          <w:szCs w:val="22"/>
        </w:rPr>
        <w:t> </w:t>
      </w:r>
      <w:r w:rsidRPr="005471C8">
        <w:rPr>
          <w:rFonts w:cs="Arial"/>
          <w:sz w:val="22"/>
          <w:szCs w:val="22"/>
        </w:rPr>
        <w:t xml:space="preserve">objednatel má právo odmítnout jeho převzetí a má právo uplatnit sankce pro nedodržení termínu dokončení a předání díla. Současně je zhotovitel povinen zaplatit objednateli smluvní pokutu za nesplnění této povinnosti, a to ve výši </w:t>
      </w:r>
      <w:r w:rsidR="004C7EAF" w:rsidRPr="005471C8">
        <w:rPr>
          <w:rFonts w:cs="Arial"/>
          <w:b/>
          <w:sz w:val="22"/>
          <w:szCs w:val="22"/>
        </w:rPr>
        <w:t>40</w:t>
      </w:r>
      <w:r w:rsidR="00707709" w:rsidRPr="005471C8">
        <w:rPr>
          <w:rFonts w:cs="Arial"/>
          <w:b/>
          <w:sz w:val="22"/>
          <w:szCs w:val="22"/>
        </w:rPr>
        <w:t xml:space="preserve"> </w:t>
      </w:r>
      <w:r w:rsidR="006E1669" w:rsidRPr="005471C8">
        <w:rPr>
          <w:rFonts w:cs="Arial"/>
          <w:b/>
          <w:sz w:val="22"/>
          <w:szCs w:val="22"/>
        </w:rPr>
        <w:t xml:space="preserve">000 </w:t>
      </w:r>
      <w:r w:rsidRPr="005471C8">
        <w:rPr>
          <w:rFonts w:cs="Arial"/>
          <w:b/>
          <w:sz w:val="22"/>
          <w:szCs w:val="22"/>
        </w:rPr>
        <w:t>Kč</w:t>
      </w:r>
      <w:r w:rsidRPr="005471C8">
        <w:rPr>
          <w:rFonts w:cs="Arial"/>
          <w:sz w:val="22"/>
          <w:szCs w:val="22"/>
        </w:rPr>
        <w:t>; uvedenou smluvní pokutu je objednatel oprávněn uplatnit i pro případ, že zhotovitel nedoručí novou záruční listinu nebo doklad o převodu finančních prostředků dle odst. 16.</w:t>
      </w:r>
      <w:r w:rsidR="002C0D4D" w:rsidRPr="005471C8">
        <w:rPr>
          <w:rFonts w:cs="Arial"/>
          <w:sz w:val="22"/>
          <w:szCs w:val="22"/>
        </w:rPr>
        <w:t xml:space="preserve">8 </w:t>
      </w:r>
      <w:r w:rsidRPr="005471C8">
        <w:rPr>
          <w:rFonts w:cs="Arial"/>
          <w:sz w:val="22"/>
          <w:szCs w:val="22"/>
        </w:rPr>
        <w:t>tohoto článku.</w:t>
      </w:r>
    </w:p>
    <w:p w14:paraId="0179D411" w14:textId="77777777" w:rsidR="00D71052" w:rsidRPr="00A97B09" w:rsidRDefault="00D71052" w:rsidP="00D71052">
      <w:pPr>
        <w:pStyle w:val="Zkladntext3"/>
        <w:spacing w:after="60"/>
        <w:jc w:val="both"/>
        <w:rPr>
          <w:rFonts w:cs="Arial"/>
          <w:sz w:val="22"/>
          <w:szCs w:val="22"/>
        </w:rPr>
      </w:pPr>
    </w:p>
    <w:p w14:paraId="39C94959" w14:textId="77777777" w:rsidR="00320FC0" w:rsidRPr="00A97B09" w:rsidRDefault="00320FC0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Článek 17</w:t>
      </w:r>
    </w:p>
    <w:p w14:paraId="7A0FA582" w14:textId="77777777" w:rsidR="00320FC0" w:rsidRPr="00973F61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Změny smlouvy</w:t>
      </w:r>
    </w:p>
    <w:p w14:paraId="454D7126" w14:textId="77777777" w:rsidR="00320FC0" w:rsidRDefault="00320FC0" w:rsidP="00EA0E73">
      <w:pPr>
        <w:pStyle w:val="Zkladntext3"/>
        <w:numPr>
          <w:ilvl w:val="0"/>
          <w:numId w:val="34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Tuto smlouvu lze měnit pouze písemným oboustranně potvrzeným ujednáním výslovně nazvaným „Dodatek ke smlouvě“. Jiné zápisy, protokoly apod. se za změnu smlouvy nepovažují.</w:t>
      </w:r>
    </w:p>
    <w:p w14:paraId="46FAA1A3" w14:textId="77777777" w:rsidR="00320FC0" w:rsidRDefault="00320FC0" w:rsidP="00EA0E73">
      <w:pPr>
        <w:pStyle w:val="Zkladntext3"/>
        <w:numPr>
          <w:ilvl w:val="0"/>
          <w:numId w:val="34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Nastanou-li u některé ze smluvních stran skutečnosti bránící řádnému plnění této smlouvy, je povinna toto neprodleně oznámit straně druhé a vyvolat jednání oprávněných osob.</w:t>
      </w:r>
    </w:p>
    <w:p w14:paraId="1817B419" w14:textId="77777777" w:rsidR="00BF6304" w:rsidRDefault="00BF6304" w:rsidP="00D71B9A">
      <w:pPr>
        <w:pStyle w:val="Normln0"/>
        <w:spacing w:after="60"/>
        <w:jc w:val="center"/>
        <w:rPr>
          <w:rFonts w:cs="Arial"/>
          <w:sz w:val="22"/>
          <w:szCs w:val="22"/>
        </w:rPr>
      </w:pPr>
    </w:p>
    <w:p w14:paraId="6064DA4D" w14:textId="77777777" w:rsidR="00D71B9A" w:rsidRDefault="00D71B9A" w:rsidP="00D71B9A">
      <w:pPr>
        <w:pStyle w:val="Normln0"/>
        <w:spacing w:after="6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18</w:t>
      </w:r>
    </w:p>
    <w:p w14:paraId="1817B728" w14:textId="77777777" w:rsidR="00D71B9A" w:rsidRPr="00973F61" w:rsidRDefault="00D71B9A" w:rsidP="00D71B9A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Odstoupení od</w:t>
      </w:r>
      <w:r w:rsidRPr="00973F61">
        <w:rPr>
          <w:rFonts w:cs="Arial"/>
          <w:b/>
          <w:color w:val="000000"/>
          <w:sz w:val="22"/>
          <w:szCs w:val="22"/>
        </w:rPr>
        <w:t xml:space="preserve"> smlouvy</w:t>
      </w:r>
    </w:p>
    <w:p w14:paraId="60DA44AF" w14:textId="77777777" w:rsidR="00320FC0" w:rsidRDefault="00320FC0" w:rsidP="009936FC">
      <w:pPr>
        <w:pStyle w:val="Zkladntext3"/>
        <w:numPr>
          <w:ilvl w:val="0"/>
          <w:numId w:val="35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má právo od smlouvy odstoupit v případě závažného porušování smluvních povinností zhotovitele sjednaných v této smlouvě. Za tyto se považuje prodlení s plněním díla dle termínu v čl. 2 této smlouvy, pokud se strany nedohodnou na prodloužení termín</w:t>
      </w:r>
      <w:r w:rsidRPr="004C7EAF">
        <w:rPr>
          <w:rFonts w:cs="Arial"/>
          <w:color w:val="000000"/>
          <w:sz w:val="22"/>
          <w:szCs w:val="22"/>
        </w:rPr>
        <w:t>u, nerespektování podmínek vyplývajících z projektové dokumentace a stavebního povolení, bezdůvodné opakované nerespektování připomínek autorského dozoru, technického dozoru investora a koordinátora BOZP</w:t>
      </w:r>
      <w:r w:rsidR="004C7EAF" w:rsidRPr="004C7EAF">
        <w:rPr>
          <w:rFonts w:cs="Arial"/>
          <w:color w:val="000000"/>
          <w:sz w:val="22"/>
          <w:szCs w:val="22"/>
        </w:rPr>
        <w:t xml:space="preserve"> nebo </w:t>
      </w:r>
      <w:r>
        <w:rPr>
          <w:rFonts w:cs="Arial"/>
          <w:color w:val="000000"/>
          <w:sz w:val="22"/>
          <w:szCs w:val="22"/>
        </w:rPr>
        <w:t xml:space="preserve">provádění díla v rozporu s touto smlouvou. </w:t>
      </w:r>
    </w:p>
    <w:p w14:paraId="3089CE88" w14:textId="77777777" w:rsidR="00320FC0" w:rsidRDefault="00320FC0" w:rsidP="009936FC">
      <w:pPr>
        <w:pStyle w:val="Zkladntext3"/>
        <w:numPr>
          <w:ilvl w:val="0"/>
          <w:numId w:val="35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Chce-li některá ze smluvních stran od této smlouvy odstoupit na základě ujednání z</w:t>
      </w:r>
      <w:r w:rsidR="003449E1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 xml:space="preserve">této smlouvy vyplývajícího, je povinna své odstoupení písemně oznámit straně druhé a </w:t>
      </w:r>
      <w:r>
        <w:rPr>
          <w:rFonts w:cs="Arial"/>
          <w:color w:val="000000"/>
          <w:sz w:val="22"/>
          <w:szCs w:val="22"/>
        </w:rPr>
        <w:lastRenderedPageBreak/>
        <w:t xml:space="preserve">zároveň v něm uvést důvod, pro který od smlouvy odstupuje, jakož i přesnou citaci toho ujednání, které ji k takovému kroku opravňuje. Bez těchto náležitostí je odstoupení neplatné.  </w:t>
      </w:r>
    </w:p>
    <w:p w14:paraId="31C512E5" w14:textId="77777777" w:rsidR="00320FC0" w:rsidRDefault="00320FC0" w:rsidP="009936FC">
      <w:pPr>
        <w:pStyle w:val="Zkladntext3"/>
        <w:numPr>
          <w:ilvl w:val="0"/>
          <w:numId w:val="35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Odstoupí-li některá ze smluvních stran od této smlouvy na základě ujednání z této smlouvy vyplývajícího, jsou pak povinnosti obou smluvních stran následující:</w:t>
      </w:r>
    </w:p>
    <w:p w14:paraId="7072ACB6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vyzve objednatele k „dílčímu předání díla“ a současně s touto výzvou předloží objednateli soupis všech provedených prací, které měl dle čl. 2 této smlouvy realizovat a tento ocení podle jednotkových položek použitých pro návrh ceny díla v nabídce, </w:t>
      </w:r>
    </w:p>
    <w:p w14:paraId="7A58B3EE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do tří dnů po obdržení výzvy a oceněného soupisu všech provedených prací zahájí „dílčí přejímací řízení“,</w:t>
      </w:r>
    </w:p>
    <w:p w14:paraId="37FBAE5E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odveze veškerý svůj nezabudovaný materiál, nedohodnou-li se smluvní strany jinak,</w:t>
      </w:r>
    </w:p>
    <w:p w14:paraId="4D5D1E32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po dílčím předání provedených prací sjednají obě strany písemné zrušení smlouvy,</w:t>
      </w:r>
    </w:p>
    <w:p w14:paraId="085C3A09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poté, co je oceněný soupis provedených prací objednatelem odsouhlasen, vystaví zhotovitel „dílčí konečnou fakturu“,</w:t>
      </w:r>
    </w:p>
    <w:p w14:paraId="552B24E3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strana, která důvodné odstoupení od smlouvy zapříčinila je povinná uhradit druhé straně veškerou škodu jí z důvodu odstoupení od smlouvy vzniklou.</w:t>
      </w:r>
    </w:p>
    <w:p w14:paraId="73330C73" w14:textId="77777777" w:rsidR="00070F5C" w:rsidRDefault="00070F5C" w:rsidP="00070F5C">
      <w:pPr>
        <w:pStyle w:val="Zkladntext3"/>
        <w:spacing w:after="60"/>
        <w:jc w:val="center"/>
        <w:rPr>
          <w:rFonts w:cs="Arial"/>
          <w:sz w:val="22"/>
          <w:szCs w:val="22"/>
        </w:rPr>
      </w:pPr>
    </w:p>
    <w:p w14:paraId="08719EE0" w14:textId="5E89A1CC" w:rsidR="00320FC0" w:rsidRDefault="00320FC0" w:rsidP="00070F5C">
      <w:pPr>
        <w:pStyle w:val="Zkladntext3"/>
        <w:spacing w:after="6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</w:t>
      </w:r>
      <w:r w:rsidR="009936FC">
        <w:rPr>
          <w:rFonts w:cs="Arial"/>
          <w:sz w:val="22"/>
          <w:szCs w:val="22"/>
        </w:rPr>
        <w:t>9</w:t>
      </w:r>
    </w:p>
    <w:p w14:paraId="09E8BE09" w14:textId="77777777" w:rsidR="00320FC0" w:rsidRPr="00973F61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Závěrečná ustanovení</w:t>
      </w:r>
    </w:p>
    <w:p w14:paraId="40CF1DC3" w14:textId="08C02F21" w:rsidR="00320FC0" w:rsidRPr="006C4A6E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i/>
          <w:sz w:val="22"/>
          <w:szCs w:val="22"/>
        </w:rPr>
      </w:pPr>
      <w:r w:rsidRPr="006C4A6E">
        <w:rPr>
          <w:rFonts w:cs="Arial"/>
          <w:sz w:val="22"/>
          <w:szCs w:val="22"/>
        </w:rPr>
        <w:t>Zhotovitel nemůže bez předchozího písemného souhlasu objednatele postoupit své pohledávky, práva či nároky plynoucí ze smlouvy na třetí osobu.</w:t>
      </w:r>
    </w:p>
    <w:p w14:paraId="57CD4A54" w14:textId="4680B8A2" w:rsidR="00152531" w:rsidRPr="006C4A6E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i/>
          <w:sz w:val="22"/>
          <w:szCs w:val="22"/>
        </w:rPr>
      </w:pPr>
      <w:r w:rsidRPr="006C4A6E">
        <w:rPr>
          <w:rFonts w:cs="Arial"/>
          <w:sz w:val="22"/>
          <w:szCs w:val="22"/>
        </w:rPr>
        <w:t>Obě smluvní strany se dohodly, že v případě nástupnictví jsou nástupci smluvních stran vázány ustanoveními této smlouvy v plném rozsahu.</w:t>
      </w:r>
    </w:p>
    <w:p w14:paraId="233115C5" w14:textId="5337EA3B" w:rsidR="001D215D" w:rsidRPr="00D71052" w:rsidRDefault="001D215D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i/>
          <w:sz w:val="22"/>
          <w:szCs w:val="22"/>
        </w:rPr>
      </w:pPr>
      <w:r w:rsidRPr="00D71052">
        <w:rPr>
          <w:sz w:val="22"/>
        </w:rPr>
        <w:t xml:space="preserve">Objednatel si vyhrazuje právo v případě nepřidělení dotace či neschválení přidělení finančních prostředků na realizaci akce z rozpočtu města </w:t>
      </w:r>
      <w:r w:rsidR="00081E29" w:rsidRPr="00D71052">
        <w:rPr>
          <w:sz w:val="22"/>
        </w:rPr>
        <w:t xml:space="preserve">a nedojde-li k zahájení plnění, </w:t>
      </w:r>
      <w:r w:rsidRPr="00D71052">
        <w:rPr>
          <w:sz w:val="22"/>
        </w:rPr>
        <w:t>odstoupit od smlouvy bez jakýkoliv sankcí ze strany zhotovitele.</w:t>
      </w:r>
    </w:p>
    <w:p w14:paraId="2D1CDF24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Objednatel tímto potvrzuje, že smlouva je uzavřena na základě Pravidel Rady města Loun č. P 8/2016, v platném znění, o zadávání veřejných zakázek města Loun.</w:t>
      </w:r>
    </w:p>
    <w:p w14:paraId="47A920E0" w14:textId="75959444" w:rsidR="006C4A6E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B06AF2">
        <w:rPr>
          <w:rFonts w:cs="Arial"/>
          <w:color w:val="000000"/>
          <w:sz w:val="22"/>
          <w:szCs w:val="22"/>
        </w:rPr>
        <w:t>Vzhledem k veřejnoprávnímu charakteru objednatele souhlasí zhotovitel se zveřejněním obsahu smluvního ujednání této smlouvy dle zákona č. 106/1999 Sb., o</w:t>
      </w:r>
      <w:r w:rsidR="00B06AF2" w:rsidRPr="00B06AF2">
        <w:rPr>
          <w:rFonts w:cs="Arial"/>
          <w:color w:val="000000"/>
          <w:sz w:val="22"/>
          <w:szCs w:val="22"/>
        </w:rPr>
        <w:t> </w:t>
      </w:r>
      <w:r w:rsidRPr="00B06AF2">
        <w:rPr>
          <w:rFonts w:cs="Arial"/>
          <w:color w:val="000000"/>
          <w:sz w:val="22"/>
          <w:szCs w:val="22"/>
        </w:rPr>
        <w:t>svobodném přístupu k informacím, ve znění pozdějších předpisů a zákona č. 11</w:t>
      </w:r>
      <w:r w:rsidR="00EE5B45">
        <w:rPr>
          <w:rFonts w:cs="Arial"/>
          <w:color w:val="000000"/>
          <w:sz w:val="22"/>
          <w:szCs w:val="22"/>
        </w:rPr>
        <w:t>0</w:t>
      </w:r>
      <w:r w:rsidRPr="00B06AF2">
        <w:rPr>
          <w:rFonts w:cs="Arial"/>
          <w:color w:val="000000"/>
          <w:sz w:val="22"/>
          <w:szCs w:val="22"/>
        </w:rPr>
        <w:t>/20</w:t>
      </w:r>
      <w:r w:rsidR="00EE5B45">
        <w:rPr>
          <w:rFonts w:cs="Arial"/>
          <w:color w:val="000000"/>
          <w:sz w:val="22"/>
          <w:szCs w:val="22"/>
        </w:rPr>
        <w:t>19</w:t>
      </w:r>
      <w:r w:rsidRPr="00B06AF2">
        <w:rPr>
          <w:rFonts w:cs="Arial"/>
          <w:color w:val="000000"/>
          <w:sz w:val="22"/>
          <w:szCs w:val="22"/>
        </w:rPr>
        <w:t xml:space="preserve"> Sb., </w:t>
      </w:r>
      <w:r w:rsidR="003462B8" w:rsidRPr="00B06AF2">
        <w:rPr>
          <w:rFonts w:cs="Arial"/>
          <w:color w:val="000000"/>
          <w:sz w:val="22"/>
          <w:szCs w:val="22"/>
        </w:rPr>
        <w:t>o</w:t>
      </w:r>
      <w:r w:rsidR="003462B8">
        <w:rPr>
          <w:rFonts w:cs="Arial"/>
          <w:color w:val="000000"/>
          <w:sz w:val="22"/>
          <w:szCs w:val="22"/>
        </w:rPr>
        <w:t> </w:t>
      </w:r>
      <w:r w:rsidR="00EE5B45">
        <w:rPr>
          <w:rFonts w:cs="Arial"/>
          <w:color w:val="000000"/>
          <w:sz w:val="22"/>
          <w:szCs w:val="22"/>
        </w:rPr>
        <w:t xml:space="preserve">zpracování </w:t>
      </w:r>
      <w:r w:rsidRPr="00B06AF2">
        <w:rPr>
          <w:rFonts w:cs="Arial"/>
          <w:color w:val="000000"/>
          <w:sz w:val="22"/>
          <w:szCs w:val="22"/>
        </w:rPr>
        <w:t xml:space="preserve">osobních údajů, ve znění </w:t>
      </w:r>
      <w:r w:rsidRPr="00B06AF2">
        <w:rPr>
          <w:rFonts w:cs="Arial"/>
          <w:sz w:val="22"/>
          <w:szCs w:val="22"/>
        </w:rPr>
        <w:t xml:space="preserve">pozdějších předpisů. Smluvní strany souhlasně prohlašují, že žádný údaj v této smlouvě není označován za obchodní tajemství. </w:t>
      </w:r>
    </w:p>
    <w:p w14:paraId="3E5EFF13" w14:textId="77777777" w:rsidR="003E2713" w:rsidRPr="00B06AF2" w:rsidRDefault="00DB1E7E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Smluvní strany berou na vědomí, že plnění předmětu této smlouvy představuje po dobu nezbytně nutnou právní titul pro zpracování osobních údajů ve smyslu Nařízení Evropského parlamentu a Rady (EU) č. 2016/679 ze dne 27. dubna 2016 </w:t>
      </w:r>
      <w:r w:rsidR="00D84405">
        <w:rPr>
          <w:rFonts w:cs="Arial"/>
          <w:sz w:val="22"/>
          <w:szCs w:val="22"/>
        </w:rPr>
        <w:t>o ochraně fyzických osob v souvislosti se zpracováním osobních údajů a o volném pohybu těchto údajů a o zrušení směrnice 95/46/ES (obecné nařízení o ochraně osobních údajů)</w:t>
      </w:r>
      <w:r>
        <w:rPr>
          <w:rFonts w:cs="Arial"/>
          <w:sz w:val="22"/>
          <w:szCs w:val="22"/>
        </w:rPr>
        <w:t>.</w:t>
      </w:r>
    </w:p>
    <w:p w14:paraId="5D6C639A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Smluvní strany berou na vědomí a souhlasí s uveřejněním smlouvy v registru smluv dle zákona č. 340/2015 Sb., o zvláštních podmínkách účinnosti některých smluv, uveřejňování těchto smluv a o registru smluv (zákon o registru smluv) s tím, že budou dodrženy podmínky stanovené § 3 odst. 1 tohoto zákona, bez ohledu na výši ceny, resp. </w:t>
      </w:r>
      <w:r>
        <w:rPr>
          <w:rFonts w:cs="Arial"/>
          <w:sz w:val="22"/>
          <w:szCs w:val="22"/>
        </w:rPr>
        <w:lastRenderedPageBreak/>
        <w:t>bez ohledu na hodnotu předmětu plnění smlouvy.</w:t>
      </w:r>
    </w:p>
    <w:p w14:paraId="2235F3C6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se dohodly, že v případě, že smlouva obsahuje informace týkající se obchodního tajemství dle § 504 občanského zákoníku, tyto informace budou označeny tak, aby nebyly součástí elektronického obrazu textového obsahu smlouvy.</w:t>
      </w:r>
    </w:p>
    <w:p w14:paraId="0AD5AAD4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se dohodly, že uveřejnění smlouvy dle zákona č. 340/2015 Sb., zajistí zasláním správci registru smluv objednatel.</w:t>
      </w:r>
    </w:p>
    <w:p w14:paraId="42074DD3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 věcech výslovně neuvedených se tato smlouva řídí příslušnými ustanoveními občanského zákoníku.</w:t>
      </w:r>
      <w:r w:rsidR="006E1669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14:paraId="2D416415" w14:textId="77777777" w:rsidR="00D71B9A" w:rsidRDefault="00D71B9A" w:rsidP="00D71B9A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Obě smluvní strany prohlašují, že tato smlouva byla sepsána na základě jejich pravé a svobodné vůle, nikoliv v tísni nebo za jinak nevýhodných podmínek. Její text si přečetly a s jeho obsahem souhlasí, což stvrzují svými vlastnoručními podpisy.</w:t>
      </w:r>
    </w:p>
    <w:p w14:paraId="40A93798" w14:textId="2D6373FD" w:rsidR="007F49C8" w:rsidRPr="00503D42" w:rsidRDefault="007F49C8" w:rsidP="003462B8">
      <w:pPr>
        <w:pStyle w:val="Zkladntext2"/>
        <w:widowControl w:val="0"/>
        <w:numPr>
          <w:ilvl w:val="1"/>
          <w:numId w:val="1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0"/>
          <w:tab w:val="left" w:pos="163"/>
          <w:tab w:val="center" w:pos="163"/>
        </w:tabs>
        <w:spacing w:line="288" w:lineRule="auto"/>
        <w:ind w:left="709" w:hanging="709"/>
        <w:jc w:val="both"/>
        <w:rPr>
          <w:rFonts w:cs="Arial"/>
          <w:sz w:val="22"/>
          <w:szCs w:val="22"/>
        </w:rPr>
      </w:pPr>
      <w:r w:rsidRPr="0071394F">
        <w:rPr>
          <w:rFonts w:cs="Arial"/>
          <w:sz w:val="22"/>
          <w:szCs w:val="22"/>
        </w:rPr>
        <w:t xml:space="preserve">Pro případ, kdy bude smlouva vydána v tištěné verzi a opatřena vlastnoručními podpisy smluvních stran bude tato vyhotovena ve čtyřech stejnopisech, které mají platnost originálu a z nichž </w:t>
      </w:r>
      <w:r>
        <w:rPr>
          <w:rFonts w:cs="Arial"/>
          <w:sz w:val="22"/>
          <w:szCs w:val="22"/>
        </w:rPr>
        <w:t xml:space="preserve">každá ze smluvních stran </w:t>
      </w:r>
      <w:r w:rsidRPr="0071394F">
        <w:rPr>
          <w:rFonts w:cs="Arial"/>
          <w:sz w:val="22"/>
          <w:szCs w:val="22"/>
        </w:rPr>
        <w:t xml:space="preserve">obdrží </w:t>
      </w:r>
      <w:r>
        <w:rPr>
          <w:rFonts w:cs="Arial"/>
          <w:sz w:val="22"/>
          <w:szCs w:val="22"/>
        </w:rPr>
        <w:t>po dvou</w:t>
      </w:r>
      <w:r w:rsidRPr="0071394F">
        <w:rPr>
          <w:rFonts w:cs="Arial"/>
          <w:sz w:val="22"/>
          <w:szCs w:val="22"/>
        </w:rPr>
        <w:t xml:space="preserve"> stejnopis</w:t>
      </w:r>
      <w:r>
        <w:rPr>
          <w:rFonts w:cs="Arial"/>
          <w:sz w:val="22"/>
          <w:szCs w:val="22"/>
        </w:rPr>
        <w:t>ech.</w:t>
      </w:r>
      <w:r w:rsidRPr="0071394F">
        <w:rPr>
          <w:rFonts w:cs="Arial"/>
          <w:sz w:val="22"/>
          <w:szCs w:val="22"/>
        </w:rPr>
        <w:t xml:space="preserve"> Pro případ, kdy bude smlouva opatřena elektronickými podpisy a na důkaz svého souhlasu </w:t>
      </w:r>
      <w:r w:rsidR="003462B8" w:rsidRPr="0071394F">
        <w:rPr>
          <w:rFonts w:cs="Arial"/>
          <w:sz w:val="22"/>
          <w:szCs w:val="22"/>
        </w:rPr>
        <w:t>s</w:t>
      </w:r>
      <w:r w:rsidR="003462B8">
        <w:rPr>
          <w:rFonts w:cs="Arial"/>
          <w:sz w:val="22"/>
          <w:szCs w:val="22"/>
        </w:rPr>
        <w:t> </w:t>
      </w:r>
      <w:r w:rsidRPr="0071394F">
        <w:rPr>
          <w:rFonts w:cs="Arial"/>
          <w:sz w:val="22"/>
          <w:szCs w:val="22"/>
        </w:rPr>
        <w:t xml:space="preserve">obsahem smlouvy k němu smluvní strany připojily své uznávané elektronické podpisy dle zákona </w:t>
      </w:r>
      <w:r w:rsidR="009F3194" w:rsidRPr="0071394F">
        <w:rPr>
          <w:rFonts w:cs="Arial"/>
          <w:sz w:val="22"/>
          <w:szCs w:val="22"/>
        </w:rPr>
        <w:t>o</w:t>
      </w:r>
      <w:r w:rsidR="009F3194">
        <w:rPr>
          <w:rFonts w:cs="Arial"/>
          <w:sz w:val="22"/>
          <w:szCs w:val="22"/>
        </w:rPr>
        <w:t> </w:t>
      </w:r>
      <w:r w:rsidRPr="0071394F">
        <w:rPr>
          <w:rFonts w:cs="Arial"/>
          <w:sz w:val="22"/>
          <w:szCs w:val="22"/>
        </w:rPr>
        <w:t xml:space="preserve">službách vytvářejících důvěru, a určily, že tímto způsobem smlouvu uzavřely. Nevztahuje-li se na tuto smlouvu povinnost uveřejnění prostřednictvím registru smluv dle zákona </w:t>
      </w:r>
      <w:r w:rsidR="009F3194" w:rsidRPr="0071394F">
        <w:rPr>
          <w:rFonts w:cs="Arial"/>
          <w:sz w:val="22"/>
          <w:szCs w:val="22"/>
        </w:rPr>
        <w:t>o</w:t>
      </w:r>
      <w:r w:rsidR="009F3194">
        <w:rPr>
          <w:rFonts w:cs="Arial"/>
          <w:sz w:val="22"/>
          <w:szCs w:val="22"/>
        </w:rPr>
        <w:t> </w:t>
      </w:r>
      <w:r w:rsidRPr="0071394F">
        <w:rPr>
          <w:rFonts w:cs="Arial"/>
          <w:sz w:val="22"/>
          <w:szCs w:val="22"/>
        </w:rPr>
        <w:t>registru smluv, nabývá tato smlouva účinnosti dnem podpisu obou smluvních stran</w:t>
      </w:r>
      <w:r w:rsidRPr="00503D42">
        <w:rPr>
          <w:rFonts w:cs="Arial"/>
          <w:sz w:val="22"/>
          <w:szCs w:val="22"/>
        </w:rPr>
        <w:t>.</w:t>
      </w:r>
    </w:p>
    <w:p w14:paraId="36C6A460" w14:textId="77777777" w:rsidR="007F49C8" w:rsidRDefault="007F49C8" w:rsidP="007F49C8">
      <w:pPr>
        <w:pStyle w:val="Zkladntext3"/>
        <w:spacing w:after="60"/>
        <w:jc w:val="both"/>
        <w:rPr>
          <w:rFonts w:cs="Arial"/>
          <w:color w:val="000000"/>
          <w:sz w:val="22"/>
          <w:szCs w:val="22"/>
        </w:rPr>
      </w:pPr>
    </w:p>
    <w:p w14:paraId="7D9CCEC3" w14:textId="77777777" w:rsidR="00F026D1" w:rsidRDefault="007559B8" w:rsidP="007F49C8">
      <w:pPr>
        <w:pStyle w:val="Zkladntext3"/>
        <w:tabs>
          <w:tab w:val="left" w:pos="5245"/>
        </w:tabs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</w:t>
      </w:r>
      <w:r w:rsidR="007F49C8">
        <w:rPr>
          <w:rFonts w:cs="Arial"/>
          <w:color w:val="000000"/>
          <w:sz w:val="22"/>
          <w:szCs w:val="22"/>
        </w:rPr>
        <w:t xml:space="preserve">a zhotovitele                                                    za objednatele </w:t>
      </w:r>
    </w:p>
    <w:p w14:paraId="03B51185" w14:textId="77777777" w:rsidR="00F026D1" w:rsidRPr="003462B8" w:rsidRDefault="00D71B9A" w:rsidP="00F026D1">
      <w:pPr>
        <w:pStyle w:val="Zkladntext3"/>
        <w:spacing w:after="60"/>
        <w:jc w:val="both"/>
        <w:rPr>
          <w:rFonts w:cs="Arial"/>
          <w:color w:val="000000"/>
          <w:sz w:val="4"/>
          <w:szCs w:val="22"/>
        </w:rPr>
      </w:pP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</w:p>
    <w:tbl>
      <w:tblPr>
        <w:tblW w:w="9305" w:type="dxa"/>
        <w:tblInd w:w="108" w:type="dxa"/>
        <w:tblLook w:val="04A0" w:firstRow="1" w:lastRow="0" w:firstColumn="1" w:lastColumn="0" w:noHBand="0" w:noVBand="1"/>
      </w:tblPr>
      <w:tblGrid>
        <w:gridCol w:w="4536"/>
        <w:gridCol w:w="4769"/>
      </w:tblGrid>
      <w:tr w:rsidR="00036CB8" w:rsidRPr="00BD6CDA" w14:paraId="335E7582" w14:textId="77777777" w:rsidTr="00B86794">
        <w:trPr>
          <w:trHeight w:val="531"/>
        </w:trPr>
        <w:tc>
          <w:tcPr>
            <w:tcW w:w="4536" w:type="dxa"/>
            <w:shd w:val="clear" w:color="auto" w:fill="auto"/>
            <w:vAlign w:val="bottom"/>
          </w:tcPr>
          <w:p w14:paraId="546DC666" w14:textId="77777777" w:rsidR="00036CB8" w:rsidRPr="00C54910" w:rsidRDefault="00036CB8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 w:rsidRPr="00C54910">
              <w:rPr>
                <w:sz w:val="22"/>
                <w:szCs w:val="22"/>
              </w:rPr>
              <w:t>V 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769" w:type="dxa"/>
            <w:shd w:val="clear" w:color="auto" w:fill="auto"/>
            <w:vAlign w:val="bottom"/>
          </w:tcPr>
          <w:p w14:paraId="126121E8" w14:textId="1FAE9097" w:rsidR="00036CB8" w:rsidRPr="00C54910" w:rsidRDefault="00036CB8" w:rsidP="00070F5C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 w:rsidRPr="00C54910">
              <w:rPr>
                <w:sz w:val="22"/>
                <w:szCs w:val="22"/>
              </w:rPr>
              <w:t xml:space="preserve">V </w:t>
            </w:r>
            <w:r w:rsidR="001D0BC7">
              <w:rPr>
                <w:sz w:val="22"/>
                <w:szCs w:val="22"/>
              </w:rPr>
              <w:t>Lounech</w:t>
            </w:r>
            <w:r w:rsidRPr="00C54910">
              <w:rPr>
                <w:sz w:val="22"/>
                <w:szCs w:val="22"/>
              </w:rPr>
              <w:t xml:space="preserve"> </w:t>
            </w:r>
          </w:p>
        </w:tc>
      </w:tr>
      <w:tr w:rsidR="00036CB8" w:rsidRPr="003462B8" w14:paraId="171E356B" w14:textId="77777777" w:rsidTr="00B86794">
        <w:trPr>
          <w:trHeight w:val="982"/>
        </w:trPr>
        <w:tc>
          <w:tcPr>
            <w:tcW w:w="4536" w:type="dxa"/>
            <w:shd w:val="clear" w:color="auto" w:fill="auto"/>
            <w:vAlign w:val="bottom"/>
          </w:tcPr>
          <w:p w14:paraId="49CEC6DB" w14:textId="77777777" w:rsidR="00B86794" w:rsidRPr="003462B8" w:rsidRDefault="00B86794" w:rsidP="007F49C8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16"/>
                <w:szCs w:val="22"/>
              </w:rPr>
            </w:pPr>
          </w:p>
        </w:tc>
        <w:tc>
          <w:tcPr>
            <w:tcW w:w="4769" w:type="dxa"/>
            <w:shd w:val="clear" w:color="auto" w:fill="auto"/>
            <w:vAlign w:val="bottom"/>
          </w:tcPr>
          <w:p w14:paraId="1CAF961A" w14:textId="77777777" w:rsidR="00036CB8" w:rsidRPr="003462B8" w:rsidRDefault="00036CB8" w:rsidP="007F49C8">
            <w:pPr>
              <w:pStyle w:val="Zkladntext2"/>
              <w:tabs>
                <w:tab w:val="left" w:pos="0"/>
                <w:tab w:val="left" w:pos="163"/>
                <w:tab w:val="center" w:pos="1701"/>
                <w:tab w:val="center" w:pos="6804"/>
              </w:tabs>
              <w:spacing w:after="60" w:line="288" w:lineRule="auto"/>
              <w:rPr>
                <w:sz w:val="16"/>
                <w:szCs w:val="22"/>
              </w:rPr>
            </w:pPr>
          </w:p>
        </w:tc>
      </w:tr>
      <w:tr w:rsidR="00036CB8" w:rsidRPr="00BD6CDA" w14:paraId="2D6AF291" w14:textId="77777777" w:rsidTr="00B86794">
        <w:trPr>
          <w:trHeight w:val="262"/>
        </w:trPr>
        <w:tc>
          <w:tcPr>
            <w:tcW w:w="4536" w:type="dxa"/>
            <w:shd w:val="clear" w:color="auto" w:fill="auto"/>
            <w:vAlign w:val="center"/>
          </w:tcPr>
          <w:p w14:paraId="5A7DDD7A" w14:textId="77777777" w:rsidR="00E9510F" w:rsidRDefault="00B86794" w:rsidP="00070F5C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CF418C4" w14:textId="74F44812" w:rsidR="00B86794" w:rsidRDefault="00B86794" w:rsidP="00070F5C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………………………….         </w:t>
            </w:r>
          </w:p>
          <w:p w14:paraId="3B6721AC" w14:textId="67501FFC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06F79" w:rsidRPr="00C06F79">
              <w:rPr>
                <w:sz w:val="22"/>
                <w:szCs w:val="22"/>
                <w:highlight w:val="cyan"/>
              </w:rPr>
              <w:t>xxx</w:t>
            </w:r>
            <w:r>
              <w:rPr>
                <w:sz w:val="22"/>
                <w:szCs w:val="22"/>
              </w:rPr>
              <w:t xml:space="preserve">   </w:t>
            </w:r>
          </w:p>
          <w:p w14:paraId="7E8390BB" w14:textId="3D7897B4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06F79" w:rsidRPr="00C06F79">
              <w:rPr>
                <w:sz w:val="22"/>
                <w:szCs w:val="22"/>
                <w:highlight w:val="cyan"/>
              </w:rPr>
              <w:t>xxx</w:t>
            </w:r>
          </w:p>
          <w:p w14:paraId="1854608E" w14:textId="412102A4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C06F79" w:rsidRPr="00C06F79">
              <w:rPr>
                <w:rFonts w:cs="Arial"/>
                <w:color w:val="000000"/>
                <w:sz w:val="22"/>
                <w:szCs w:val="22"/>
                <w:highlight w:val="cyan"/>
              </w:rPr>
              <w:t>xxx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7808DC8F" w14:textId="77777777" w:rsidR="00B86794" w:rsidRPr="00C54910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4769" w:type="dxa"/>
            <w:shd w:val="clear" w:color="auto" w:fill="auto"/>
            <w:vAlign w:val="center"/>
          </w:tcPr>
          <w:p w14:paraId="070243E7" w14:textId="77777777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rFonts w:cs="Arial"/>
                <w:sz w:val="22"/>
                <w:szCs w:val="22"/>
              </w:rPr>
            </w:pPr>
          </w:p>
          <w:p w14:paraId="7CF3A265" w14:textId="77777777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……………………………………..</w:t>
            </w:r>
          </w:p>
          <w:p w14:paraId="29AA06B6" w14:textId="77777777" w:rsidR="00B86794" w:rsidRPr="00B86794" w:rsidRDefault="00B86794" w:rsidP="007559B8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line="288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86794">
              <w:rPr>
                <w:rFonts w:cs="Arial"/>
                <w:b/>
                <w:bCs/>
                <w:sz w:val="22"/>
                <w:szCs w:val="22"/>
              </w:rPr>
              <w:t>Město Louny</w:t>
            </w:r>
          </w:p>
          <w:p w14:paraId="7AD03E11" w14:textId="77777777" w:rsidR="00B86794" w:rsidRDefault="00B86794" w:rsidP="007559B8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line="288" w:lineRule="auto"/>
              <w:rPr>
                <w:rFonts w:cs="Arial"/>
                <w:sz w:val="22"/>
                <w:szCs w:val="22"/>
              </w:rPr>
            </w:pPr>
            <w:bookmarkStart w:id="3" w:name="_Hlk190333024"/>
            <w:r>
              <w:rPr>
                <w:rFonts w:cs="Arial"/>
                <w:sz w:val="22"/>
                <w:szCs w:val="22"/>
              </w:rPr>
              <w:t>Mgr. et Bc. Milan Rychtařík</w:t>
            </w:r>
          </w:p>
          <w:p w14:paraId="21EA1D18" w14:textId="77777777" w:rsidR="00036CB8" w:rsidRPr="00C54910" w:rsidRDefault="00B86794" w:rsidP="003462B8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starosta města</w:t>
            </w:r>
            <w:bookmarkEnd w:id="3"/>
          </w:p>
        </w:tc>
      </w:tr>
    </w:tbl>
    <w:p w14:paraId="7AE87E23" w14:textId="77777777" w:rsidR="00320FC0" w:rsidRDefault="00320FC0" w:rsidP="003462B8">
      <w:pPr>
        <w:pStyle w:val="Zkladntext3"/>
        <w:jc w:val="both"/>
      </w:pPr>
    </w:p>
    <w:sectPr w:rsidR="00320FC0" w:rsidSect="00912010">
      <w:footerReference w:type="default" r:id="rId13"/>
      <w:headerReference w:type="first" r:id="rId14"/>
      <w:pgSz w:w="11906" w:h="16838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4225" w14:textId="77777777" w:rsidR="000D715B" w:rsidRDefault="000D715B">
      <w:r>
        <w:separator/>
      </w:r>
    </w:p>
  </w:endnote>
  <w:endnote w:type="continuationSeparator" w:id="0">
    <w:p w14:paraId="1A2995ED" w14:textId="77777777" w:rsidR="000D715B" w:rsidRDefault="000D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BBCE" w14:textId="3ED24C9B" w:rsidR="00D43F63" w:rsidRDefault="00D43F63">
    <w:pPr>
      <w:pStyle w:val="Zpa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Strana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C158E2">
      <w:rPr>
        <w:rFonts w:ascii="Arial" w:hAnsi="Arial" w:cs="Arial"/>
        <w:noProof/>
        <w:sz w:val="20"/>
        <w:szCs w:val="20"/>
      </w:rPr>
      <w:t>20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(celkem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C158E2">
      <w:rPr>
        <w:rFonts w:ascii="Arial" w:hAnsi="Arial" w:cs="Arial"/>
        <w:noProof/>
        <w:sz w:val="20"/>
        <w:szCs w:val="20"/>
      </w:rPr>
      <w:t>20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9B1B" w14:textId="77777777" w:rsidR="000D715B" w:rsidRDefault="000D715B">
      <w:r>
        <w:separator/>
      </w:r>
    </w:p>
  </w:footnote>
  <w:footnote w:type="continuationSeparator" w:id="0">
    <w:p w14:paraId="04A38974" w14:textId="77777777" w:rsidR="000D715B" w:rsidRDefault="000D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1EFA" w14:textId="19B4FE9E" w:rsidR="00D43F63" w:rsidRDefault="00D43F63">
    <w:pPr>
      <w:pStyle w:val="Zhlav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58"/>
    <w:multiLevelType w:val="multilevel"/>
    <w:tmpl w:val="3B408662"/>
    <w:lvl w:ilvl="0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05442ECC"/>
    <w:multiLevelType w:val="multilevel"/>
    <w:tmpl w:val="62082660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" w15:restartNumberingAfterBreak="0">
    <w:nsid w:val="0C18273D"/>
    <w:multiLevelType w:val="hybridMultilevel"/>
    <w:tmpl w:val="4C34D226"/>
    <w:lvl w:ilvl="0" w:tplc="AE50DAB8">
      <w:start w:val="1"/>
      <w:numFmt w:val="lowerLetter"/>
      <w:lvlText w:val="%1)"/>
      <w:lvlJc w:val="left"/>
      <w:pPr>
        <w:ind w:left="1110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765878"/>
    <w:multiLevelType w:val="hybridMultilevel"/>
    <w:tmpl w:val="85AC8C78"/>
    <w:lvl w:ilvl="0" w:tplc="03D09710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A4E4F"/>
    <w:multiLevelType w:val="multilevel"/>
    <w:tmpl w:val="080C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5" w15:restartNumberingAfterBreak="0">
    <w:nsid w:val="10EA0257"/>
    <w:multiLevelType w:val="hybridMultilevel"/>
    <w:tmpl w:val="B94E9468"/>
    <w:lvl w:ilvl="0" w:tplc="B2D406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06EDF9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3410C2"/>
    <w:multiLevelType w:val="hybridMultilevel"/>
    <w:tmpl w:val="5AC46498"/>
    <w:lvl w:ilvl="0" w:tplc="D5D26F7C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6563E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712470D"/>
    <w:multiLevelType w:val="hybridMultilevel"/>
    <w:tmpl w:val="EAC2C85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135740"/>
    <w:multiLevelType w:val="multilevel"/>
    <w:tmpl w:val="BB5A23CC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10" w15:restartNumberingAfterBreak="0">
    <w:nsid w:val="18DF55D7"/>
    <w:multiLevelType w:val="hybridMultilevel"/>
    <w:tmpl w:val="6C6E12BA"/>
    <w:lvl w:ilvl="0" w:tplc="0405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1" w15:restartNumberingAfterBreak="0">
    <w:nsid w:val="230C47F5"/>
    <w:multiLevelType w:val="multilevel"/>
    <w:tmpl w:val="BB5A23CC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12" w15:restartNumberingAfterBreak="0">
    <w:nsid w:val="25D21DF6"/>
    <w:multiLevelType w:val="multilevel"/>
    <w:tmpl w:val="48B2303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9769AA"/>
    <w:multiLevelType w:val="multilevel"/>
    <w:tmpl w:val="D0586C1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A59631F"/>
    <w:multiLevelType w:val="hybridMultilevel"/>
    <w:tmpl w:val="BEE013F6"/>
    <w:lvl w:ilvl="0" w:tplc="AF4C879C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A1F88"/>
    <w:multiLevelType w:val="multilevel"/>
    <w:tmpl w:val="C088D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0B4AAE"/>
    <w:multiLevelType w:val="hybridMultilevel"/>
    <w:tmpl w:val="70247070"/>
    <w:lvl w:ilvl="0" w:tplc="040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 w15:restartNumberingAfterBreak="0">
    <w:nsid w:val="3EB9733A"/>
    <w:multiLevelType w:val="multilevel"/>
    <w:tmpl w:val="2DA2067A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F0A2732"/>
    <w:multiLevelType w:val="multilevel"/>
    <w:tmpl w:val="CDF854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2"/>
        </w:tabs>
        <w:ind w:left="1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3"/>
        </w:tabs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4"/>
        </w:tabs>
        <w:ind w:left="2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5"/>
        </w:tabs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6"/>
        </w:tabs>
        <w:ind w:left="3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7"/>
        </w:tabs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8"/>
        </w:tabs>
        <w:ind w:left="4688" w:hanging="1800"/>
      </w:pPr>
      <w:rPr>
        <w:rFonts w:hint="default"/>
      </w:rPr>
    </w:lvl>
  </w:abstractNum>
  <w:abstractNum w:abstractNumId="19" w15:restartNumberingAfterBreak="0">
    <w:nsid w:val="46D51F01"/>
    <w:multiLevelType w:val="multilevel"/>
    <w:tmpl w:val="F73A374A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E1368D5"/>
    <w:multiLevelType w:val="multilevel"/>
    <w:tmpl w:val="094C12E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6"/>
        </w:tabs>
        <w:ind w:left="436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1" w15:restartNumberingAfterBreak="0">
    <w:nsid w:val="4F19416A"/>
    <w:multiLevelType w:val="multilevel"/>
    <w:tmpl w:val="7F4C1A8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8" w:hanging="1800"/>
      </w:pPr>
      <w:rPr>
        <w:rFonts w:hint="default"/>
      </w:rPr>
    </w:lvl>
  </w:abstractNum>
  <w:abstractNum w:abstractNumId="22" w15:restartNumberingAfterBreak="0">
    <w:nsid w:val="50D962C9"/>
    <w:multiLevelType w:val="multilevel"/>
    <w:tmpl w:val="0EBCA04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3" w15:restartNumberingAfterBreak="0">
    <w:nsid w:val="5B0E78A9"/>
    <w:multiLevelType w:val="multilevel"/>
    <w:tmpl w:val="5E24F920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B57D2D"/>
    <w:multiLevelType w:val="multilevel"/>
    <w:tmpl w:val="F008F0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5CFF7058"/>
    <w:multiLevelType w:val="multilevel"/>
    <w:tmpl w:val="BC5819DA"/>
    <w:lvl w:ilvl="0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none"/>
      <w:lvlText w:val="%217.1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6" w15:restartNumberingAfterBreak="0">
    <w:nsid w:val="5D2A644F"/>
    <w:multiLevelType w:val="multilevel"/>
    <w:tmpl w:val="911AFA46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7" w15:restartNumberingAfterBreak="0">
    <w:nsid w:val="63852CCC"/>
    <w:multiLevelType w:val="multilevel"/>
    <w:tmpl w:val="A33E2E64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41A0A18"/>
    <w:multiLevelType w:val="multilevel"/>
    <w:tmpl w:val="5C9068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504B6F"/>
    <w:multiLevelType w:val="hybridMultilevel"/>
    <w:tmpl w:val="91341060"/>
    <w:lvl w:ilvl="0" w:tplc="006EDF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F5E4916"/>
    <w:multiLevelType w:val="multilevel"/>
    <w:tmpl w:val="0E4E29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19775DE"/>
    <w:multiLevelType w:val="multilevel"/>
    <w:tmpl w:val="336C235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32" w15:restartNumberingAfterBreak="0">
    <w:nsid w:val="741D60BA"/>
    <w:multiLevelType w:val="hybridMultilevel"/>
    <w:tmpl w:val="FC24BF38"/>
    <w:lvl w:ilvl="0" w:tplc="21F05204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C66A4"/>
    <w:multiLevelType w:val="multilevel"/>
    <w:tmpl w:val="C35081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2"/>
        </w:tabs>
        <w:ind w:left="1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3"/>
        </w:tabs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4"/>
        </w:tabs>
        <w:ind w:left="2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5"/>
        </w:tabs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6"/>
        </w:tabs>
        <w:ind w:left="3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7"/>
        </w:tabs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8"/>
        </w:tabs>
        <w:ind w:left="4688" w:hanging="1800"/>
      </w:pPr>
      <w:rPr>
        <w:rFonts w:hint="default"/>
      </w:rPr>
    </w:lvl>
  </w:abstractNum>
  <w:abstractNum w:abstractNumId="34" w15:restartNumberingAfterBreak="0">
    <w:nsid w:val="7A321C2D"/>
    <w:multiLevelType w:val="multilevel"/>
    <w:tmpl w:val="BC5819DA"/>
    <w:lvl w:ilvl="0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none"/>
      <w:lvlText w:val="%217.1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35" w15:restartNumberingAfterBreak="0">
    <w:nsid w:val="7B25096D"/>
    <w:multiLevelType w:val="multilevel"/>
    <w:tmpl w:val="B10A67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86660895">
    <w:abstractNumId w:val="7"/>
  </w:num>
  <w:num w:numId="2" w16cid:durableId="777018866">
    <w:abstractNumId w:val="19"/>
  </w:num>
  <w:num w:numId="3" w16cid:durableId="169298081">
    <w:abstractNumId w:val="5"/>
  </w:num>
  <w:num w:numId="4" w16cid:durableId="1894387581">
    <w:abstractNumId w:val="29"/>
  </w:num>
  <w:num w:numId="5" w16cid:durableId="650910487">
    <w:abstractNumId w:val="33"/>
  </w:num>
  <w:num w:numId="6" w16cid:durableId="1016419736">
    <w:abstractNumId w:val="22"/>
  </w:num>
  <w:num w:numId="7" w16cid:durableId="858590278">
    <w:abstractNumId w:val="13"/>
  </w:num>
  <w:num w:numId="8" w16cid:durableId="795682925">
    <w:abstractNumId w:val="1"/>
  </w:num>
  <w:num w:numId="9" w16cid:durableId="1842547826">
    <w:abstractNumId w:val="31"/>
  </w:num>
  <w:num w:numId="10" w16cid:durableId="1484006217">
    <w:abstractNumId w:val="27"/>
  </w:num>
  <w:num w:numId="11" w16cid:durableId="2144496205">
    <w:abstractNumId w:val="9"/>
  </w:num>
  <w:num w:numId="12" w16cid:durableId="1867676211">
    <w:abstractNumId w:val="26"/>
  </w:num>
  <w:num w:numId="13" w16cid:durableId="1183547308">
    <w:abstractNumId w:val="0"/>
  </w:num>
  <w:num w:numId="14" w16cid:durableId="436144216">
    <w:abstractNumId w:val="23"/>
  </w:num>
  <w:num w:numId="15" w16cid:durableId="1432821043">
    <w:abstractNumId w:val="34"/>
  </w:num>
  <w:num w:numId="16" w16cid:durableId="179319528">
    <w:abstractNumId w:val="16"/>
  </w:num>
  <w:num w:numId="17" w16cid:durableId="799147179">
    <w:abstractNumId w:val="28"/>
  </w:num>
  <w:num w:numId="18" w16cid:durableId="331488280">
    <w:abstractNumId w:val="10"/>
  </w:num>
  <w:num w:numId="19" w16cid:durableId="1226334719">
    <w:abstractNumId w:val="8"/>
  </w:num>
  <w:num w:numId="20" w16cid:durableId="1296332506">
    <w:abstractNumId w:val="15"/>
  </w:num>
  <w:num w:numId="21" w16cid:durableId="70395022">
    <w:abstractNumId w:val="35"/>
  </w:num>
  <w:num w:numId="22" w16cid:durableId="1161657296">
    <w:abstractNumId w:val="12"/>
  </w:num>
  <w:num w:numId="23" w16cid:durableId="865556047">
    <w:abstractNumId w:val="30"/>
  </w:num>
  <w:num w:numId="24" w16cid:durableId="1220290011">
    <w:abstractNumId w:val="6"/>
  </w:num>
  <w:num w:numId="25" w16cid:durableId="822158256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27430990">
    <w:abstractNumId w:val="21"/>
  </w:num>
  <w:num w:numId="27" w16cid:durableId="1111124592">
    <w:abstractNumId w:val="27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120504">
    <w:abstractNumId w:val="24"/>
  </w:num>
  <w:num w:numId="29" w16cid:durableId="262038879">
    <w:abstractNumId w:val="17"/>
  </w:num>
  <w:num w:numId="30" w16cid:durableId="772433678">
    <w:abstractNumId w:val="4"/>
  </w:num>
  <w:num w:numId="31" w16cid:durableId="1912808573">
    <w:abstractNumId w:val="2"/>
  </w:num>
  <w:num w:numId="32" w16cid:durableId="1580750341">
    <w:abstractNumId w:val="3"/>
  </w:num>
  <w:num w:numId="33" w16cid:durableId="719011648">
    <w:abstractNumId w:val="25"/>
  </w:num>
  <w:num w:numId="34" w16cid:durableId="240801232">
    <w:abstractNumId w:val="14"/>
  </w:num>
  <w:num w:numId="35" w16cid:durableId="545025952">
    <w:abstractNumId w:val="32"/>
  </w:num>
  <w:num w:numId="36" w16cid:durableId="2127773751">
    <w:abstractNumId w:val="18"/>
  </w:num>
  <w:num w:numId="37" w16cid:durableId="155242098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A2"/>
    <w:rsid w:val="00014195"/>
    <w:rsid w:val="000149EC"/>
    <w:rsid w:val="0001761E"/>
    <w:rsid w:val="00017AF8"/>
    <w:rsid w:val="00026769"/>
    <w:rsid w:val="000272EA"/>
    <w:rsid w:val="00035B75"/>
    <w:rsid w:val="00036CB8"/>
    <w:rsid w:val="00037CF6"/>
    <w:rsid w:val="000408C5"/>
    <w:rsid w:val="00041B4A"/>
    <w:rsid w:val="00047F19"/>
    <w:rsid w:val="00054D20"/>
    <w:rsid w:val="00057432"/>
    <w:rsid w:val="00061EDD"/>
    <w:rsid w:val="000629CF"/>
    <w:rsid w:val="00063C45"/>
    <w:rsid w:val="00063D72"/>
    <w:rsid w:val="00070F5C"/>
    <w:rsid w:val="00081E29"/>
    <w:rsid w:val="00085F8D"/>
    <w:rsid w:val="00090520"/>
    <w:rsid w:val="00092918"/>
    <w:rsid w:val="00095B01"/>
    <w:rsid w:val="000A06D8"/>
    <w:rsid w:val="000A0CA4"/>
    <w:rsid w:val="000A2038"/>
    <w:rsid w:val="000A20C9"/>
    <w:rsid w:val="000B0ED8"/>
    <w:rsid w:val="000B1A7A"/>
    <w:rsid w:val="000B6EC5"/>
    <w:rsid w:val="000C0D9E"/>
    <w:rsid w:val="000D27F6"/>
    <w:rsid w:val="000D2DAA"/>
    <w:rsid w:val="000D715B"/>
    <w:rsid w:val="000E1F13"/>
    <w:rsid w:val="000E6486"/>
    <w:rsid w:val="000F65A2"/>
    <w:rsid w:val="00100687"/>
    <w:rsid w:val="00102DBD"/>
    <w:rsid w:val="00102E6B"/>
    <w:rsid w:val="001046FA"/>
    <w:rsid w:val="00105E38"/>
    <w:rsid w:val="00110F2B"/>
    <w:rsid w:val="00111317"/>
    <w:rsid w:val="001143CD"/>
    <w:rsid w:val="00121FB3"/>
    <w:rsid w:val="0012533E"/>
    <w:rsid w:val="0012587F"/>
    <w:rsid w:val="00130261"/>
    <w:rsid w:val="001351AF"/>
    <w:rsid w:val="0013642B"/>
    <w:rsid w:val="00137C0D"/>
    <w:rsid w:val="001437E7"/>
    <w:rsid w:val="001444C1"/>
    <w:rsid w:val="00146D7E"/>
    <w:rsid w:val="001505A5"/>
    <w:rsid w:val="0015077D"/>
    <w:rsid w:val="00152531"/>
    <w:rsid w:val="001536E5"/>
    <w:rsid w:val="00170020"/>
    <w:rsid w:val="00176475"/>
    <w:rsid w:val="00180C9C"/>
    <w:rsid w:val="00182D94"/>
    <w:rsid w:val="00190270"/>
    <w:rsid w:val="001947F0"/>
    <w:rsid w:val="001949FA"/>
    <w:rsid w:val="00195C9A"/>
    <w:rsid w:val="001A6067"/>
    <w:rsid w:val="001A64B4"/>
    <w:rsid w:val="001B220F"/>
    <w:rsid w:val="001B4751"/>
    <w:rsid w:val="001B4EE4"/>
    <w:rsid w:val="001C149F"/>
    <w:rsid w:val="001C2623"/>
    <w:rsid w:val="001C3B72"/>
    <w:rsid w:val="001D0BC7"/>
    <w:rsid w:val="001D215D"/>
    <w:rsid w:val="001D3EB4"/>
    <w:rsid w:val="001D529B"/>
    <w:rsid w:val="001E1226"/>
    <w:rsid w:val="001E2E66"/>
    <w:rsid w:val="001F2971"/>
    <w:rsid w:val="001F2E61"/>
    <w:rsid w:val="001F57D4"/>
    <w:rsid w:val="00205A16"/>
    <w:rsid w:val="002105B2"/>
    <w:rsid w:val="002209F1"/>
    <w:rsid w:val="00237C45"/>
    <w:rsid w:val="00241BC8"/>
    <w:rsid w:val="00245064"/>
    <w:rsid w:val="0024715B"/>
    <w:rsid w:val="0025014A"/>
    <w:rsid w:val="002563FE"/>
    <w:rsid w:val="002615B1"/>
    <w:rsid w:val="002629B6"/>
    <w:rsid w:val="002659DD"/>
    <w:rsid w:val="002667C4"/>
    <w:rsid w:val="002676BE"/>
    <w:rsid w:val="00270CD1"/>
    <w:rsid w:val="00273ECD"/>
    <w:rsid w:val="0027556C"/>
    <w:rsid w:val="00275F64"/>
    <w:rsid w:val="00291A31"/>
    <w:rsid w:val="00292D61"/>
    <w:rsid w:val="002A3936"/>
    <w:rsid w:val="002B343D"/>
    <w:rsid w:val="002B6D99"/>
    <w:rsid w:val="002C0D4D"/>
    <w:rsid w:val="002C287D"/>
    <w:rsid w:val="002C2FC5"/>
    <w:rsid w:val="002D2073"/>
    <w:rsid w:val="002D2B5C"/>
    <w:rsid w:val="002D4638"/>
    <w:rsid w:val="002D5A96"/>
    <w:rsid w:val="002E0CCD"/>
    <w:rsid w:val="002E2BBD"/>
    <w:rsid w:val="002E494F"/>
    <w:rsid w:val="002E5305"/>
    <w:rsid w:val="002F4886"/>
    <w:rsid w:val="002F5F25"/>
    <w:rsid w:val="00300484"/>
    <w:rsid w:val="003032B4"/>
    <w:rsid w:val="003103C5"/>
    <w:rsid w:val="003105C8"/>
    <w:rsid w:val="00314801"/>
    <w:rsid w:val="003152EA"/>
    <w:rsid w:val="00320FC0"/>
    <w:rsid w:val="003218CA"/>
    <w:rsid w:val="00324101"/>
    <w:rsid w:val="0032700C"/>
    <w:rsid w:val="00327DFE"/>
    <w:rsid w:val="00330C9A"/>
    <w:rsid w:val="00331D2E"/>
    <w:rsid w:val="0033223E"/>
    <w:rsid w:val="003326F9"/>
    <w:rsid w:val="00336390"/>
    <w:rsid w:val="0034263E"/>
    <w:rsid w:val="00343802"/>
    <w:rsid w:val="003449E1"/>
    <w:rsid w:val="003462B8"/>
    <w:rsid w:val="003517C9"/>
    <w:rsid w:val="0035291D"/>
    <w:rsid w:val="00355A3B"/>
    <w:rsid w:val="00363713"/>
    <w:rsid w:val="00363AA7"/>
    <w:rsid w:val="00370ABB"/>
    <w:rsid w:val="00381063"/>
    <w:rsid w:val="00383863"/>
    <w:rsid w:val="00386251"/>
    <w:rsid w:val="00387192"/>
    <w:rsid w:val="003871B9"/>
    <w:rsid w:val="00387526"/>
    <w:rsid w:val="00387E58"/>
    <w:rsid w:val="00390ADF"/>
    <w:rsid w:val="00393410"/>
    <w:rsid w:val="00394CCC"/>
    <w:rsid w:val="003A241E"/>
    <w:rsid w:val="003B7CAD"/>
    <w:rsid w:val="003C12B3"/>
    <w:rsid w:val="003C48AB"/>
    <w:rsid w:val="003C5997"/>
    <w:rsid w:val="003C72D0"/>
    <w:rsid w:val="003E2713"/>
    <w:rsid w:val="003E43CB"/>
    <w:rsid w:val="003E4DDF"/>
    <w:rsid w:val="003F138F"/>
    <w:rsid w:val="003F18C9"/>
    <w:rsid w:val="003F30B7"/>
    <w:rsid w:val="003F506A"/>
    <w:rsid w:val="003F7690"/>
    <w:rsid w:val="0040227F"/>
    <w:rsid w:val="00404D93"/>
    <w:rsid w:val="00404E3F"/>
    <w:rsid w:val="004060BF"/>
    <w:rsid w:val="004124C8"/>
    <w:rsid w:val="0041390D"/>
    <w:rsid w:val="00413B73"/>
    <w:rsid w:val="00424236"/>
    <w:rsid w:val="00447564"/>
    <w:rsid w:val="00451A78"/>
    <w:rsid w:val="0045326F"/>
    <w:rsid w:val="0045460F"/>
    <w:rsid w:val="0045777F"/>
    <w:rsid w:val="00457C29"/>
    <w:rsid w:val="00461AE4"/>
    <w:rsid w:val="004630FF"/>
    <w:rsid w:val="00463960"/>
    <w:rsid w:val="00466DF8"/>
    <w:rsid w:val="00466F12"/>
    <w:rsid w:val="00472148"/>
    <w:rsid w:val="00482018"/>
    <w:rsid w:val="004836DE"/>
    <w:rsid w:val="00484008"/>
    <w:rsid w:val="00485AD0"/>
    <w:rsid w:val="004861CC"/>
    <w:rsid w:val="004919A6"/>
    <w:rsid w:val="00495B4B"/>
    <w:rsid w:val="004B4CA9"/>
    <w:rsid w:val="004C17C1"/>
    <w:rsid w:val="004C7EAF"/>
    <w:rsid w:val="004D35D8"/>
    <w:rsid w:val="004D6622"/>
    <w:rsid w:val="004E109C"/>
    <w:rsid w:val="004E178A"/>
    <w:rsid w:val="004E3593"/>
    <w:rsid w:val="004E3D26"/>
    <w:rsid w:val="004E4BAB"/>
    <w:rsid w:val="004E4C7E"/>
    <w:rsid w:val="004F00CC"/>
    <w:rsid w:val="004F086D"/>
    <w:rsid w:val="004F368E"/>
    <w:rsid w:val="004F4DD4"/>
    <w:rsid w:val="004F5A31"/>
    <w:rsid w:val="0050662B"/>
    <w:rsid w:val="00510ED6"/>
    <w:rsid w:val="00511EE5"/>
    <w:rsid w:val="00522B61"/>
    <w:rsid w:val="00522F51"/>
    <w:rsid w:val="0052520D"/>
    <w:rsid w:val="00526B1E"/>
    <w:rsid w:val="005336FF"/>
    <w:rsid w:val="00536720"/>
    <w:rsid w:val="0054046D"/>
    <w:rsid w:val="00540974"/>
    <w:rsid w:val="00543E35"/>
    <w:rsid w:val="00544C49"/>
    <w:rsid w:val="005471C8"/>
    <w:rsid w:val="00547563"/>
    <w:rsid w:val="005627C7"/>
    <w:rsid w:val="00563EA7"/>
    <w:rsid w:val="00567298"/>
    <w:rsid w:val="0056748E"/>
    <w:rsid w:val="005705D4"/>
    <w:rsid w:val="005725C4"/>
    <w:rsid w:val="0058196D"/>
    <w:rsid w:val="00590F18"/>
    <w:rsid w:val="00593667"/>
    <w:rsid w:val="00593A98"/>
    <w:rsid w:val="00596AC0"/>
    <w:rsid w:val="00596D55"/>
    <w:rsid w:val="005A7429"/>
    <w:rsid w:val="005B0933"/>
    <w:rsid w:val="005B3DD8"/>
    <w:rsid w:val="005C1DCA"/>
    <w:rsid w:val="005C6676"/>
    <w:rsid w:val="005C6730"/>
    <w:rsid w:val="005D0C9B"/>
    <w:rsid w:val="005D65FB"/>
    <w:rsid w:val="005E0C4B"/>
    <w:rsid w:val="005E0D99"/>
    <w:rsid w:val="005F3FA7"/>
    <w:rsid w:val="00600889"/>
    <w:rsid w:val="0060321D"/>
    <w:rsid w:val="00606C48"/>
    <w:rsid w:val="00610223"/>
    <w:rsid w:val="006103A2"/>
    <w:rsid w:val="0061287B"/>
    <w:rsid w:val="006152F6"/>
    <w:rsid w:val="00615A71"/>
    <w:rsid w:val="00633C53"/>
    <w:rsid w:val="00636D3A"/>
    <w:rsid w:val="006412ED"/>
    <w:rsid w:val="006422C7"/>
    <w:rsid w:val="00643AE6"/>
    <w:rsid w:val="00644297"/>
    <w:rsid w:val="00644FD5"/>
    <w:rsid w:val="006462E9"/>
    <w:rsid w:val="006465BC"/>
    <w:rsid w:val="0064794E"/>
    <w:rsid w:val="006560AD"/>
    <w:rsid w:val="006615F5"/>
    <w:rsid w:val="00662398"/>
    <w:rsid w:val="00665E3B"/>
    <w:rsid w:val="0066790A"/>
    <w:rsid w:val="00673EC4"/>
    <w:rsid w:val="00674035"/>
    <w:rsid w:val="00676244"/>
    <w:rsid w:val="006766E6"/>
    <w:rsid w:val="006778C6"/>
    <w:rsid w:val="00680F73"/>
    <w:rsid w:val="006851DD"/>
    <w:rsid w:val="006A0DE5"/>
    <w:rsid w:val="006A4763"/>
    <w:rsid w:val="006A49A9"/>
    <w:rsid w:val="006A7899"/>
    <w:rsid w:val="006B57EE"/>
    <w:rsid w:val="006B58A2"/>
    <w:rsid w:val="006C1436"/>
    <w:rsid w:val="006C4A6E"/>
    <w:rsid w:val="006C4E5F"/>
    <w:rsid w:val="006C6CA4"/>
    <w:rsid w:val="006C78DB"/>
    <w:rsid w:val="006D771F"/>
    <w:rsid w:val="006E1669"/>
    <w:rsid w:val="006E24B9"/>
    <w:rsid w:val="006F1296"/>
    <w:rsid w:val="006F148B"/>
    <w:rsid w:val="007009E5"/>
    <w:rsid w:val="007048C4"/>
    <w:rsid w:val="007053E4"/>
    <w:rsid w:val="00705A7E"/>
    <w:rsid w:val="007071C0"/>
    <w:rsid w:val="00707709"/>
    <w:rsid w:val="00710B91"/>
    <w:rsid w:val="00715984"/>
    <w:rsid w:val="007162C8"/>
    <w:rsid w:val="007209D3"/>
    <w:rsid w:val="007210BE"/>
    <w:rsid w:val="007232DB"/>
    <w:rsid w:val="00724315"/>
    <w:rsid w:val="007261FD"/>
    <w:rsid w:val="00730A6A"/>
    <w:rsid w:val="007434F8"/>
    <w:rsid w:val="00751673"/>
    <w:rsid w:val="00752068"/>
    <w:rsid w:val="007520E9"/>
    <w:rsid w:val="00754773"/>
    <w:rsid w:val="007559B8"/>
    <w:rsid w:val="00762A82"/>
    <w:rsid w:val="007742AD"/>
    <w:rsid w:val="007909E4"/>
    <w:rsid w:val="0079371F"/>
    <w:rsid w:val="00793CF9"/>
    <w:rsid w:val="007961C6"/>
    <w:rsid w:val="007A04DE"/>
    <w:rsid w:val="007A668C"/>
    <w:rsid w:val="007A752B"/>
    <w:rsid w:val="007B30CC"/>
    <w:rsid w:val="007B3C81"/>
    <w:rsid w:val="007C327A"/>
    <w:rsid w:val="007C713E"/>
    <w:rsid w:val="007E6DFA"/>
    <w:rsid w:val="007F0D48"/>
    <w:rsid w:val="007F1580"/>
    <w:rsid w:val="007F49C8"/>
    <w:rsid w:val="00821243"/>
    <w:rsid w:val="0082435C"/>
    <w:rsid w:val="0082469C"/>
    <w:rsid w:val="008335C4"/>
    <w:rsid w:val="00840D9D"/>
    <w:rsid w:val="008426B9"/>
    <w:rsid w:val="00844BBE"/>
    <w:rsid w:val="00853DE4"/>
    <w:rsid w:val="00855DAF"/>
    <w:rsid w:val="00863CC3"/>
    <w:rsid w:val="00864E9F"/>
    <w:rsid w:val="008658E9"/>
    <w:rsid w:val="00866079"/>
    <w:rsid w:val="00867047"/>
    <w:rsid w:val="008672DE"/>
    <w:rsid w:val="00870E67"/>
    <w:rsid w:val="00870FD1"/>
    <w:rsid w:val="00871617"/>
    <w:rsid w:val="00871F60"/>
    <w:rsid w:val="00872112"/>
    <w:rsid w:val="00875756"/>
    <w:rsid w:val="00880D3D"/>
    <w:rsid w:val="008811FE"/>
    <w:rsid w:val="00884A3B"/>
    <w:rsid w:val="008902B9"/>
    <w:rsid w:val="00893391"/>
    <w:rsid w:val="008A0E82"/>
    <w:rsid w:val="008A5C38"/>
    <w:rsid w:val="008A6945"/>
    <w:rsid w:val="008B1D2B"/>
    <w:rsid w:val="008B3075"/>
    <w:rsid w:val="008C0DED"/>
    <w:rsid w:val="008C63EC"/>
    <w:rsid w:val="008C68F5"/>
    <w:rsid w:val="008E50A2"/>
    <w:rsid w:val="008F05E5"/>
    <w:rsid w:val="008F2C57"/>
    <w:rsid w:val="008F38F9"/>
    <w:rsid w:val="008F4EE9"/>
    <w:rsid w:val="009007FE"/>
    <w:rsid w:val="00902CCB"/>
    <w:rsid w:val="0090757F"/>
    <w:rsid w:val="00910958"/>
    <w:rsid w:val="00912010"/>
    <w:rsid w:val="009146A4"/>
    <w:rsid w:val="009230C6"/>
    <w:rsid w:val="00923DEA"/>
    <w:rsid w:val="0092778E"/>
    <w:rsid w:val="009352FE"/>
    <w:rsid w:val="00935B62"/>
    <w:rsid w:val="009400D0"/>
    <w:rsid w:val="0094462E"/>
    <w:rsid w:val="00944D81"/>
    <w:rsid w:val="00945751"/>
    <w:rsid w:val="00950702"/>
    <w:rsid w:val="0095078E"/>
    <w:rsid w:val="00950AED"/>
    <w:rsid w:val="00950E4A"/>
    <w:rsid w:val="00953439"/>
    <w:rsid w:val="0095380A"/>
    <w:rsid w:val="009563B4"/>
    <w:rsid w:val="009735AE"/>
    <w:rsid w:val="00973F61"/>
    <w:rsid w:val="00982408"/>
    <w:rsid w:val="0098348A"/>
    <w:rsid w:val="00983863"/>
    <w:rsid w:val="00984BE3"/>
    <w:rsid w:val="00985415"/>
    <w:rsid w:val="00986CA9"/>
    <w:rsid w:val="00987E6D"/>
    <w:rsid w:val="0099221E"/>
    <w:rsid w:val="009932FA"/>
    <w:rsid w:val="009936FC"/>
    <w:rsid w:val="00994168"/>
    <w:rsid w:val="009A6AC6"/>
    <w:rsid w:val="009B0222"/>
    <w:rsid w:val="009B1E46"/>
    <w:rsid w:val="009B2AE3"/>
    <w:rsid w:val="009B6EB7"/>
    <w:rsid w:val="009C275E"/>
    <w:rsid w:val="009C6488"/>
    <w:rsid w:val="009C7596"/>
    <w:rsid w:val="009D0924"/>
    <w:rsid w:val="009D2107"/>
    <w:rsid w:val="009D2C3B"/>
    <w:rsid w:val="009D3B7F"/>
    <w:rsid w:val="009D4937"/>
    <w:rsid w:val="009D4C40"/>
    <w:rsid w:val="009E5473"/>
    <w:rsid w:val="009E737A"/>
    <w:rsid w:val="009F088F"/>
    <w:rsid w:val="009F10E7"/>
    <w:rsid w:val="009F1279"/>
    <w:rsid w:val="009F3194"/>
    <w:rsid w:val="009F4DF8"/>
    <w:rsid w:val="00A00780"/>
    <w:rsid w:val="00A13FE9"/>
    <w:rsid w:val="00A15551"/>
    <w:rsid w:val="00A178B8"/>
    <w:rsid w:val="00A25438"/>
    <w:rsid w:val="00A26DC1"/>
    <w:rsid w:val="00A304A3"/>
    <w:rsid w:val="00A34D3F"/>
    <w:rsid w:val="00A34F99"/>
    <w:rsid w:val="00A40564"/>
    <w:rsid w:val="00A466E5"/>
    <w:rsid w:val="00A53380"/>
    <w:rsid w:val="00A53401"/>
    <w:rsid w:val="00A5499F"/>
    <w:rsid w:val="00A55E05"/>
    <w:rsid w:val="00A616E5"/>
    <w:rsid w:val="00A65B8C"/>
    <w:rsid w:val="00A67B8C"/>
    <w:rsid w:val="00A70DD5"/>
    <w:rsid w:val="00A716E7"/>
    <w:rsid w:val="00A725A0"/>
    <w:rsid w:val="00A73838"/>
    <w:rsid w:val="00A76435"/>
    <w:rsid w:val="00A91245"/>
    <w:rsid w:val="00A93EDD"/>
    <w:rsid w:val="00A9766D"/>
    <w:rsid w:val="00A97B09"/>
    <w:rsid w:val="00AA4BD7"/>
    <w:rsid w:val="00AB1907"/>
    <w:rsid w:val="00AD40CC"/>
    <w:rsid w:val="00AE07BF"/>
    <w:rsid w:val="00AE1B0C"/>
    <w:rsid w:val="00AE6D0F"/>
    <w:rsid w:val="00AE70B9"/>
    <w:rsid w:val="00AF1F9D"/>
    <w:rsid w:val="00AF2C2B"/>
    <w:rsid w:val="00B06AF2"/>
    <w:rsid w:val="00B13864"/>
    <w:rsid w:val="00B14FC3"/>
    <w:rsid w:val="00B16958"/>
    <w:rsid w:val="00B21594"/>
    <w:rsid w:val="00B21729"/>
    <w:rsid w:val="00B22F3E"/>
    <w:rsid w:val="00B27F26"/>
    <w:rsid w:val="00B30150"/>
    <w:rsid w:val="00B32B80"/>
    <w:rsid w:val="00B37E35"/>
    <w:rsid w:val="00B50409"/>
    <w:rsid w:val="00B54F88"/>
    <w:rsid w:val="00B56592"/>
    <w:rsid w:val="00B63CD3"/>
    <w:rsid w:val="00B71A38"/>
    <w:rsid w:val="00B725FD"/>
    <w:rsid w:val="00B7364A"/>
    <w:rsid w:val="00B73E82"/>
    <w:rsid w:val="00B846B6"/>
    <w:rsid w:val="00B858DF"/>
    <w:rsid w:val="00B86794"/>
    <w:rsid w:val="00B917A5"/>
    <w:rsid w:val="00B97BED"/>
    <w:rsid w:val="00BA1BAF"/>
    <w:rsid w:val="00BA605B"/>
    <w:rsid w:val="00BA63B1"/>
    <w:rsid w:val="00BB03F5"/>
    <w:rsid w:val="00BB1F0D"/>
    <w:rsid w:val="00BB5682"/>
    <w:rsid w:val="00BC22A5"/>
    <w:rsid w:val="00BC3523"/>
    <w:rsid w:val="00BD394D"/>
    <w:rsid w:val="00BD769F"/>
    <w:rsid w:val="00BF1E10"/>
    <w:rsid w:val="00BF6281"/>
    <w:rsid w:val="00BF6304"/>
    <w:rsid w:val="00BF7858"/>
    <w:rsid w:val="00C045DF"/>
    <w:rsid w:val="00C05A55"/>
    <w:rsid w:val="00C06F79"/>
    <w:rsid w:val="00C0729F"/>
    <w:rsid w:val="00C153E4"/>
    <w:rsid w:val="00C158E2"/>
    <w:rsid w:val="00C15E97"/>
    <w:rsid w:val="00C17C9B"/>
    <w:rsid w:val="00C31DAB"/>
    <w:rsid w:val="00C34AB7"/>
    <w:rsid w:val="00C37CE6"/>
    <w:rsid w:val="00C4133A"/>
    <w:rsid w:val="00C41D56"/>
    <w:rsid w:val="00C428FC"/>
    <w:rsid w:val="00C432B3"/>
    <w:rsid w:val="00C469E2"/>
    <w:rsid w:val="00C51A2E"/>
    <w:rsid w:val="00C52031"/>
    <w:rsid w:val="00C55FEB"/>
    <w:rsid w:val="00C57B7B"/>
    <w:rsid w:val="00C61019"/>
    <w:rsid w:val="00C63467"/>
    <w:rsid w:val="00C648F7"/>
    <w:rsid w:val="00C64E49"/>
    <w:rsid w:val="00C65BB6"/>
    <w:rsid w:val="00C71779"/>
    <w:rsid w:val="00C73F4D"/>
    <w:rsid w:val="00C7528B"/>
    <w:rsid w:val="00C7578E"/>
    <w:rsid w:val="00C770D4"/>
    <w:rsid w:val="00C85147"/>
    <w:rsid w:val="00C862B4"/>
    <w:rsid w:val="00CA32DD"/>
    <w:rsid w:val="00CA63F8"/>
    <w:rsid w:val="00CA71B6"/>
    <w:rsid w:val="00CB0E65"/>
    <w:rsid w:val="00CB2635"/>
    <w:rsid w:val="00CB59A1"/>
    <w:rsid w:val="00CC16B4"/>
    <w:rsid w:val="00CC32D4"/>
    <w:rsid w:val="00CC52AF"/>
    <w:rsid w:val="00CC7342"/>
    <w:rsid w:val="00CD1441"/>
    <w:rsid w:val="00CD2CAA"/>
    <w:rsid w:val="00CD2DDB"/>
    <w:rsid w:val="00CD52EE"/>
    <w:rsid w:val="00CD7A01"/>
    <w:rsid w:val="00CE1734"/>
    <w:rsid w:val="00CE6F75"/>
    <w:rsid w:val="00CF0931"/>
    <w:rsid w:val="00CF459D"/>
    <w:rsid w:val="00CF4C32"/>
    <w:rsid w:val="00CF525C"/>
    <w:rsid w:val="00D00CD7"/>
    <w:rsid w:val="00D11DC6"/>
    <w:rsid w:val="00D12CD2"/>
    <w:rsid w:val="00D20F12"/>
    <w:rsid w:val="00D21EBC"/>
    <w:rsid w:val="00D23CC9"/>
    <w:rsid w:val="00D25D84"/>
    <w:rsid w:val="00D33C48"/>
    <w:rsid w:val="00D356A7"/>
    <w:rsid w:val="00D43F63"/>
    <w:rsid w:val="00D567B3"/>
    <w:rsid w:val="00D61B7F"/>
    <w:rsid w:val="00D63932"/>
    <w:rsid w:val="00D64469"/>
    <w:rsid w:val="00D67D3E"/>
    <w:rsid w:val="00D71052"/>
    <w:rsid w:val="00D71B9A"/>
    <w:rsid w:val="00D7516E"/>
    <w:rsid w:val="00D84405"/>
    <w:rsid w:val="00D86BB1"/>
    <w:rsid w:val="00D879A6"/>
    <w:rsid w:val="00D87ADE"/>
    <w:rsid w:val="00D90DAC"/>
    <w:rsid w:val="00D954BB"/>
    <w:rsid w:val="00D97FEE"/>
    <w:rsid w:val="00DA00E8"/>
    <w:rsid w:val="00DA014D"/>
    <w:rsid w:val="00DA29F7"/>
    <w:rsid w:val="00DA6B6A"/>
    <w:rsid w:val="00DB1E7E"/>
    <w:rsid w:val="00DB43F0"/>
    <w:rsid w:val="00DC1773"/>
    <w:rsid w:val="00DC7A3C"/>
    <w:rsid w:val="00DC7EF3"/>
    <w:rsid w:val="00DD2223"/>
    <w:rsid w:val="00DD603D"/>
    <w:rsid w:val="00DE0575"/>
    <w:rsid w:val="00DE0687"/>
    <w:rsid w:val="00DE3C3C"/>
    <w:rsid w:val="00DE4803"/>
    <w:rsid w:val="00DE72BB"/>
    <w:rsid w:val="00DF31AA"/>
    <w:rsid w:val="00DF44CA"/>
    <w:rsid w:val="00DF669C"/>
    <w:rsid w:val="00E01F00"/>
    <w:rsid w:val="00E1559A"/>
    <w:rsid w:val="00E23F80"/>
    <w:rsid w:val="00E248AF"/>
    <w:rsid w:val="00E24E62"/>
    <w:rsid w:val="00E27C9B"/>
    <w:rsid w:val="00E32C35"/>
    <w:rsid w:val="00E32C9A"/>
    <w:rsid w:val="00E34867"/>
    <w:rsid w:val="00E42DC9"/>
    <w:rsid w:val="00E46D75"/>
    <w:rsid w:val="00E51F0B"/>
    <w:rsid w:val="00E62163"/>
    <w:rsid w:val="00E75111"/>
    <w:rsid w:val="00E86A45"/>
    <w:rsid w:val="00E90543"/>
    <w:rsid w:val="00E9510F"/>
    <w:rsid w:val="00E97CAD"/>
    <w:rsid w:val="00EA0E73"/>
    <w:rsid w:val="00EA291C"/>
    <w:rsid w:val="00EA530A"/>
    <w:rsid w:val="00EA612E"/>
    <w:rsid w:val="00EB2FC6"/>
    <w:rsid w:val="00EB3EDC"/>
    <w:rsid w:val="00EB542B"/>
    <w:rsid w:val="00EC0771"/>
    <w:rsid w:val="00EC1322"/>
    <w:rsid w:val="00EC208A"/>
    <w:rsid w:val="00EC37CB"/>
    <w:rsid w:val="00EC6BA9"/>
    <w:rsid w:val="00ED0772"/>
    <w:rsid w:val="00ED1BAC"/>
    <w:rsid w:val="00ED62B9"/>
    <w:rsid w:val="00ED7FA2"/>
    <w:rsid w:val="00EE01E5"/>
    <w:rsid w:val="00EE03AB"/>
    <w:rsid w:val="00EE1A3D"/>
    <w:rsid w:val="00EE1CC4"/>
    <w:rsid w:val="00EE3885"/>
    <w:rsid w:val="00EE5B45"/>
    <w:rsid w:val="00F010AF"/>
    <w:rsid w:val="00F01EEB"/>
    <w:rsid w:val="00F026D1"/>
    <w:rsid w:val="00F218FD"/>
    <w:rsid w:val="00F22AEF"/>
    <w:rsid w:val="00F30856"/>
    <w:rsid w:val="00F31650"/>
    <w:rsid w:val="00F32192"/>
    <w:rsid w:val="00F3293B"/>
    <w:rsid w:val="00F32C98"/>
    <w:rsid w:val="00F45A58"/>
    <w:rsid w:val="00F66A47"/>
    <w:rsid w:val="00F67448"/>
    <w:rsid w:val="00F67CD2"/>
    <w:rsid w:val="00F77FF0"/>
    <w:rsid w:val="00F8068E"/>
    <w:rsid w:val="00F80CF5"/>
    <w:rsid w:val="00F85801"/>
    <w:rsid w:val="00F87153"/>
    <w:rsid w:val="00F90435"/>
    <w:rsid w:val="00F922AD"/>
    <w:rsid w:val="00F949F5"/>
    <w:rsid w:val="00FA2223"/>
    <w:rsid w:val="00FB2AD5"/>
    <w:rsid w:val="00FB3DD0"/>
    <w:rsid w:val="00FB5D19"/>
    <w:rsid w:val="00FB602D"/>
    <w:rsid w:val="00FB6E74"/>
    <w:rsid w:val="00FC0024"/>
    <w:rsid w:val="00FC4F4D"/>
    <w:rsid w:val="00FE6010"/>
    <w:rsid w:val="00FE6621"/>
    <w:rsid w:val="00FF0EE5"/>
    <w:rsid w:val="00FF2F6C"/>
    <w:rsid w:val="00FF5C8E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015E4E"/>
  <w15:chartTrackingRefBased/>
  <w15:docId w15:val="{4EEBC958-E17E-4C8E-BB1A-53C250E5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pPr>
      <w:widowControl w:val="0"/>
      <w:spacing w:line="288" w:lineRule="auto"/>
    </w:pPr>
    <w:rPr>
      <w:rFonts w:ascii="Arial" w:hAnsi="Arial"/>
      <w:szCs w:val="20"/>
    </w:rPr>
  </w:style>
  <w:style w:type="paragraph" w:customStyle="1" w:styleId="Zkladntext0">
    <w:name w:val="Základní text~~~~"/>
    <w:basedOn w:val="Normln"/>
    <w:pPr>
      <w:widowControl w:val="0"/>
      <w:spacing w:line="288" w:lineRule="auto"/>
    </w:pPr>
    <w:rPr>
      <w:rFonts w:ascii="Arial" w:hAnsi="Arial"/>
      <w:szCs w:val="20"/>
    </w:rPr>
  </w:style>
  <w:style w:type="paragraph" w:customStyle="1" w:styleId="Normln0">
    <w:name w:val="Normální~"/>
    <w:basedOn w:val="Normln"/>
    <w:link w:val="NormlnChar"/>
    <w:pPr>
      <w:widowControl w:val="0"/>
      <w:spacing w:line="288" w:lineRule="auto"/>
    </w:pPr>
    <w:rPr>
      <w:rFonts w:ascii="Arial" w:hAnsi="Arial"/>
      <w:szCs w:val="20"/>
    </w:rPr>
  </w:style>
  <w:style w:type="character" w:customStyle="1" w:styleId="NormlnChar">
    <w:name w:val="Normální~ Char"/>
    <w:link w:val="Normln0"/>
    <w:rPr>
      <w:rFonts w:ascii="Arial" w:hAnsi="Arial"/>
      <w:sz w:val="24"/>
      <w:lang w:val="cs-CZ" w:eastAsia="cs-CZ" w:bidi="ar-SA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1">
    <w:name w:val="Základní text~~"/>
    <w:basedOn w:val="Normln"/>
    <w:link w:val="ZkladntextChar"/>
    <w:pPr>
      <w:widowControl w:val="0"/>
      <w:spacing w:line="288" w:lineRule="auto"/>
    </w:pPr>
    <w:rPr>
      <w:rFonts w:ascii="Arial" w:hAnsi="Arial"/>
      <w:szCs w:val="20"/>
    </w:rPr>
  </w:style>
  <w:style w:type="character" w:customStyle="1" w:styleId="ZkladntextChar">
    <w:name w:val="Základní text~~ Char"/>
    <w:link w:val="Zkladntext1"/>
    <w:rPr>
      <w:rFonts w:ascii="Arial" w:hAnsi="Arial"/>
      <w:sz w:val="24"/>
      <w:lang w:val="cs-CZ" w:eastAsia="cs-CZ" w:bidi="ar-SA"/>
    </w:rPr>
  </w:style>
  <w:style w:type="paragraph" w:customStyle="1" w:styleId="Normal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2">
    <w:name w:val="Body Text"/>
    <w:basedOn w:val="Normln"/>
    <w:rPr>
      <w:rFonts w:ascii="Arial" w:hAnsi="Arial"/>
      <w:szCs w:val="20"/>
    </w:rPr>
  </w:style>
  <w:style w:type="paragraph" w:customStyle="1" w:styleId="Zkladntext3">
    <w:name w:val="Základní text~~~"/>
    <w:basedOn w:val="Normln"/>
    <w:pPr>
      <w:widowControl w:val="0"/>
      <w:spacing w:line="288" w:lineRule="auto"/>
    </w:pPr>
    <w:rPr>
      <w:rFonts w:ascii="Arial" w:hAnsi="Arial"/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Revize">
    <w:name w:val="Revision"/>
    <w:hidden/>
    <w:uiPriority w:val="99"/>
    <w:semiHidden/>
    <w:rPr>
      <w:sz w:val="24"/>
      <w:szCs w:val="24"/>
    </w:rPr>
  </w:style>
  <w:style w:type="character" w:customStyle="1" w:styleId="TextkomenteChar">
    <w:name w:val="Text komentáře Char"/>
    <w:link w:val="Textkomente"/>
    <w:rsid w:val="001A6067"/>
  </w:style>
  <w:style w:type="paragraph" w:customStyle="1" w:styleId="Style">
    <w:name w:val="Style"/>
    <w:uiPriority w:val="99"/>
    <w:rsid w:val="008426B9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4"/>
      <w:szCs w:val="24"/>
      <w:lang w:val="en-US" w:eastAsia="en-US"/>
    </w:rPr>
  </w:style>
  <w:style w:type="character" w:customStyle="1" w:styleId="Nevyeenzmnka1">
    <w:name w:val="Nevyřešená zmínka1"/>
    <w:uiPriority w:val="99"/>
    <w:semiHidden/>
    <w:unhideWhenUsed/>
    <w:rsid w:val="003517C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351AF"/>
    <w:rPr>
      <w:color w:val="605E5C"/>
      <w:shd w:val="clear" w:color="auto" w:fill="E1DFDD"/>
    </w:rPr>
  </w:style>
  <w:style w:type="paragraph" w:customStyle="1" w:styleId="Default">
    <w:name w:val="Default"/>
    <w:basedOn w:val="Normln"/>
    <w:rsid w:val="001351AF"/>
    <w:pPr>
      <w:autoSpaceDE w:val="0"/>
      <w:autoSpaceDN w:val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hadkova@muloun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atelna@mulouny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z/url?sa=t&amp;rct=j&amp;q=&amp;esrc=s&amp;source=web&amp;cd=1&amp;cad=rja&amp;uact=8&amp;ved=0ahUKEwi2wO-d3unSAhXFSxoKHTxGAm8QFggZMAA&amp;url=http%3A%2F%2Fwww.pjpk.cz%2Ftechnicke-kvalitativni-podminky-staveb-tkp%2F&amp;usg=AFQjCNHuGWknP1VgiDNVlZmyOn7ZLayIVA&amp;bvm=bv.150120842,d.d2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.cizkova@muloun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bazantova@mulouny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11C0C-E556-417C-A10B-907F0124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9390</Words>
  <Characters>56233</Characters>
  <Application>Microsoft Office Word</Application>
  <DocSecurity>0</DocSecurity>
  <Lines>468</Lines>
  <Paragraphs>130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č</vt:lpstr>
    </vt:vector>
  </TitlesOfParts>
  <Company>Hewlett-Packard Company</Company>
  <LinksUpToDate>false</LinksUpToDate>
  <CharactersWithSpaces>65493</CharactersWithSpaces>
  <SharedDoc>false</SharedDoc>
  <HLinks>
    <vt:vector size="30" baseType="variant">
      <vt:variant>
        <vt:i4>6357077</vt:i4>
      </vt:variant>
      <vt:variant>
        <vt:i4>12</vt:i4>
      </vt:variant>
      <vt:variant>
        <vt:i4>0</vt:i4>
      </vt:variant>
      <vt:variant>
        <vt:i4>5</vt:i4>
      </vt:variant>
      <vt:variant>
        <vt:lpwstr>mailto:podatelna@mulouny.cz</vt:lpwstr>
      </vt:variant>
      <vt:variant>
        <vt:lpwstr/>
      </vt:variant>
      <vt:variant>
        <vt:i4>2424880</vt:i4>
      </vt:variant>
      <vt:variant>
        <vt:i4>9</vt:i4>
      </vt:variant>
      <vt:variant>
        <vt:i4>0</vt:i4>
      </vt:variant>
      <vt:variant>
        <vt:i4>5</vt:i4>
      </vt:variant>
      <vt:variant>
        <vt:lpwstr>https://www.google.cz/url?sa=t&amp;rct=j&amp;q=&amp;esrc=s&amp;source=web&amp;cd=1&amp;cad=rja&amp;uact=8&amp;ved=0ahUKEwi2wO-d3unSAhXFSxoKHTxGAm8QFggZMAA&amp;url=http%3A%2F%2Fwww.pjpk.cz%2Ftechnicke-kvalitativni-podminky-staveb-tkp%2F&amp;usg=AFQjCNHuGWknP1VgiDNVlZmyOn7ZLayIVA&amp;bvm=bv.150120842,d.d2s</vt:lpwstr>
      </vt:variant>
      <vt:variant>
        <vt:lpwstr/>
      </vt:variant>
      <vt:variant>
        <vt:i4>7733258</vt:i4>
      </vt:variant>
      <vt:variant>
        <vt:i4>6</vt:i4>
      </vt:variant>
      <vt:variant>
        <vt:i4>0</vt:i4>
      </vt:variant>
      <vt:variant>
        <vt:i4>5</vt:i4>
      </vt:variant>
      <vt:variant>
        <vt:lpwstr>mailto:m.cizkova@mulouny.cz</vt:lpwstr>
      </vt:variant>
      <vt:variant>
        <vt:lpwstr/>
      </vt:variant>
      <vt:variant>
        <vt:i4>1966204</vt:i4>
      </vt:variant>
      <vt:variant>
        <vt:i4>3</vt:i4>
      </vt:variant>
      <vt:variant>
        <vt:i4>0</vt:i4>
      </vt:variant>
      <vt:variant>
        <vt:i4>5</vt:i4>
      </vt:variant>
      <vt:variant>
        <vt:lpwstr>mailto:j.bazantova@mulouny.cz</vt:lpwstr>
      </vt:variant>
      <vt:variant>
        <vt:lpwstr/>
      </vt:variant>
      <vt:variant>
        <vt:i4>6750210</vt:i4>
      </vt:variant>
      <vt:variant>
        <vt:i4>0</vt:i4>
      </vt:variant>
      <vt:variant>
        <vt:i4>0</vt:i4>
      </vt:variant>
      <vt:variant>
        <vt:i4>5</vt:i4>
      </vt:variant>
      <vt:variant>
        <vt:lpwstr>mailto:i.hadkova@mulouny.cz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č</dc:title>
  <dc:subject/>
  <dc:creator>Rulfová Iveta Ing.</dc:creator>
  <cp:keywords/>
  <cp:lastModifiedBy>Ing. Sandra Fialová</cp:lastModifiedBy>
  <cp:revision>3</cp:revision>
  <cp:lastPrinted>2025-02-26T09:18:00Z</cp:lastPrinted>
  <dcterms:created xsi:type="dcterms:W3CDTF">2025-04-14T07:16:00Z</dcterms:created>
  <dcterms:modified xsi:type="dcterms:W3CDTF">2025-04-15T08:41:00Z</dcterms:modified>
</cp:coreProperties>
</file>