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005C" w14:textId="2DF39CB1" w:rsidR="009C74FA" w:rsidRPr="005910B3" w:rsidRDefault="009C74FA" w:rsidP="009C74FA">
      <w:pPr>
        <w:jc w:val="right"/>
        <w:rPr>
          <w:rFonts w:ascii="Arial" w:hAnsi="Arial" w:cs="Arial"/>
          <w:bCs/>
          <w:sz w:val="24"/>
          <w:szCs w:val="24"/>
        </w:rPr>
      </w:pPr>
      <w:r w:rsidRPr="005910B3">
        <w:rPr>
          <w:rFonts w:ascii="Arial" w:hAnsi="Arial" w:cs="Arial"/>
          <w:bCs/>
          <w:sz w:val="24"/>
          <w:szCs w:val="24"/>
        </w:rPr>
        <w:t>Příloha č. 3 výzvy</w:t>
      </w:r>
    </w:p>
    <w:p w14:paraId="5D33B1E3" w14:textId="3F78B080" w:rsidR="00E27862" w:rsidRDefault="00EB1713" w:rsidP="00E27862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P</w:t>
      </w:r>
      <w:r w:rsidR="009E6630">
        <w:rPr>
          <w:rFonts w:ascii="Arial" w:hAnsi="Arial" w:cs="Arial"/>
          <w:b/>
          <w:sz w:val="28"/>
          <w:szCs w:val="20"/>
        </w:rPr>
        <w:t>odmínky zabezpečení</w:t>
      </w:r>
      <w:r>
        <w:rPr>
          <w:rFonts w:ascii="Arial" w:hAnsi="Arial" w:cs="Arial"/>
          <w:b/>
          <w:sz w:val="28"/>
          <w:szCs w:val="20"/>
        </w:rPr>
        <w:t xml:space="preserve"> movitých věcí</w:t>
      </w:r>
    </w:p>
    <w:p w14:paraId="094FB0FB" w14:textId="77777777" w:rsidR="009E6630" w:rsidRPr="009E6630" w:rsidRDefault="009E6630" w:rsidP="009E6630">
      <w:pPr>
        <w:keepNext/>
        <w:spacing w:after="120" w:line="320" w:lineRule="atLeast"/>
        <w:outlineLvl w:val="2"/>
        <w:rPr>
          <w:rFonts w:ascii="Arial" w:eastAsia="Times New Roman" w:hAnsi="Arial" w:cs="Arial"/>
          <w:b/>
          <w:i/>
          <w:sz w:val="24"/>
          <w:szCs w:val="20"/>
        </w:rPr>
      </w:pPr>
      <w:r w:rsidRPr="009E6630">
        <w:rPr>
          <w:rFonts w:ascii="Arial" w:eastAsia="Times New Roman" w:hAnsi="Arial" w:cs="Arial"/>
          <w:b/>
          <w:i/>
          <w:sz w:val="24"/>
          <w:szCs w:val="20"/>
        </w:rPr>
        <w:t>Podmínky zabezpečení předmětů pojištění pro případ odcizení:</w:t>
      </w:r>
    </w:p>
    <w:p w14:paraId="514539B1" w14:textId="77777777" w:rsidR="009E6630" w:rsidRDefault="009E6630" w:rsidP="009E6630">
      <w:pPr>
        <w:spacing w:after="0" w:line="260" w:lineRule="atLeast"/>
        <w:rPr>
          <w:rFonts w:ascii="Arial" w:eastAsia="Times New Roman" w:hAnsi="Arial" w:cs="Arial"/>
          <w:szCs w:val="20"/>
          <w:highlight w:val="yellow"/>
        </w:rPr>
      </w:pPr>
    </w:p>
    <w:p w14:paraId="41739EBC" w14:textId="77777777" w:rsidR="009E6630" w:rsidRPr="009E6630" w:rsidRDefault="009E6630" w:rsidP="009E6630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szCs w:val="20"/>
        </w:rPr>
      </w:pPr>
      <w:r w:rsidRPr="009E6630">
        <w:rPr>
          <w:rFonts w:ascii="Arial" w:eastAsia="Times New Roman" w:hAnsi="Arial" w:cs="Arial"/>
          <w:b/>
          <w:szCs w:val="20"/>
        </w:rPr>
        <w:t>Věci umístěné v uzavřeném prostoru</w:t>
      </w:r>
    </w:p>
    <w:p w14:paraId="0B9D640C" w14:textId="77777777" w:rsidR="009E6630" w:rsidRPr="009E6630" w:rsidRDefault="009E6630" w:rsidP="009E6630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>Pro pojištění odcizení věcí umístěných v uzavřeném prostoru se ujednává, že pojistitel akceptuje následující</w:t>
      </w:r>
      <w:r w:rsidRPr="009E6630">
        <w:rPr>
          <w:rFonts w:ascii="Arial" w:eastAsia="Times New Roman" w:hAnsi="Arial" w:cs="Arial"/>
          <w:b/>
          <w:szCs w:val="20"/>
        </w:rPr>
        <w:t xml:space="preserve"> </w:t>
      </w:r>
      <w:r w:rsidRPr="009E6630">
        <w:rPr>
          <w:rFonts w:ascii="Arial" w:eastAsia="Times New Roman" w:hAnsi="Arial" w:cs="Arial"/>
          <w:sz w:val="20"/>
          <w:szCs w:val="20"/>
        </w:rPr>
        <w:t xml:space="preserve">zabezpečení majetku: </w:t>
      </w:r>
    </w:p>
    <w:p w14:paraId="3013DA5B" w14:textId="77777777" w:rsidR="009E6630" w:rsidRPr="009E6630" w:rsidRDefault="009E6630" w:rsidP="009E6630">
      <w:pPr>
        <w:numPr>
          <w:ilvl w:val="0"/>
          <w:numId w:val="3"/>
        </w:numPr>
        <w:spacing w:before="120" w:after="0" w:line="24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bookmarkStart w:id="0" w:name="_Hlk200958757"/>
      <w:r w:rsidRPr="00F9233B">
        <w:rPr>
          <w:rFonts w:ascii="Arial" w:eastAsia="Times New Roman" w:hAnsi="Arial" w:cs="Arial"/>
          <w:b/>
          <w:sz w:val="20"/>
          <w:szCs w:val="20"/>
        </w:rPr>
        <w:t>do 100 000 Kč</w:t>
      </w:r>
      <w:r w:rsidRPr="009E6630">
        <w:rPr>
          <w:rFonts w:ascii="Arial" w:eastAsia="Times New Roman" w:hAnsi="Arial" w:cs="Arial"/>
          <w:sz w:val="20"/>
          <w:szCs w:val="20"/>
        </w:rPr>
        <w:t>, pojištěné věci v době pojistné události jsou umístěny v uzavřeném prostoru, jehož vstupní otvory jsou uzamčeny</w:t>
      </w:r>
      <w:bookmarkEnd w:id="0"/>
      <w:r w:rsidRPr="009E6630">
        <w:rPr>
          <w:rFonts w:ascii="Arial" w:eastAsia="Times New Roman" w:hAnsi="Arial" w:cs="Arial"/>
          <w:sz w:val="20"/>
          <w:szCs w:val="20"/>
        </w:rPr>
        <w:t>,</w:t>
      </w:r>
    </w:p>
    <w:p w14:paraId="04AC9F2B" w14:textId="77777777" w:rsidR="009E6630" w:rsidRPr="009E6630" w:rsidRDefault="009E6630" w:rsidP="009E6630">
      <w:pPr>
        <w:numPr>
          <w:ilvl w:val="0"/>
          <w:numId w:val="3"/>
        </w:numPr>
        <w:spacing w:before="120" w:after="0" w:line="24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r w:rsidRPr="00F9233B">
        <w:rPr>
          <w:rFonts w:ascii="Arial" w:eastAsia="Times New Roman" w:hAnsi="Arial" w:cs="Arial"/>
          <w:b/>
          <w:sz w:val="20"/>
          <w:szCs w:val="20"/>
        </w:rPr>
        <w:t>do 500 000 Kč</w:t>
      </w:r>
      <w:r w:rsidRPr="009E6630">
        <w:rPr>
          <w:rFonts w:ascii="Arial" w:eastAsia="Times New Roman" w:hAnsi="Arial" w:cs="Arial"/>
          <w:sz w:val="20"/>
          <w:szCs w:val="20"/>
        </w:rPr>
        <w:t xml:space="preserve">, pojištěné věci v době pojistné události jsou umístěny v uzavřeném prostoru, jehož vstupní otvory jsou uzamčeny zámkem s bezpečnostní cylindrickou vložkou, </w:t>
      </w:r>
    </w:p>
    <w:p w14:paraId="6D62DA62" w14:textId="77777777" w:rsidR="009E6630" w:rsidRPr="009E6630" w:rsidRDefault="009E6630" w:rsidP="009E6630">
      <w:pPr>
        <w:numPr>
          <w:ilvl w:val="0"/>
          <w:numId w:val="3"/>
        </w:numPr>
        <w:spacing w:before="120" w:after="0" w:line="240" w:lineRule="auto"/>
        <w:ind w:left="714" w:hanging="357"/>
        <w:rPr>
          <w:rFonts w:ascii="Arial" w:eastAsia="Times New Roman" w:hAnsi="Arial" w:cs="Arial"/>
          <w:sz w:val="20"/>
          <w:szCs w:val="20"/>
        </w:rPr>
      </w:pPr>
      <w:r w:rsidRPr="00F9233B">
        <w:rPr>
          <w:rFonts w:ascii="Arial" w:eastAsia="Times New Roman" w:hAnsi="Arial" w:cs="Arial"/>
          <w:b/>
          <w:sz w:val="20"/>
          <w:szCs w:val="20"/>
        </w:rPr>
        <w:t>nad 500 000 Kč</w:t>
      </w:r>
      <w:r w:rsidRPr="009E6630">
        <w:rPr>
          <w:rFonts w:ascii="Arial" w:eastAsia="Times New Roman" w:hAnsi="Arial" w:cs="Arial"/>
          <w:sz w:val="20"/>
          <w:szCs w:val="20"/>
        </w:rPr>
        <w:t>, pojištěné věci v době pojistné události jsou umístěny v uzavřeném prostoru, jehož vstupní otvory jsou uzamčeny bezpečnostním zámkem nebo chráněny EZS s vývodem na PCO</w:t>
      </w:r>
      <w:r w:rsidR="00F9233B">
        <w:rPr>
          <w:rFonts w:ascii="Arial" w:eastAsia="Times New Roman" w:hAnsi="Arial" w:cs="Arial"/>
          <w:sz w:val="20"/>
          <w:szCs w:val="20"/>
        </w:rPr>
        <w:t xml:space="preserve"> (pult centrální ochrany)</w:t>
      </w:r>
      <w:r w:rsidR="005321CF">
        <w:rPr>
          <w:rFonts w:ascii="Arial" w:eastAsia="Times New Roman" w:hAnsi="Arial" w:cs="Arial"/>
          <w:sz w:val="20"/>
          <w:szCs w:val="20"/>
        </w:rPr>
        <w:t xml:space="preserve"> nebo stálou službu Městské policie</w:t>
      </w:r>
      <w:r w:rsidRPr="009E6630">
        <w:rPr>
          <w:rFonts w:ascii="Arial" w:eastAsia="Times New Roman" w:hAnsi="Arial" w:cs="Arial"/>
          <w:sz w:val="20"/>
          <w:szCs w:val="20"/>
        </w:rPr>
        <w:t>.</w:t>
      </w:r>
    </w:p>
    <w:p w14:paraId="0460D06D" w14:textId="77777777" w:rsidR="009E6630" w:rsidRPr="009E6630" w:rsidRDefault="009E6630" w:rsidP="009E663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  <w:r w:rsidRPr="009E6630">
        <w:rPr>
          <w:rFonts w:ascii="Arial" w:eastAsia="Times New Roman" w:hAnsi="Arial" w:cs="Arial"/>
          <w:sz w:val="20"/>
          <w:szCs w:val="20"/>
        </w:rPr>
        <w:t>Pozn.: za „uzavřený prostor“ z hlediska posouzení zabezpečení se bude posuzovat celá budova nebo konkrétní místnost (např. počítačová učebna, kancelář, dílna, laboratoř…). Za uzavřený prostor se zároveň považuje i prostor ze sádrokartonových konstrukcí, sendvičových opláštění, jednoduchých opláštění profilovaným plechem apod. Okna a další obdobné otvory objektů musí být zevnitř řádně uzavřeny a nemusí být dále nijak zabezpečeny.</w:t>
      </w:r>
    </w:p>
    <w:p w14:paraId="11288B97" w14:textId="77777777" w:rsidR="009E6630" w:rsidRPr="009E6630" w:rsidRDefault="009E6630" w:rsidP="009E6630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5B7FD6DA" w14:textId="77777777" w:rsidR="009E6630" w:rsidRPr="009E6630" w:rsidRDefault="009E6630" w:rsidP="009E6630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>Pro účely tohoto pojištění se krádeží rozumí také přivlastnění si pojištěné věci tak, že se jí pachatel zmocnil dále uvedeným způsobem:</w:t>
      </w:r>
    </w:p>
    <w:p w14:paraId="52624F79" w14:textId="3836007A" w:rsidR="009E6630" w:rsidRPr="009E6630" w:rsidRDefault="009E6630" w:rsidP="009E6630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>do místa, kde byla pojištěná věc uzamčena nebo do pojištěné věci se dostal tak, že ji otevřel nástroji, které nejsou určeny k jejímu řádnému otevírání, nebo</w:t>
      </w:r>
    </w:p>
    <w:p w14:paraId="208FAC7A" w14:textId="0D745081" w:rsidR="009E6630" w:rsidRPr="009E6630" w:rsidRDefault="009E6630" w:rsidP="009E6630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 xml:space="preserve">v </w:t>
      </w:r>
      <w:r w:rsidR="00A64731">
        <w:rPr>
          <w:rFonts w:ascii="Arial" w:eastAsia="Times New Roman" w:hAnsi="Arial" w:cs="Arial"/>
          <w:sz w:val="20"/>
          <w:szCs w:val="20"/>
        </w:rPr>
        <w:t>prostorách</w:t>
      </w:r>
      <w:r w:rsidRPr="009E6630">
        <w:rPr>
          <w:rFonts w:ascii="Arial" w:eastAsia="Times New Roman" w:hAnsi="Arial" w:cs="Arial"/>
          <w:sz w:val="20"/>
          <w:szCs w:val="20"/>
        </w:rPr>
        <w:t>, kde byla pojištěná věc uzamčena</w:t>
      </w:r>
      <w:r w:rsidR="00A64731">
        <w:rPr>
          <w:rFonts w:ascii="Arial" w:eastAsia="Times New Roman" w:hAnsi="Arial" w:cs="Arial"/>
          <w:sz w:val="20"/>
          <w:szCs w:val="20"/>
        </w:rPr>
        <w:t>, se pachatel</w:t>
      </w:r>
      <w:r w:rsidRPr="009E6630">
        <w:rPr>
          <w:rFonts w:ascii="Arial" w:eastAsia="Times New Roman" w:hAnsi="Arial" w:cs="Arial"/>
          <w:sz w:val="20"/>
          <w:szCs w:val="20"/>
        </w:rPr>
        <w:t xml:space="preserve"> skryl, a po jejím uzamčení se věci zmocnil</w:t>
      </w:r>
      <w:r w:rsidR="00A64731">
        <w:rPr>
          <w:rFonts w:ascii="Arial" w:eastAsia="Times New Roman" w:hAnsi="Arial" w:cs="Arial"/>
          <w:sz w:val="20"/>
          <w:szCs w:val="20"/>
        </w:rPr>
        <w:t>.</w:t>
      </w:r>
    </w:p>
    <w:p w14:paraId="75714F4C" w14:textId="77777777" w:rsidR="009E6630" w:rsidRPr="009E6630" w:rsidRDefault="009E6630" w:rsidP="009E6630">
      <w:pPr>
        <w:spacing w:after="0" w:line="360" w:lineRule="auto"/>
        <w:ind w:firstLine="708"/>
        <w:rPr>
          <w:rFonts w:ascii="Arial" w:eastAsia="Times New Roman" w:hAnsi="Arial" w:cs="Arial"/>
          <w:b/>
          <w:szCs w:val="20"/>
        </w:rPr>
      </w:pPr>
    </w:p>
    <w:p w14:paraId="16FC02CF" w14:textId="77777777" w:rsidR="009E6630" w:rsidRPr="009E6630" w:rsidRDefault="009E6630" w:rsidP="009E6630">
      <w:pPr>
        <w:pStyle w:val="Odstavecseseznamem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szCs w:val="20"/>
        </w:rPr>
      </w:pPr>
      <w:r w:rsidRPr="009E6630">
        <w:rPr>
          <w:rFonts w:ascii="Arial" w:eastAsia="Times New Roman" w:hAnsi="Arial" w:cs="Arial"/>
          <w:b/>
          <w:szCs w:val="20"/>
        </w:rPr>
        <w:t>Věci umístěné na volném prostranství, včetně stavebních součástí</w:t>
      </w:r>
    </w:p>
    <w:p w14:paraId="5D047DC3" w14:textId="77777777" w:rsidR="009E6630" w:rsidRPr="009E6630" w:rsidRDefault="009E6630" w:rsidP="009E6630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>Krádeží se rozumí také přivlastnění si pojištěné věci tak, že se jí pachatel zmocnil dále uvedeným způsobem:</w:t>
      </w:r>
    </w:p>
    <w:p w14:paraId="10599562" w14:textId="77777777" w:rsidR="009E6630" w:rsidRPr="009E6630" w:rsidRDefault="009E6630" w:rsidP="009E6630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 xml:space="preserve">zmocnil se povrchových částí pojištěné věci k této věci z vnějšku připevněných pomocí nástroje nebo nástrojů, nebo </w:t>
      </w:r>
    </w:p>
    <w:p w14:paraId="57C48786" w14:textId="77777777" w:rsidR="009E6630" w:rsidRPr="009E6630" w:rsidRDefault="009E6630" w:rsidP="009E6630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 xml:space="preserve">zmocnil se celé pojištěné věci za použití nástroje nebo nástrojů z místa, kde byla připevněna, nebo </w:t>
      </w:r>
    </w:p>
    <w:p w14:paraId="298FFEFD" w14:textId="77777777" w:rsidR="009E6630" w:rsidRPr="009E6630" w:rsidRDefault="009E6630" w:rsidP="009E6630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>zmocnil se pojištěné věci překonáním konstrukčního upevnění věci,</w:t>
      </w:r>
    </w:p>
    <w:p w14:paraId="14360B8D" w14:textId="77777777" w:rsidR="009E6630" w:rsidRPr="009E6630" w:rsidRDefault="009E6630" w:rsidP="009E6630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6630">
        <w:rPr>
          <w:rFonts w:ascii="Arial" w:eastAsia="Times New Roman" w:hAnsi="Arial" w:cs="Arial"/>
          <w:sz w:val="20"/>
          <w:szCs w:val="20"/>
        </w:rPr>
        <w:t xml:space="preserve">zmocnil se pojištěné věci nebo její části z místa, které bylo opatřeno funkčním oplocením a uzamčenými vraty. </w:t>
      </w:r>
    </w:p>
    <w:p w14:paraId="764EE1FF" w14:textId="77777777" w:rsidR="005321CF" w:rsidRDefault="005321CF" w:rsidP="00072BA4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733212" w14:textId="77777777" w:rsidR="00A64731" w:rsidRPr="009F52B4" w:rsidRDefault="00A64731" w:rsidP="00A64731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F52B4">
        <w:rPr>
          <w:rFonts w:ascii="Arial" w:eastAsia="Times New Roman" w:hAnsi="Arial" w:cs="Arial"/>
          <w:b/>
          <w:sz w:val="20"/>
          <w:szCs w:val="20"/>
          <w:u w:val="single"/>
        </w:rPr>
        <w:t xml:space="preserve">V případě odcizení CYKLOBOXŮ </w:t>
      </w:r>
    </w:p>
    <w:p w14:paraId="1054CCEF" w14:textId="77777777" w:rsidR="00A64731" w:rsidRPr="00072BA4" w:rsidRDefault="00A64731" w:rsidP="00A6473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umístěných mimo uzavřený prostor se považuje za odpovídající způsob zabezpečení, že pojištěná věc je snímána kamerovým systémem s napojením na pult Městské policie Louny a v době pojistné události bylo funkční. </w:t>
      </w:r>
    </w:p>
    <w:p w14:paraId="4B40F14B" w14:textId="77777777" w:rsidR="009F52B4" w:rsidRDefault="009F52B4" w:rsidP="007A55B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5AEB8B45" w14:textId="77777777" w:rsidR="005321CF" w:rsidRPr="009F52B4" w:rsidRDefault="005321CF" w:rsidP="007A55B3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F52B4">
        <w:rPr>
          <w:rFonts w:ascii="Arial" w:eastAsia="Times New Roman" w:hAnsi="Arial" w:cs="Arial"/>
          <w:b/>
          <w:sz w:val="20"/>
          <w:szCs w:val="20"/>
          <w:u w:val="single"/>
        </w:rPr>
        <w:t xml:space="preserve">V případě odcizení ELEKTROKOL </w:t>
      </w:r>
    </w:p>
    <w:p w14:paraId="758090B5" w14:textId="77777777" w:rsidR="00374CC9" w:rsidRDefault="005321CF" w:rsidP="007A55B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umístěných mimo uzavřený prostor se ujednává, že pachatel musí </w:t>
      </w:r>
      <w:r w:rsidR="001C244B">
        <w:rPr>
          <w:rFonts w:ascii="Arial" w:eastAsia="Times New Roman" w:hAnsi="Arial" w:cs="Arial"/>
          <w:sz w:val="20"/>
          <w:szCs w:val="20"/>
        </w:rPr>
        <w:t>překonat konstrukční upevnění kola.</w:t>
      </w:r>
    </w:p>
    <w:p w14:paraId="713163CD" w14:textId="77777777" w:rsidR="00374CC9" w:rsidRDefault="001C244B" w:rsidP="00374CC9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374CC9">
        <w:rPr>
          <w:rFonts w:ascii="Arial" w:eastAsia="Times New Roman" w:hAnsi="Arial" w:cs="Arial"/>
          <w:sz w:val="20"/>
          <w:szCs w:val="20"/>
        </w:rPr>
        <w:t xml:space="preserve">Konstrukčním </w:t>
      </w:r>
      <w:r w:rsidR="00DE1BE6" w:rsidRPr="00374CC9">
        <w:rPr>
          <w:rFonts w:ascii="Arial" w:eastAsia="Times New Roman" w:hAnsi="Arial" w:cs="Arial"/>
          <w:sz w:val="20"/>
          <w:szCs w:val="20"/>
        </w:rPr>
        <w:t>upevněním se rozumí rozebíratelné pevné spojení pomocí řetězu/zámku takto přip</w:t>
      </w:r>
      <w:r w:rsidR="00BD5675" w:rsidRPr="00374CC9">
        <w:rPr>
          <w:rFonts w:ascii="Arial" w:eastAsia="Times New Roman" w:hAnsi="Arial" w:cs="Arial"/>
          <w:sz w:val="20"/>
          <w:szCs w:val="20"/>
        </w:rPr>
        <w:t>e</w:t>
      </w:r>
      <w:r w:rsidR="00DE1BE6" w:rsidRPr="00374CC9">
        <w:rPr>
          <w:rFonts w:ascii="Arial" w:eastAsia="Times New Roman" w:hAnsi="Arial" w:cs="Arial"/>
          <w:sz w:val="20"/>
          <w:szCs w:val="20"/>
        </w:rPr>
        <w:t>vněné</w:t>
      </w:r>
      <w:r w:rsidR="00BD5675" w:rsidRPr="00374CC9">
        <w:rPr>
          <w:rFonts w:ascii="Arial" w:eastAsia="Times New Roman" w:hAnsi="Arial" w:cs="Arial"/>
          <w:sz w:val="20"/>
          <w:szCs w:val="20"/>
        </w:rPr>
        <w:t>h</w:t>
      </w:r>
      <w:r w:rsidR="00DE1BE6" w:rsidRPr="00374CC9">
        <w:rPr>
          <w:rFonts w:ascii="Arial" w:eastAsia="Times New Roman" w:hAnsi="Arial" w:cs="Arial"/>
          <w:sz w:val="20"/>
          <w:szCs w:val="20"/>
        </w:rPr>
        <w:t>o ke stavbě.</w:t>
      </w:r>
    </w:p>
    <w:p w14:paraId="194AB9CC" w14:textId="0ECE9202" w:rsidR="005321CF" w:rsidRDefault="00DE1BE6" w:rsidP="00374CC9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374CC9">
        <w:rPr>
          <w:rFonts w:ascii="Arial" w:eastAsia="Times New Roman" w:hAnsi="Arial" w:cs="Arial"/>
          <w:sz w:val="20"/>
          <w:szCs w:val="20"/>
        </w:rPr>
        <w:t>Za rozebíratelné spojení je za dostatečné považováno pouze takové spojení, k jehož překonání je potřeba minimálně ručního nářadí, pokud nejde o běžně používané spojení, jejichž konstrukci nelze ovlivnit.</w:t>
      </w:r>
    </w:p>
    <w:p w14:paraId="5C129635" w14:textId="77777777" w:rsidR="00A64731" w:rsidRPr="00374CC9" w:rsidRDefault="00A64731" w:rsidP="00A64731">
      <w:pPr>
        <w:spacing w:before="120" w:after="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3DA145E6" w14:textId="77777777" w:rsidR="007A55B3" w:rsidRPr="009F52B4" w:rsidRDefault="007A55B3" w:rsidP="009F52B4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F52B4">
        <w:rPr>
          <w:rFonts w:ascii="Arial" w:eastAsia="Times New Roman" w:hAnsi="Arial" w:cs="Arial"/>
          <w:b/>
          <w:sz w:val="20"/>
          <w:szCs w:val="20"/>
          <w:u w:val="single"/>
        </w:rPr>
        <w:t xml:space="preserve">V případě odcizení </w:t>
      </w:r>
      <w:r w:rsidR="009F52B4">
        <w:rPr>
          <w:rFonts w:ascii="Arial" w:eastAsia="Times New Roman" w:hAnsi="Arial" w:cs="Arial"/>
          <w:b/>
          <w:sz w:val="20"/>
          <w:szCs w:val="20"/>
          <w:u w:val="single"/>
        </w:rPr>
        <w:t>VĚCÍ</w:t>
      </w:r>
      <w:r w:rsidRPr="009F52B4">
        <w:rPr>
          <w:rFonts w:ascii="Arial" w:eastAsia="Times New Roman" w:hAnsi="Arial" w:cs="Arial"/>
          <w:b/>
          <w:sz w:val="20"/>
          <w:szCs w:val="20"/>
          <w:u w:val="single"/>
        </w:rPr>
        <w:t xml:space="preserve"> ZVLÁŠTNÍ HODNOTY</w:t>
      </w:r>
    </w:p>
    <w:p w14:paraId="684BD123" w14:textId="77777777" w:rsidR="00374CC9" w:rsidRDefault="007A55B3" w:rsidP="00BD5675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55B3">
        <w:rPr>
          <w:rFonts w:ascii="Arial" w:eastAsia="Times New Roman" w:hAnsi="Arial" w:cs="Arial"/>
          <w:sz w:val="20"/>
          <w:szCs w:val="20"/>
        </w:rPr>
        <w:t xml:space="preserve">respektive </w:t>
      </w:r>
      <w:r>
        <w:rPr>
          <w:rFonts w:ascii="Arial" w:eastAsia="Times New Roman" w:hAnsi="Arial" w:cs="Arial"/>
          <w:sz w:val="20"/>
          <w:szCs w:val="20"/>
        </w:rPr>
        <w:t xml:space="preserve">specifikovaných věcí umělecké, historické nebo sběratelské hodnoty se odchylně stanovuje </w:t>
      </w:r>
      <w:r w:rsidR="00BD5675">
        <w:rPr>
          <w:rFonts w:ascii="Arial" w:eastAsia="Times New Roman" w:hAnsi="Arial" w:cs="Arial"/>
          <w:sz w:val="20"/>
          <w:szCs w:val="20"/>
        </w:rPr>
        <w:t xml:space="preserve">za odpovídající </w:t>
      </w:r>
      <w:r>
        <w:rPr>
          <w:rFonts w:ascii="Arial" w:eastAsia="Times New Roman" w:hAnsi="Arial" w:cs="Arial"/>
          <w:sz w:val="20"/>
          <w:szCs w:val="20"/>
        </w:rPr>
        <w:t>způsob zabezpečení</w:t>
      </w:r>
      <w:r w:rsidR="00BD5675">
        <w:rPr>
          <w:rFonts w:ascii="Arial" w:eastAsia="Times New Roman" w:hAnsi="Arial" w:cs="Arial"/>
          <w:sz w:val="20"/>
          <w:szCs w:val="20"/>
        </w:rPr>
        <w:t xml:space="preserve"> – překonání konstrukčního upevnění.</w:t>
      </w:r>
    </w:p>
    <w:p w14:paraId="5BD8ED49" w14:textId="77777777" w:rsidR="00374CC9" w:rsidRPr="00374CC9" w:rsidRDefault="00BD5675" w:rsidP="00374CC9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374CC9">
        <w:rPr>
          <w:rFonts w:ascii="Arial" w:eastAsia="Times New Roman" w:hAnsi="Arial" w:cs="Arial"/>
          <w:sz w:val="20"/>
          <w:szCs w:val="20"/>
        </w:rPr>
        <w:t xml:space="preserve">Konstrukčním upevněním se rozumí nerozebíratelné nebo rozebíratelné pevné spojení se stavbou nebo se zemí. </w:t>
      </w:r>
    </w:p>
    <w:p w14:paraId="14FFCFD3" w14:textId="77777777" w:rsidR="00374CC9" w:rsidRPr="00374CC9" w:rsidRDefault="00BD5675" w:rsidP="00374CC9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374CC9">
        <w:rPr>
          <w:rFonts w:ascii="Arial" w:eastAsia="Times New Roman" w:hAnsi="Arial" w:cs="Arial"/>
          <w:sz w:val="20"/>
          <w:szCs w:val="20"/>
        </w:rPr>
        <w:t xml:space="preserve">Za nerozebíratelné je považováno takové spojení, kdy pojištěnou věc nelze odcizit bez jeho destrukčního narušení. </w:t>
      </w:r>
    </w:p>
    <w:p w14:paraId="6F034FCF" w14:textId="2C13F737" w:rsidR="00072BA4" w:rsidRPr="00374CC9" w:rsidRDefault="00BD5675" w:rsidP="00374CC9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374CC9">
        <w:rPr>
          <w:rFonts w:ascii="Arial" w:eastAsia="Times New Roman" w:hAnsi="Arial" w:cs="Arial"/>
          <w:sz w:val="20"/>
          <w:szCs w:val="20"/>
        </w:rPr>
        <w:t>V případě rozebíratelné spojení je za dostatečné považováno pouze takové spojení, k jehož překonání je potřeba použít minimálně ručního nářadí, pokud nejde o běžně používané spojení, jejichž konstrukci nelze ovlivnit. Současně je prostor, kde se věc nachází, snímán kamerovým systémem s napojením na pult Městské policie Louny.</w:t>
      </w:r>
    </w:p>
    <w:p w14:paraId="6D19AE6F" w14:textId="77777777" w:rsidR="001035DB" w:rsidRDefault="001035DB" w:rsidP="001035DB">
      <w:pPr>
        <w:keepNext/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szCs w:val="20"/>
        </w:rPr>
      </w:pPr>
    </w:p>
    <w:p w14:paraId="0D45CA72" w14:textId="77777777" w:rsidR="009F52B4" w:rsidRPr="009F52B4" w:rsidRDefault="009F52B4" w:rsidP="009F52B4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9F52B4">
        <w:rPr>
          <w:rFonts w:ascii="Arial" w:eastAsia="Times New Roman" w:hAnsi="Arial" w:cs="Arial"/>
          <w:b/>
          <w:sz w:val="20"/>
          <w:szCs w:val="20"/>
          <w:u w:val="single"/>
        </w:rPr>
        <w:t>V případě odcizení CENNOSTÍ</w:t>
      </w:r>
    </w:p>
    <w:p w14:paraId="068D564D" w14:textId="77777777" w:rsidR="009E6630" w:rsidRPr="009E6630" w:rsidRDefault="009E6630" w:rsidP="009E663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49055E5" w14:textId="77777777" w:rsidR="00A915A4" w:rsidRDefault="0048638F" w:rsidP="00E27862">
      <w:pPr>
        <w:jc w:val="both"/>
        <w:rPr>
          <w:rFonts w:ascii="Arial" w:hAnsi="Arial" w:cs="Arial"/>
          <w:sz w:val="20"/>
          <w:szCs w:val="20"/>
        </w:rPr>
      </w:pPr>
      <w:r w:rsidRPr="00567992">
        <w:rPr>
          <w:rFonts w:ascii="Arial" w:hAnsi="Arial" w:cs="Arial"/>
          <w:sz w:val="20"/>
          <w:szCs w:val="20"/>
        </w:rPr>
        <w:t>Cennosti nacházející se v uzavřeném prostoru, pokud pachatel také překonal min. zabezpečení</w:t>
      </w:r>
      <w:r w:rsidR="00A915A4">
        <w:rPr>
          <w:rFonts w:ascii="Arial" w:hAnsi="Arial" w:cs="Arial"/>
          <w:sz w:val="20"/>
          <w:szCs w:val="20"/>
        </w:rPr>
        <w:t>.</w:t>
      </w:r>
    </w:p>
    <w:p w14:paraId="77347201" w14:textId="37EB939C" w:rsidR="009E6630" w:rsidRPr="00567992" w:rsidRDefault="00EB1713" w:rsidP="00E278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</w:t>
      </w:r>
      <w:r w:rsidR="00A915A4">
        <w:rPr>
          <w:rFonts w:ascii="Arial" w:hAnsi="Arial" w:cs="Arial"/>
          <w:sz w:val="20"/>
          <w:szCs w:val="20"/>
        </w:rPr>
        <w:t xml:space="preserve">odmínky pro zabezpečení cenností – dle </w:t>
      </w:r>
      <w:r>
        <w:rPr>
          <w:rFonts w:ascii="Arial" w:hAnsi="Arial" w:cs="Arial"/>
          <w:sz w:val="20"/>
          <w:szCs w:val="20"/>
        </w:rPr>
        <w:t>Podmínky zabezpečení cenností</w:t>
      </w:r>
      <w:r w:rsidR="00A915A4">
        <w:rPr>
          <w:rFonts w:ascii="Arial" w:hAnsi="Arial" w:cs="Arial"/>
          <w:sz w:val="20"/>
          <w:szCs w:val="20"/>
        </w:rPr>
        <w:t>.</w:t>
      </w:r>
      <w:r w:rsidR="0048638F" w:rsidRPr="00567992">
        <w:rPr>
          <w:rFonts w:ascii="Arial" w:hAnsi="Arial" w:cs="Arial"/>
          <w:sz w:val="20"/>
          <w:szCs w:val="20"/>
        </w:rPr>
        <w:t xml:space="preserve"> </w:t>
      </w:r>
    </w:p>
    <w:p w14:paraId="2EDF034D" w14:textId="77777777" w:rsidR="003F595B" w:rsidRDefault="003F595B" w:rsidP="00D71F66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sectPr w:rsidR="003F59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6253" w14:textId="77777777" w:rsidR="00952195" w:rsidRDefault="00952195" w:rsidP="00C94E12">
      <w:pPr>
        <w:spacing w:after="0" w:line="240" w:lineRule="auto"/>
      </w:pPr>
      <w:r>
        <w:separator/>
      </w:r>
    </w:p>
  </w:endnote>
  <w:endnote w:type="continuationSeparator" w:id="0">
    <w:p w14:paraId="3976EB8F" w14:textId="77777777" w:rsidR="00952195" w:rsidRDefault="00952195" w:rsidP="00C9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8DA2" w14:textId="77777777" w:rsidR="00C94E12" w:rsidRDefault="00C94E12">
    <w:pPr>
      <w:pStyle w:val="Zpat"/>
      <w:jc w:val="center"/>
    </w:pPr>
  </w:p>
  <w:p w14:paraId="75484755" w14:textId="77777777" w:rsidR="00C94E12" w:rsidRDefault="00C94E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6CA8" w14:textId="77777777" w:rsidR="00952195" w:rsidRDefault="00952195" w:rsidP="00C94E12">
      <w:pPr>
        <w:spacing w:after="0" w:line="240" w:lineRule="auto"/>
      </w:pPr>
      <w:r>
        <w:separator/>
      </w:r>
    </w:p>
  </w:footnote>
  <w:footnote w:type="continuationSeparator" w:id="0">
    <w:p w14:paraId="2C864EB6" w14:textId="77777777" w:rsidR="00952195" w:rsidRDefault="00952195" w:rsidP="00C9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2C0"/>
    <w:multiLevelType w:val="hybridMultilevel"/>
    <w:tmpl w:val="E5E8B5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249"/>
    <w:multiLevelType w:val="hybridMultilevel"/>
    <w:tmpl w:val="4602208C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826015"/>
    <w:multiLevelType w:val="hybridMultilevel"/>
    <w:tmpl w:val="41665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5D1B"/>
    <w:multiLevelType w:val="hybridMultilevel"/>
    <w:tmpl w:val="33D852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87C58"/>
    <w:multiLevelType w:val="hybridMultilevel"/>
    <w:tmpl w:val="3BA46D12"/>
    <w:lvl w:ilvl="0" w:tplc="040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FE84C93"/>
    <w:multiLevelType w:val="hybridMultilevel"/>
    <w:tmpl w:val="ED7C47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C90"/>
    <w:multiLevelType w:val="hybridMultilevel"/>
    <w:tmpl w:val="723A8F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04DA"/>
    <w:multiLevelType w:val="hybridMultilevel"/>
    <w:tmpl w:val="BF000D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07B87"/>
    <w:multiLevelType w:val="hybridMultilevel"/>
    <w:tmpl w:val="648CDD80"/>
    <w:lvl w:ilvl="0" w:tplc="B030C90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48188C"/>
    <w:multiLevelType w:val="hybridMultilevel"/>
    <w:tmpl w:val="C4A0B1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7D0266"/>
    <w:multiLevelType w:val="hybridMultilevel"/>
    <w:tmpl w:val="6E86A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2626">
    <w:abstractNumId w:val="6"/>
  </w:num>
  <w:num w:numId="2" w16cid:durableId="1156452342">
    <w:abstractNumId w:val="10"/>
  </w:num>
  <w:num w:numId="3" w16cid:durableId="1257590194">
    <w:abstractNumId w:val="5"/>
  </w:num>
  <w:num w:numId="4" w16cid:durableId="1457601311">
    <w:abstractNumId w:val="9"/>
  </w:num>
  <w:num w:numId="5" w16cid:durableId="1202128824">
    <w:abstractNumId w:val="1"/>
  </w:num>
  <w:num w:numId="6" w16cid:durableId="2062749219">
    <w:abstractNumId w:val="3"/>
  </w:num>
  <w:num w:numId="7" w16cid:durableId="792404893">
    <w:abstractNumId w:val="8"/>
  </w:num>
  <w:num w:numId="8" w16cid:durableId="1724676994">
    <w:abstractNumId w:val="0"/>
  </w:num>
  <w:num w:numId="9" w16cid:durableId="416635122">
    <w:abstractNumId w:val="7"/>
  </w:num>
  <w:num w:numId="10" w16cid:durableId="1765566194">
    <w:abstractNumId w:val="2"/>
  </w:num>
  <w:num w:numId="11" w16cid:durableId="131386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86"/>
    <w:rsid w:val="00072BA4"/>
    <w:rsid w:val="001028AF"/>
    <w:rsid w:val="001035DB"/>
    <w:rsid w:val="0016409B"/>
    <w:rsid w:val="00185B32"/>
    <w:rsid w:val="001A387A"/>
    <w:rsid w:val="001B4B29"/>
    <w:rsid w:val="001C244B"/>
    <w:rsid w:val="001E66EE"/>
    <w:rsid w:val="00227735"/>
    <w:rsid w:val="002A39BE"/>
    <w:rsid w:val="002E5483"/>
    <w:rsid w:val="00374CC9"/>
    <w:rsid w:val="003965B8"/>
    <w:rsid w:val="003F595B"/>
    <w:rsid w:val="00407FF0"/>
    <w:rsid w:val="00414CFC"/>
    <w:rsid w:val="0048638F"/>
    <w:rsid w:val="004B1EF1"/>
    <w:rsid w:val="004D613C"/>
    <w:rsid w:val="005321CF"/>
    <w:rsid w:val="00567992"/>
    <w:rsid w:val="005910B3"/>
    <w:rsid w:val="005F7F63"/>
    <w:rsid w:val="006D150F"/>
    <w:rsid w:val="007471E9"/>
    <w:rsid w:val="007A55B3"/>
    <w:rsid w:val="00871272"/>
    <w:rsid w:val="00952195"/>
    <w:rsid w:val="00955DF9"/>
    <w:rsid w:val="009C74FA"/>
    <w:rsid w:val="009E6630"/>
    <w:rsid w:val="009F52B4"/>
    <w:rsid w:val="00A64731"/>
    <w:rsid w:val="00A915A4"/>
    <w:rsid w:val="00A936F1"/>
    <w:rsid w:val="00AE6A3E"/>
    <w:rsid w:val="00BD5675"/>
    <w:rsid w:val="00C021D9"/>
    <w:rsid w:val="00C66BC1"/>
    <w:rsid w:val="00C94E12"/>
    <w:rsid w:val="00CA1A2C"/>
    <w:rsid w:val="00D56E29"/>
    <w:rsid w:val="00D71F66"/>
    <w:rsid w:val="00DA5A86"/>
    <w:rsid w:val="00DE1BE6"/>
    <w:rsid w:val="00DF0E4F"/>
    <w:rsid w:val="00E27862"/>
    <w:rsid w:val="00EB1713"/>
    <w:rsid w:val="00EE0E3B"/>
    <w:rsid w:val="00EE2079"/>
    <w:rsid w:val="00EF2CCE"/>
    <w:rsid w:val="00F9233B"/>
    <w:rsid w:val="00FC2221"/>
    <w:rsid w:val="00FD016B"/>
    <w:rsid w:val="0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454D12"/>
  <w15:chartTrackingRefBased/>
  <w15:docId w15:val="{5C56B888-8D67-4E2D-8AD6-4F308870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8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1E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4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4E12"/>
  </w:style>
  <w:style w:type="paragraph" w:styleId="Zpat">
    <w:name w:val="footer"/>
    <w:basedOn w:val="Normln"/>
    <w:link w:val="ZpatChar"/>
    <w:uiPriority w:val="99"/>
    <w:unhideWhenUsed/>
    <w:rsid w:val="00C94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4E12"/>
  </w:style>
  <w:style w:type="paragraph" w:customStyle="1" w:styleId="Odsaza">
    <w:name w:val="Odsaz. a)"/>
    <w:basedOn w:val="Normln"/>
    <w:uiPriority w:val="99"/>
    <w:rsid w:val="00072BA4"/>
    <w:pPr>
      <w:tabs>
        <w:tab w:val="num" w:pos="1134"/>
      </w:tabs>
      <w:snapToGrid w:val="0"/>
      <w:spacing w:before="20" w:after="20" w:line="240" w:lineRule="auto"/>
      <w:ind w:left="1134" w:hanging="227"/>
      <w:jc w:val="both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E74A-0FAF-4180-8C15-FB4D571D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CSOB Leasing, a.s.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HRDINA Roman</dc:creator>
  <cp:keywords/>
  <dc:description/>
  <cp:lastModifiedBy>Spravce</cp:lastModifiedBy>
  <cp:revision>9</cp:revision>
  <cp:lastPrinted>2025-06-20T13:20:00Z</cp:lastPrinted>
  <dcterms:created xsi:type="dcterms:W3CDTF">2025-03-19T07:49:00Z</dcterms:created>
  <dcterms:modified xsi:type="dcterms:W3CDTF">2025-07-02T15:54:00Z</dcterms:modified>
  <cp:category>ČSOB PM – 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l-DocumentTagging.ClassificationMark.P00">
    <vt:lpwstr>&lt;ClassificationMark xmlns:xsi="http://www.w3.org/2001/XMLSchema-instance" xmlns:xsd="http://www.w3.org/2001/XMLSchema" margin="NaN" class="C4" owner="HRDINA Roman" position="TopLeft" marginX="0" marginY="0" classifiedOn="2020-02-21T13:32:19.2524551+0</vt:lpwstr>
  </property>
  <property fmtid="{D5CDD505-2E9C-101B-9397-08002B2CF9AE}" pid="3" name="csobl-DocumentTagging.ClassificationMark.P01">
    <vt:lpwstr>1:00" showPrintedBy="false" showPrintDate="false" language="cs" ApplicationVersion="Microsoft Word, 16.0" addinVersion="5.10.4.7" template="CSOB"&gt;&lt;history bulk="false" class="ČSOB PM – Veřejné" code="C4" user="HRDINA Roman" date="2020-02-21T13:32:19.</vt:lpwstr>
  </property>
  <property fmtid="{D5CDD505-2E9C-101B-9397-08002B2CF9AE}" pid="4" name="csobl-DocumentTagging.ClassificationMark.P02">
    <vt:lpwstr>2554558+01:00" /&gt;&lt;recipients /&gt;&lt;documentOwners /&gt;&lt;/ClassificationMark&gt;</vt:lpwstr>
  </property>
  <property fmtid="{D5CDD505-2E9C-101B-9397-08002B2CF9AE}" pid="5" name="csobl-DocumentTagging.ClassificationMark">
    <vt:lpwstr>￼PARTS:3</vt:lpwstr>
  </property>
  <property fmtid="{D5CDD505-2E9C-101B-9397-08002B2CF9AE}" pid="6" name="csobl-DocumentClasification">
    <vt:lpwstr>ČSOB PM – Veřejné</vt:lpwstr>
  </property>
  <property fmtid="{D5CDD505-2E9C-101B-9397-08002B2CF9AE}" pid="7" name="csobl-DLP">
    <vt:lpwstr>csobl-DLP:TAG_SEC_C4</vt:lpwstr>
  </property>
  <property fmtid="{D5CDD505-2E9C-101B-9397-08002B2CF9AE}" pid="8" name="MSIP_Label_a5a63cc4-2ec6-44d2-91a5-2f2bdabdec44_Enabled">
    <vt:lpwstr>true</vt:lpwstr>
  </property>
  <property fmtid="{D5CDD505-2E9C-101B-9397-08002B2CF9AE}" pid="9" name="MSIP_Label_a5a63cc4-2ec6-44d2-91a5-2f2bdabdec44_SetDate">
    <vt:lpwstr>2025-03-19T10:51:08Z</vt:lpwstr>
  </property>
  <property fmtid="{D5CDD505-2E9C-101B-9397-08002B2CF9AE}" pid="10" name="MSIP_Label_a5a63cc4-2ec6-44d2-91a5-2f2bdabdec44_Method">
    <vt:lpwstr>Privileged</vt:lpwstr>
  </property>
  <property fmtid="{D5CDD505-2E9C-101B-9397-08002B2CF9AE}" pid="11" name="MSIP_Label_a5a63cc4-2ec6-44d2-91a5-2f2bdabdec44_Name">
    <vt:lpwstr>a5a63cc4-2ec6-44d2-91a5-2f2bdabdec44</vt:lpwstr>
  </property>
  <property fmtid="{D5CDD505-2E9C-101B-9397-08002B2CF9AE}" pid="12" name="MSIP_Label_a5a63cc4-2ec6-44d2-91a5-2f2bdabdec44_SiteId">
    <vt:lpwstr>64af2aee-7d6c-49ac-a409-192d3fee73b8</vt:lpwstr>
  </property>
  <property fmtid="{D5CDD505-2E9C-101B-9397-08002B2CF9AE}" pid="13" name="MSIP_Label_a5a63cc4-2ec6-44d2-91a5-2f2bdabdec44_ActionId">
    <vt:lpwstr>98fbda10-f672-4598-a7f9-b0fdca80070d</vt:lpwstr>
  </property>
  <property fmtid="{D5CDD505-2E9C-101B-9397-08002B2CF9AE}" pid="14" name="MSIP_Label_a5a63cc4-2ec6-44d2-91a5-2f2bdabdec44_ContentBits">
    <vt:lpwstr>1</vt:lpwstr>
  </property>
</Properties>
</file>