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5F4C5" w14:textId="77777777" w:rsidR="00320FC0" w:rsidRPr="002E429F" w:rsidRDefault="00320FC0">
      <w:pPr>
        <w:pStyle w:val="Zkladntext"/>
        <w:rPr>
          <w:rFonts w:cs="Arial"/>
          <w:b/>
          <w:color w:val="000000"/>
          <w:sz w:val="22"/>
          <w:szCs w:val="22"/>
        </w:rPr>
      </w:pPr>
    </w:p>
    <w:p w14:paraId="089C1AB6" w14:textId="77777777" w:rsidR="00320FC0" w:rsidRPr="002E429F" w:rsidRDefault="00320FC0">
      <w:pPr>
        <w:pStyle w:val="Zkladntext"/>
        <w:jc w:val="center"/>
        <w:rPr>
          <w:rFonts w:cs="Arial"/>
          <w:b/>
          <w:color w:val="000000"/>
          <w:sz w:val="22"/>
          <w:szCs w:val="22"/>
        </w:rPr>
      </w:pPr>
      <w:r w:rsidRPr="002E429F">
        <w:rPr>
          <w:rFonts w:cs="Arial"/>
          <w:b/>
          <w:color w:val="000000"/>
          <w:sz w:val="22"/>
          <w:szCs w:val="22"/>
        </w:rPr>
        <w:t>SMLOUVA O DÍLO č. MULNCJ ……..</w:t>
      </w:r>
    </w:p>
    <w:p w14:paraId="67B97661" w14:textId="77777777" w:rsidR="00320FC0" w:rsidRPr="002E429F" w:rsidRDefault="00320FC0">
      <w:pPr>
        <w:pStyle w:val="Zkladntext"/>
        <w:jc w:val="center"/>
        <w:rPr>
          <w:rFonts w:cs="Arial"/>
          <w:b/>
          <w:color w:val="000000"/>
          <w:sz w:val="22"/>
          <w:szCs w:val="22"/>
        </w:rPr>
      </w:pPr>
      <w:r w:rsidRPr="002E429F">
        <w:rPr>
          <w:rFonts w:cs="Arial"/>
          <w:b/>
          <w:color w:val="000000"/>
          <w:sz w:val="22"/>
          <w:szCs w:val="22"/>
        </w:rPr>
        <w:t>ev. č. ………</w:t>
      </w:r>
    </w:p>
    <w:p w14:paraId="50FF6544" w14:textId="77777777" w:rsidR="009B1E46" w:rsidRPr="002E429F" w:rsidRDefault="00320FC0">
      <w:pPr>
        <w:pStyle w:val="Zkladntext"/>
        <w:jc w:val="center"/>
        <w:rPr>
          <w:rFonts w:cs="Arial"/>
          <w:b/>
          <w:color w:val="000000"/>
          <w:sz w:val="22"/>
          <w:szCs w:val="22"/>
        </w:rPr>
      </w:pPr>
      <w:r w:rsidRPr="002E429F">
        <w:rPr>
          <w:rFonts w:cs="Arial"/>
          <w:b/>
          <w:color w:val="000000"/>
          <w:sz w:val="22"/>
          <w:szCs w:val="22"/>
        </w:rPr>
        <w:t>uzavřena podle § 2586 a násl. zákona č. 89/2012 Sb., občanský zákoník</w:t>
      </w:r>
      <w:r w:rsidR="00945751" w:rsidRPr="002E429F">
        <w:rPr>
          <w:rFonts w:cs="Arial"/>
          <w:b/>
          <w:color w:val="000000"/>
          <w:sz w:val="22"/>
          <w:szCs w:val="22"/>
        </w:rPr>
        <w:t xml:space="preserve">, </w:t>
      </w:r>
    </w:p>
    <w:p w14:paraId="70DCCF78" w14:textId="77777777" w:rsidR="00320FC0" w:rsidRPr="002E429F" w:rsidRDefault="00945751">
      <w:pPr>
        <w:pStyle w:val="Zkladntext"/>
        <w:jc w:val="center"/>
        <w:rPr>
          <w:rFonts w:cs="Arial"/>
          <w:b/>
          <w:color w:val="000000"/>
          <w:sz w:val="22"/>
          <w:szCs w:val="22"/>
        </w:rPr>
      </w:pPr>
      <w:r w:rsidRPr="002E429F">
        <w:rPr>
          <w:rFonts w:cs="Arial"/>
          <w:b/>
          <w:color w:val="000000"/>
          <w:sz w:val="22"/>
          <w:szCs w:val="22"/>
        </w:rPr>
        <w:t xml:space="preserve">v platném znění </w:t>
      </w:r>
      <w:r w:rsidR="00320FC0" w:rsidRPr="002E429F">
        <w:rPr>
          <w:rFonts w:cs="Arial"/>
          <w:b/>
          <w:color w:val="000000"/>
          <w:sz w:val="22"/>
          <w:szCs w:val="22"/>
        </w:rPr>
        <w:t>(dále jen občanský zákoník)</w:t>
      </w:r>
    </w:p>
    <w:p w14:paraId="621032C4" w14:textId="2810C073" w:rsidR="00320FC0" w:rsidRPr="002E429F" w:rsidRDefault="00320FC0">
      <w:pPr>
        <w:pStyle w:val="Zkladntext"/>
        <w:jc w:val="center"/>
        <w:rPr>
          <w:rFonts w:cs="Arial"/>
          <w:b/>
          <w:color w:val="000000"/>
          <w:sz w:val="22"/>
          <w:szCs w:val="22"/>
        </w:rPr>
      </w:pPr>
      <w:r w:rsidRPr="002E429F">
        <w:rPr>
          <w:rFonts w:cs="Arial"/>
          <w:b/>
          <w:color w:val="000000"/>
          <w:sz w:val="22"/>
          <w:szCs w:val="22"/>
        </w:rPr>
        <w:t>na akci: „</w:t>
      </w:r>
      <w:r w:rsidR="005942DA" w:rsidRPr="002E429F">
        <w:rPr>
          <w:b/>
          <w:bCs/>
          <w:iCs/>
          <w:szCs w:val="24"/>
        </w:rPr>
        <w:t>DSUP – instalace elektrické požární signalizace</w:t>
      </w:r>
      <w:r w:rsidRPr="002E429F">
        <w:rPr>
          <w:rFonts w:cs="Arial"/>
          <w:b/>
          <w:color w:val="000000"/>
          <w:sz w:val="22"/>
          <w:szCs w:val="22"/>
        </w:rPr>
        <w:t>“</w:t>
      </w:r>
    </w:p>
    <w:p w14:paraId="227872EE" w14:textId="77777777" w:rsidR="009B1E46" w:rsidRPr="002E429F" w:rsidRDefault="00320FC0">
      <w:pPr>
        <w:pStyle w:val="Zkladntext"/>
        <w:spacing w:before="240"/>
        <w:jc w:val="center"/>
        <w:rPr>
          <w:rFonts w:cs="Arial"/>
          <w:b/>
          <w:color w:val="000000"/>
          <w:sz w:val="22"/>
          <w:szCs w:val="22"/>
          <w:u w:val="single"/>
        </w:rPr>
      </w:pPr>
      <w:r w:rsidRPr="002E429F">
        <w:rPr>
          <w:rFonts w:cs="Arial"/>
          <w:b/>
          <w:color w:val="000000"/>
          <w:sz w:val="22"/>
          <w:szCs w:val="22"/>
          <w:u w:val="single"/>
        </w:rPr>
        <w:t xml:space="preserve"> </w:t>
      </w:r>
    </w:p>
    <w:p w14:paraId="01DDD341" w14:textId="77777777" w:rsidR="00320FC0" w:rsidRPr="002E429F" w:rsidRDefault="00320FC0">
      <w:pPr>
        <w:pStyle w:val="Zkladntext"/>
        <w:spacing w:before="240"/>
        <w:jc w:val="center"/>
        <w:rPr>
          <w:rFonts w:cs="Arial"/>
          <w:color w:val="000000"/>
          <w:sz w:val="22"/>
          <w:szCs w:val="22"/>
        </w:rPr>
      </w:pPr>
      <w:r w:rsidRPr="002E429F">
        <w:rPr>
          <w:rFonts w:cs="Arial"/>
          <w:color w:val="000000"/>
          <w:sz w:val="22"/>
          <w:szCs w:val="22"/>
        </w:rPr>
        <w:t>Článek 1</w:t>
      </w:r>
    </w:p>
    <w:p w14:paraId="35FE2055" w14:textId="77777777" w:rsidR="00320FC0" w:rsidRPr="002E429F" w:rsidRDefault="00320FC0">
      <w:pPr>
        <w:pStyle w:val="Zkladntext"/>
        <w:spacing w:after="240"/>
        <w:jc w:val="center"/>
        <w:rPr>
          <w:rFonts w:cs="Arial"/>
          <w:b/>
          <w:color w:val="000000"/>
          <w:sz w:val="22"/>
          <w:szCs w:val="22"/>
        </w:rPr>
      </w:pPr>
      <w:r w:rsidRPr="002E429F">
        <w:rPr>
          <w:rFonts w:cs="Arial"/>
          <w:b/>
          <w:color w:val="000000"/>
          <w:sz w:val="22"/>
          <w:szCs w:val="22"/>
        </w:rPr>
        <w:t>Smluvní strany</w:t>
      </w:r>
    </w:p>
    <w:p w14:paraId="712B2DCD" w14:textId="77777777" w:rsidR="00320FC0" w:rsidRPr="002E429F" w:rsidRDefault="00320FC0">
      <w:pPr>
        <w:pStyle w:val="Zkladntext"/>
        <w:tabs>
          <w:tab w:val="left" w:pos="2835"/>
        </w:tabs>
        <w:jc w:val="both"/>
        <w:rPr>
          <w:rFonts w:cs="Arial"/>
          <w:color w:val="000000"/>
          <w:sz w:val="22"/>
          <w:szCs w:val="22"/>
        </w:rPr>
      </w:pPr>
      <w:r w:rsidRPr="002E429F">
        <w:rPr>
          <w:rFonts w:cs="Arial"/>
          <w:b/>
          <w:color w:val="000000"/>
          <w:sz w:val="22"/>
          <w:szCs w:val="22"/>
        </w:rPr>
        <w:t>Objednatel:</w:t>
      </w:r>
      <w:r w:rsidRPr="002E429F">
        <w:rPr>
          <w:rFonts w:cs="Arial"/>
          <w:color w:val="000000"/>
          <w:sz w:val="22"/>
          <w:szCs w:val="22"/>
        </w:rPr>
        <w:tab/>
      </w:r>
      <w:r w:rsidR="00130261" w:rsidRPr="002E429F">
        <w:rPr>
          <w:rFonts w:cs="Arial"/>
          <w:color w:val="000000"/>
          <w:sz w:val="22"/>
          <w:szCs w:val="22"/>
        </w:rPr>
        <w:t>m</w:t>
      </w:r>
      <w:r w:rsidRPr="002E429F">
        <w:rPr>
          <w:rFonts w:cs="Arial"/>
          <w:color w:val="000000"/>
          <w:sz w:val="22"/>
          <w:szCs w:val="22"/>
        </w:rPr>
        <w:t>ěsto Louny</w:t>
      </w:r>
    </w:p>
    <w:p w14:paraId="208908E9" w14:textId="77777777" w:rsidR="00320FC0" w:rsidRPr="002E429F" w:rsidRDefault="00320FC0">
      <w:pPr>
        <w:pStyle w:val="Zkladntext"/>
        <w:tabs>
          <w:tab w:val="left" w:pos="2835"/>
        </w:tabs>
        <w:jc w:val="both"/>
        <w:rPr>
          <w:rFonts w:cs="Arial"/>
          <w:color w:val="000000"/>
          <w:sz w:val="22"/>
          <w:szCs w:val="22"/>
        </w:rPr>
      </w:pPr>
      <w:r w:rsidRPr="002E429F">
        <w:rPr>
          <w:rFonts w:cs="Arial"/>
          <w:color w:val="000000"/>
          <w:sz w:val="22"/>
          <w:szCs w:val="22"/>
        </w:rPr>
        <w:t>Sídlo:</w:t>
      </w:r>
      <w:r w:rsidRPr="002E429F">
        <w:rPr>
          <w:rFonts w:cs="Arial"/>
          <w:color w:val="000000"/>
          <w:sz w:val="22"/>
          <w:szCs w:val="22"/>
        </w:rPr>
        <w:tab/>
        <w:t xml:space="preserve">Mírové náměstí 35, 440 </w:t>
      </w:r>
      <w:r w:rsidR="009C6488" w:rsidRPr="002E429F">
        <w:rPr>
          <w:rFonts w:cs="Arial"/>
          <w:color w:val="000000"/>
          <w:sz w:val="22"/>
          <w:szCs w:val="22"/>
        </w:rPr>
        <w:t>01</w:t>
      </w:r>
      <w:r w:rsidRPr="002E429F">
        <w:rPr>
          <w:rFonts w:cs="Arial"/>
          <w:color w:val="000000"/>
          <w:sz w:val="22"/>
          <w:szCs w:val="22"/>
        </w:rPr>
        <w:t xml:space="preserve"> Louny</w:t>
      </w:r>
    </w:p>
    <w:p w14:paraId="44279ACD" w14:textId="77777777" w:rsidR="00320FC0" w:rsidRPr="002E429F" w:rsidRDefault="00320FC0">
      <w:pPr>
        <w:pStyle w:val="Zkladntext"/>
        <w:tabs>
          <w:tab w:val="left" w:pos="2835"/>
        </w:tabs>
        <w:jc w:val="both"/>
        <w:rPr>
          <w:rFonts w:cs="Arial"/>
          <w:color w:val="000000"/>
          <w:sz w:val="22"/>
          <w:szCs w:val="22"/>
        </w:rPr>
      </w:pPr>
      <w:r w:rsidRPr="002E429F">
        <w:rPr>
          <w:rFonts w:cs="Arial"/>
          <w:color w:val="000000"/>
          <w:sz w:val="22"/>
          <w:szCs w:val="22"/>
        </w:rPr>
        <w:t xml:space="preserve">Zastoupený: </w:t>
      </w:r>
      <w:r w:rsidRPr="002E429F">
        <w:rPr>
          <w:rFonts w:cs="Arial"/>
          <w:color w:val="000000"/>
          <w:sz w:val="22"/>
          <w:szCs w:val="22"/>
        </w:rPr>
        <w:tab/>
      </w:r>
      <w:r w:rsidR="00FB2AD5" w:rsidRPr="002E429F">
        <w:rPr>
          <w:rFonts w:cs="Arial"/>
          <w:sz w:val="22"/>
          <w:szCs w:val="22"/>
        </w:rPr>
        <w:t xml:space="preserve">Mgr. </w:t>
      </w:r>
      <w:r w:rsidR="00DD350D" w:rsidRPr="002E429F">
        <w:rPr>
          <w:rFonts w:cs="Arial"/>
          <w:sz w:val="22"/>
          <w:szCs w:val="22"/>
        </w:rPr>
        <w:t>et Bc. Milanem Rychtaříkem</w:t>
      </w:r>
      <w:r w:rsidRPr="002E429F">
        <w:rPr>
          <w:rFonts w:cs="Arial"/>
          <w:color w:val="000000"/>
          <w:sz w:val="22"/>
          <w:szCs w:val="22"/>
        </w:rPr>
        <w:t>, starostou města</w:t>
      </w:r>
    </w:p>
    <w:p w14:paraId="3E6A813D" w14:textId="77777777" w:rsidR="00320FC0" w:rsidRPr="002E429F" w:rsidRDefault="00320FC0">
      <w:pPr>
        <w:pStyle w:val="Zkladntext"/>
        <w:tabs>
          <w:tab w:val="left" w:pos="2835"/>
        </w:tabs>
        <w:jc w:val="both"/>
        <w:rPr>
          <w:rFonts w:cs="Arial"/>
          <w:color w:val="000000"/>
          <w:sz w:val="22"/>
          <w:szCs w:val="22"/>
        </w:rPr>
      </w:pPr>
      <w:r w:rsidRPr="002E429F">
        <w:rPr>
          <w:rFonts w:cs="Arial"/>
          <w:color w:val="000000"/>
          <w:sz w:val="22"/>
          <w:szCs w:val="22"/>
        </w:rPr>
        <w:t>IČ</w:t>
      </w:r>
      <w:r w:rsidR="00381063" w:rsidRPr="002E429F">
        <w:rPr>
          <w:rFonts w:cs="Arial"/>
          <w:color w:val="000000"/>
          <w:sz w:val="22"/>
          <w:szCs w:val="22"/>
        </w:rPr>
        <w:t>O</w:t>
      </w:r>
      <w:r w:rsidRPr="002E429F">
        <w:rPr>
          <w:rFonts w:cs="Arial"/>
          <w:color w:val="000000"/>
          <w:sz w:val="22"/>
          <w:szCs w:val="22"/>
        </w:rPr>
        <w:t>:</w:t>
      </w:r>
      <w:r w:rsidRPr="002E429F">
        <w:rPr>
          <w:rFonts w:cs="Arial"/>
          <w:color w:val="000000"/>
          <w:sz w:val="22"/>
          <w:szCs w:val="22"/>
        </w:rPr>
        <w:tab/>
        <w:t>00265209</w:t>
      </w:r>
    </w:p>
    <w:p w14:paraId="16ECE80A" w14:textId="77777777" w:rsidR="00320FC0" w:rsidRPr="002E429F" w:rsidRDefault="00320FC0">
      <w:pPr>
        <w:pStyle w:val="Zkladntext"/>
        <w:tabs>
          <w:tab w:val="left" w:pos="2835"/>
        </w:tabs>
        <w:jc w:val="both"/>
        <w:rPr>
          <w:rFonts w:cs="Arial"/>
          <w:color w:val="000000"/>
          <w:sz w:val="22"/>
          <w:szCs w:val="22"/>
        </w:rPr>
      </w:pPr>
      <w:r w:rsidRPr="002E429F">
        <w:rPr>
          <w:rFonts w:cs="Arial"/>
          <w:color w:val="000000"/>
          <w:sz w:val="22"/>
          <w:szCs w:val="22"/>
        </w:rPr>
        <w:t>DIČ:</w:t>
      </w:r>
      <w:r w:rsidRPr="002E429F">
        <w:rPr>
          <w:rFonts w:cs="Arial"/>
          <w:color w:val="000000"/>
          <w:sz w:val="22"/>
          <w:szCs w:val="22"/>
        </w:rPr>
        <w:tab/>
        <w:t>CZ00265209</w:t>
      </w:r>
    </w:p>
    <w:p w14:paraId="198E8A2C" w14:textId="77777777" w:rsidR="00320FC0" w:rsidRPr="002E429F" w:rsidRDefault="00320FC0">
      <w:pPr>
        <w:pStyle w:val="Zkladntext"/>
        <w:tabs>
          <w:tab w:val="left" w:pos="2835"/>
        </w:tabs>
        <w:jc w:val="both"/>
        <w:rPr>
          <w:rFonts w:cs="Arial"/>
          <w:color w:val="000000"/>
          <w:sz w:val="22"/>
          <w:szCs w:val="22"/>
        </w:rPr>
      </w:pPr>
      <w:r w:rsidRPr="002E429F">
        <w:rPr>
          <w:rFonts w:cs="Arial"/>
          <w:color w:val="000000"/>
          <w:sz w:val="22"/>
          <w:szCs w:val="22"/>
        </w:rPr>
        <w:t>Bankovní spojení:</w:t>
      </w:r>
      <w:r w:rsidRPr="002E429F">
        <w:rPr>
          <w:rFonts w:cs="Arial"/>
          <w:color w:val="000000"/>
          <w:sz w:val="22"/>
          <w:szCs w:val="22"/>
        </w:rPr>
        <w:tab/>
        <w:t>Česká spořitelna, a.s., Louny</w:t>
      </w:r>
    </w:p>
    <w:p w14:paraId="0C5778DA" w14:textId="77777777" w:rsidR="00320FC0" w:rsidRPr="002E429F" w:rsidRDefault="00320FC0">
      <w:pPr>
        <w:pStyle w:val="Zkladntext"/>
        <w:tabs>
          <w:tab w:val="left" w:pos="2835"/>
        </w:tabs>
        <w:jc w:val="both"/>
        <w:rPr>
          <w:rFonts w:cs="Arial"/>
          <w:color w:val="000000"/>
          <w:sz w:val="22"/>
          <w:szCs w:val="22"/>
        </w:rPr>
      </w:pPr>
      <w:r w:rsidRPr="002E429F">
        <w:rPr>
          <w:rFonts w:cs="Arial"/>
          <w:color w:val="000000"/>
          <w:sz w:val="22"/>
          <w:szCs w:val="22"/>
        </w:rPr>
        <w:t>Číslo účtu:</w:t>
      </w:r>
      <w:r w:rsidRPr="002E429F">
        <w:rPr>
          <w:rFonts w:cs="Arial"/>
          <w:color w:val="000000"/>
          <w:sz w:val="22"/>
          <w:szCs w:val="22"/>
        </w:rPr>
        <w:tab/>
        <w:t>27-1020793399/0800</w:t>
      </w:r>
    </w:p>
    <w:p w14:paraId="63C71975" w14:textId="77777777" w:rsidR="0083777E" w:rsidRPr="002E429F" w:rsidRDefault="00320FC0">
      <w:pPr>
        <w:pStyle w:val="Zkladntext"/>
        <w:tabs>
          <w:tab w:val="left" w:pos="2835"/>
          <w:tab w:val="left" w:pos="5812"/>
        </w:tabs>
        <w:jc w:val="both"/>
        <w:rPr>
          <w:rFonts w:cs="Arial"/>
          <w:color w:val="000000"/>
          <w:sz w:val="22"/>
          <w:szCs w:val="22"/>
        </w:rPr>
      </w:pPr>
      <w:r w:rsidRPr="002E429F">
        <w:rPr>
          <w:rFonts w:cs="Arial"/>
          <w:color w:val="000000"/>
          <w:sz w:val="22"/>
          <w:szCs w:val="22"/>
        </w:rPr>
        <w:t>Osoby oprávněné k jednání ve věcech technických:</w:t>
      </w:r>
    </w:p>
    <w:p w14:paraId="368AE913" w14:textId="6FCE2DD2" w:rsidR="0083777E" w:rsidRPr="002E429F" w:rsidRDefault="0083777E" w:rsidP="0083777E">
      <w:pPr>
        <w:pStyle w:val="Zkladntext"/>
        <w:tabs>
          <w:tab w:val="left" w:pos="2835"/>
          <w:tab w:val="left" w:pos="6237"/>
          <w:tab w:val="left" w:pos="6663"/>
        </w:tabs>
        <w:jc w:val="both"/>
        <w:rPr>
          <w:rFonts w:cs="Arial"/>
          <w:color w:val="000000"/>
          <w:sz w:val="22"/>
          <w:szCs w:val="22"/>
        </w:rPr>
      </w:pPr>
      <w:r w:rsidRPr="002E429F">
        <w:rPr>
          <w:rFonts w:cs="Arial"/>
          <w:color w:val="000000"/>
          <w:sz w:val="22"/>
          <w:szCs w:val="22"/>
        </w:rPr>
        <w:t xml:space="preserve">pí </w:t>
      </w:r>
      <w:r w:rsidR="005942DA" w:rsidRPr="002E429F">
        <w:rPr>
          <w:rFonts w:cs="Arial"/>
          <w:color w:val="000000"/>
          <w:sz w:val="22"/>
          <w:szCs w:val="22"/>
        </w:rPr>
        <w:t>Klára Ryčková</w:t>
      </w:r>
      <w:r w:rsidRPr="002E429F">
        <w:rPr>
          <w:rFonts w:cs="Arial"/>
          <w:color w:val="000000"/>
          <w:sz w:val="22"/>
          <w:szCs w:val="22"/>
        </w:rPr>
        <w:tab/>
        <w:t xml:space="preserve">e-mail: </w:t>
      </w:r>
      <w:r w:rsidR="005942DA" w:rsidRPr="002E429F">
        <w:rPr>
          <w:rFonts w:cs="Arial"/>
          <w:color w:val="000000"/>
          <w:sz w:val="22"/>
          <w:szCs w:val="22"/>
        </w:rPr>
        <w:t>k.ryckova</w:t>
      </w:r>
      <w:r w:rsidRPr="002E429F">
        <w:rPr>
          <w:rFonts w:cs="Arial"/>
          <w:color w:val="000000"/>
          <w:sz w:val="22"/>
          <w:szCs w:val="22"/>
        </w:rPr>
        <w:t>@mulouny.cz</w:t>
      </w:r>
      <w:r w:rsidRPr="002E429F">
        <w:rPr>
          <w:rFonts w:cs="Arial"/>
          <w:color w:val="000000"/>
          <w:sz w:val="22"/>
          <w:szCs w:val="22"/>
        </w:rPr>
        <w:tab/>
      </w:r>
      <w:r w:rsidRPr="002E429F">
        <w:rPr>
          <w:bCs/>
          <w:color w:val="000000"/>
          <w:sz w:val="22"/>
          <w:szCs w:val="22"/>
        </w:rPr>
        <w:t>tel.:</w:t>
      </w:r>
      <w:r w:rsidRPr="002E429F">
        <w:rPr>
          <w:bCs/>
          <w:color w:val="000000"/>
          <w:sz w:val="22"/>
          <w:szCs w:val="22"/>
        </w:rPr>
        <w:tab/>
        <w:t>415 621 1</w:t>
      </w:r>
      <w:r w:rsidR="005942DA" w:rsidRPr="002E429F">
        <w:rPr>
          <w:bCs/>
          <w:color w:val="000000"/>
          <w:sz w:val="22"/>
          <w:szCs w:val="22"/>
        </w:rPr>
        <w:t>24</w:t>
      </w:r>
      <w:r w:rsidRPr="002E429F">
        <w:rPr>
          <w:bCs/>
          <w:color w:val="000000"/>
        </w:rPr>
        <w:t xml:space="preserve"> </w:t>
      </w:r>
      <w:r w:rsidRPr="002E429F">
        <w:rPr>
          <w:rFonts w:cs="Arial"/>
          <w:color w:val="000000"/>
          <w:sz w:val="22"/>
          <w:szCs w:val="22"/>
        </w:rPr>
        <w:t xml:space="preserve">                                                    </w:t>
      </w:r>
    </w:p>
    <w:p w14:paraId="49FF061F" w14:textId="77777777" w:rsidR="00320FC0" w:rsidRPr="002E429F" w:rsidRDefault="00320FC0">
      <w:pPr>
        <w:pStyle w:val="Zkladntext"/>
        <w:jc w:val="both"/>
        <w:rPr>
          <w:rFonts w:cs="Arial"/>
          <w:i/>
          <w:color w:val="000000"/>
          <w:sz w:val="22"/>
          <w:szCs w:val="22"/>
        </w:rPr>
      </w:pPr>
      <w:r w:rsidRPr="002E429F">
        <w:rPr>
          <w:rFonts w:cs="Arial"/>
          <w:i/>
          <w:color w:val="000000"/>
          <w:sz w:val="22"/>
          <w:szCs w:val="22"/>
        </w:rPr>
        <w:t>(dále jen objednatel)</w:t>
      </w:r>
      <w:r w:rsidRPr="002E429F">
        <w:rPr>
          <w:rFonts w:cs="Arial"/>
          <w:i/>
          <w:color w:val="000000"/>
          <w:sz w:val="22"/>
          <w:szCs w:val="22"/>
        </w:rPr>
        <w:tab/>
      </w:r>
      <w:r w:rsidRPr="002E429F">
        <w:rPr>
          <w:rFonts w:cs="Arial"/>
          <w:i/>
          <w:color w:val="000000"/>
          <w:sz w:val="22"/>
          <w:szCs w:val="22"/>
        </w:rPr>
        <w:tab/>
      </w:r>
    </w:p>
    <w:p w14:paraId="579AAD06" w14:textId="77777777" w:rsidR="00320FC0" w:rsidRPr="002E429F" w:rsidRDefault="00320FC0">
      <w:pPr>
        <w:pStyle w:val="Zkladntext"/>
        <w:jc w:val="both"/>
        <w:rPr>
          <w:rFonts w:cs="Arial"/>
          <w:i/>
          <w:color w:val="000000"/>
          <w:sz w:val="22"/>
          <w:szCs w:val="22"/>
        </w:rPr>
      </w:pPr>
    </w:p>
    <w:p w14:paraId="63ECB03F" w14:textId="77777777" w:rsidR="00320FC0" w:rsidRPr="002E429F" w:rsidRDefault="00381063">
      <w:pPr>
        <w:pStyle w:val="Zkladntext"/>
        <w:jc w:val="both"/>
        <w:rPr>
          <w:rFonts w:cs="Arial"/>
          <w:color w:val="000000"/>
          <w:sz w:val="22"/>
          <w:szCs w:val="22"/>
        </w:rPr>
      </w:pPr>
      <w:r w:rsidRPr="002E429F">
        <w:rPr>
          <w:rFonts w:cs="Arial"/>
          <w:color w:val="000000"/>
          <w:sz w:val="22"/>
          <w:szCs w:val="22"/>
        </w:rPr>
        <w:t>a</w:t>
      </w:r>
    </w:p>
    <w:p w14:paraId="0A323E67" w14:textId="77777777" w:rsidR="00320FC0" w:rsidRPr="002E429F" w:rsidRDefault="00320FC0">
      <w:pPr>
        <w:pStyle w:val="Zkladntext0"/>
        <w:tabs>
          <w:tab w:val="left" w:pos="2835"/>
        </w:tabs>
        <w:spacing w:before="240"/>
        <w:jc w:val="both"/>
        <w:rPr>
          <w:rFonts w:ascii="Sylfaen" w:hAnsi="Sylfaen" w:cs="Arial"/>
          <w:color w:val="000000"/>
          <w:sz w:val="22"/>
          <w:szCs w:val="22"/>
        </w:rPr>
      </w:pPr>
      <w:r w:rsidRPr="002E429F">
        <w:rPr>
          <w:rFonts w:cs="Arial"/>
          <w:b/>
          <w:color w:val="000000"/>
          <w:sz w:val="22"/>
          <w:szCs w:val="22"/>
        </w:rPr>
        <w:t>Zhotovitel:</w:t>
      </w:r>
      <w:r w:rsidRPr="002E429F">
        <w:rPr>
          <w:rFonts w:cs="Arial"/>
          <w:color w:val="000000"/>
          <w:sz w:val="22"/>
          <w:szCs w:val="22"/>
        </w:rPr>
        <w:tab/>
        <w:t>………………………………</w:t>
      </w:r>
      <w:r w:rsidRPr="002E429F">
        <w:rPr>
          <w:rFonts w:ascii="Sylfaen" w:hAnsi="Sylfaen" w:cs="Arial"/>
          <w:color w:val="000000"/>
          <w:sz w:val="22"/>
          <w:szCs w:val="22"/>
        </w:rPr>
        <w:t xml:space="preserve"> </w:t>
      </w:r>
    </w:p>
    <w:p w14:paraId="44909CE8" w14:textId="77777777" w:rsidR="00320FC0" w:rsidRPr="002E429F" w:rsidRDefault="00320FC0">
      <w:pPr>
        <w:pStyle w:val="Zkladntext"/>
        <w:tabs>
          <w:tab w:val="left" w:pos="2835"/>
        </w:tabs>
        <w:jc w:val="both"/>
        <w:rPr>
          <w:rFonts w:cs="Arial"/>
          <w:color w:val="000000"/>
          <w:sz w:val="22"/>
          <w:szCs w:val="22"/>
        </w:rPr>
      </w:pPr>
      <w:r w:rsidRPr="002E429F">
        <w:rPr>
          <w:rFonts w:cs="Arial"/>
          <w:color w:val="000000"/>
          <w:sz w:val="22"/>
          <w:szCs w:val="22"/>
        </w:rPr>
        <w:t>Sídlo:</w:t>
      </w:r>
      <w:r w:rsidRPr="002E429F">
        <w:rPr>
          <w:rFonts w:cs="Arial"/>
          <w:color w:val="000000"/>
          <w:sz w:val="22"/>
          <w:szCs w:val="22"/>
        </w:rPr>
        <w:tab/>
        <w:t>………………………………</w:t>
      </w:r>
    </w:p>
    <w:p w14:paraId="7AE03F8D" w14:textId="77777777" w:rsidR="00320FC0" w:rsidRPr="002E429F" w:rsidRDefault="00320FC0">
      <w:pPr>
        <w:pStyle w:val="Zkladntext0"/>
        <w:tabs>
          <w:tab w:val="left" w:pos="2835"/>
        </w:tabs>
        <w:jc w:val="both"/>
        <w:rPr>
          <w:rFonts w:cs="Arial"/>
          <w:color w:val="000000"/>
          <w:sz w:val="22"/>
          <w:szCs w:val="22"/>
        </w:rPr>
      </w:pPr>
      <w:r w:rsidRPr="002E429F">
        <w:rPr>
          <w:rFonts w:cs="Arial"/>
          <w:color w:val="000000"/>
          <w:sz w:val="22"/>
          <w:szCs w:val="22"/>
        </w:rPr>
        <w:t xml:space="preserve">Zastoupený:    </w:t>
      </w:r>
      <w:r w:rsidRPr="002E429F">
        <w:rPr>
          <w:rFonts w:cs="Arial"/>
          <w:color w:val="000000"/>
          <w:sz w:val="22"/>
          <w:szCs w:val="22"/>
        </w:rPr>
        <w:tab/>
        <w:t>………………………………</w:t>
      </w:r>
    </w:p>
    <w:p w14:paraId="07F30B2C" w14:textId="77777777" w:rsidR="00320FC0" w:rsidRPr="002E429F" w:rsidRDefault="00320FC0">
      <w:pPr>
        <w:pStyle w:val="Zkladntext0"/>
        <w:tabs>
          <w:tab w:val="left" w:pos="2835"/>
          <w:tab w:val="left" w:pos="2880"/>
        </w:tabs>
        <w:jc w:val="both"/>
        <w:rPr>
          <w:rFonts w:cs="Arial"/>
          <w:color w:val="000000"/>
          <w:sz w:val="22"/>
          <w:szCs w:val="22"/>
        </w:rPr>
      </w:pPr>
      <w:r w:rsidRPr="002E429F">
        <w:rPr>
          <w:rFonts w:cs="Arial"/>
          <w:color w:val="000000"/>
          <w:sz w:val="22"/>
          <w:szCs w:val="22"/>
        </w:rPr>
        <w:t>IČ</w:t>
      </w:r>
      <w:r w:rsidR="00381063" w:rsidRPr="002E429F">
        <w:rPr>
          <w:rFonts w:cs="Arial"/>
          <w:color w:val="000000"/>
          <w:sz w:val="22"/>
          <w:szCs w:val="22"/>
        </w:rPr>
        <w:t>O</w:t>
      </w:r>
      <w:r w:rsidRPr="002E429F">
        <w:rPr>
          <w:rFonts w:cs="Arial"/>
          <w:color w:val="000000"/>
          <w:sz w:val="22"/>
          <w:szCs w:val="22"/>
        </w:rPr>
        <w:t>:</w:t>
      </w:r>
      <w:r w:rsidRPr="002E429F">
        <w:rPr>
          <w:rFonts w:cs="Arial"/>
          <w:color w:val="000000"/>
          <w:sz w:val="22"/>
          <w:szCs w:val="22"/>
        </w:rPr>
        <w:tab/>
        <w:t>…………………</w:t>
      </w:r>
    </w:p>
    <w:p w14:paraId="12004FB5" w14:textId="77777777" w:rsidR="00320FC0" w:rsidRPr="002E429F" w:rsidRDefault="00320FC0">
      <w:pPr>
        <w:pStyle w:val="Zkladntext0"/>
        <w:tabs>
          <w:tab w:val="left" w:pos="2835"/>
          <w:tab w:val="left" w:pos="2880"/>
        </w:tabs>
        <w:jc w:val="both"/>
        <w:rPr>
          <w:rFonts w:cs="Arial"/>
          <w:color w:val="000000"/>
          <w:sz w:val="22"/>
          <w:szCs w:val="22"/>
        </w:rPr>
      </w:pPr>
      <w:r w:rsidRPr="002E429F">
        <w:rPr>
          <w:rFonts w:cs="Arial"/>
          <w:color w:val="000000"/>
          <w:sz w:val="22"/>
          <w:szCs w:val="22"/>
        </w:rPr>
        <w:t>DIČ:</w:t>
      </w:r>
      <w:r w:rsidRPr="002E429F">
        <w:rPr>
          <w:rFonts w:cs="Arial"/>
          <w:color w:val="000000"/>
          <w:sz w:val="22"/>
          <w:szCs w:val="22"/>
        </w:rPr>
        <w:tab/>
        <w:t>………………….</w:t>
      </w:r>
      <w:r w:rsidRPr="002E429F">
        <w:rPr>
          <w:rFonts w:cs="Arial"/>
          <w:color w:val="000000"/>
          <w:sz w:val="22"/>
          <w:szCs w:val="22"/>
        </w:rPr>
        <w:tab/>
      </w:r>
      <w:r w:rsidRPr="002E429F">
        <w:rPr>
          <w:rFonts w:cs="Arial"/>
          <w:color w:val="000000"/>
          <w:sz w:val="22"/>
          <w:szCs w:val="22"/>
        </w:rPr>
        <w:tab/>
      </w:r>
    </w:p>
    <w:p w14:paraId="30FE997D" w14:textId="77777777" w:rsidR="00320FC0" w:rsidRPr="002E429F" w:rsidRDefault="00320FC0">
      <w:pPr>
        <w:pStyle w:val="Zkladntext0"/>
        <w:tabs>
          <w:tab w:val="left" w:pos="2835"/>
          <w:tab w:val="left" w:pos="2880"/>
        </w:tabs>
        <w:jc w:val="both"/>
        <w:rPr>
          <w:rFonts w:cs="Arial"/>
          <w:color w:val="000000"/>
          <w:sz w:val="22"/>
          <w:szCs w:val="22"/>
        </w:rPr>
      </w:pPr>
      <w:r w:rsidRPr="002E429F">
        <w:rPr>
          <w:rFonts w:cs="Arial"/>
          <w:color w:val="000000"/>
          <w:sz w:val="22"/>
          <w:szCs w:val="22"/>
        </w:rPr>
        <w:t>Registrace:</w:t>
      </w:r>
      <w:r w:rsidRPr="002E429F">
        <w:rPr>
          <w:rFonts w:cs="Arial"/>
          <w:color w:val="000000"/>
          <w:sz w:val="22"/>
          <w:szCs w:val="22"/>
        </w:rPr>
        <w:tab/>
        <w:t xml:space="preserve">U ………………………….. soudu </w:t>
      </w:r>
      <w:r w:rsidRPr="002E429F">
        <w:rPr>
          <w:rFonts w:cs="Arial"/>
          <w:sz w:val="22"/>
          <w:szCs w:val="22"/>
        </w:rPr>
        <w:t xml:space="preserve">…………………, </w:t>
      </w:r>
    </w:p>
    <w:p w14:paraId="325315DF" w14:textId="77777777" w:rsidR="00320FC0" w:rsidRPr="002E429F" w:rsidRDefault="00320FC0">
      <w:pPr>
        <w:pStyle w:val="Zkladntext0"/>
        <w:tabs>
          <w:tab w:val="left" w:pos="2835"/>
          <w:tab w:val="left" w:pos="2880"/>
        </w:tabs>
        <w:jc w:val="both"/>
        <w:rPr>
          <w:rFonts w:cs="Arial"/>
          <w:color w:val="000000"/>
          <w:sz w:val="22"/>
          <w:szCs w:val="22"/>
        </w:rPr>
      </w:pPr>
      <w:r w:rsidRPr="002E429F">
        <w:rPr>
          <w:rFonts w:cs="Arial"/>
          <w:color w:val="000000"/>
          <w:sz w:val="22"/>
          <w:szCs w:val="22"/>
        </w:rPr>
        <w:tab/>
        <w:t>oddíl …… vložka ………..</w:t>
      </w:r>
    </w:p>
    <w:p w14:paraId="387ACE19" w14:textId="77777777" w:rsidR="00320FC0" w:rsidRPr="002E429F" w:rsidRDefault="00320FC0">
      <w:pPr>
        <w:pStyle w:val="Zkladntext0"/>
        <w:tabs>
          <w:tab w:val="left" w:pos="2835"/>
          <w:tab w:val="left" w:pos="2880"/>
        </w:tabs>
        <w:jc w:val="both"/>
        <w:rPr>
          <w:rFonts w:cs="Arial"/>
          <w:color w:val="000000"/>
          <w:sz w:val="22"/>
          <w:szCs w:val="22"/>
        </w:rPr>
      </w:pPr>
      <w:r w:rsidRPr="002E429F">
        <w:rPr>
          <w:rFonts w:cs="Arial"/>
          <w:color w:val="000000"/>
          <w:sz w:val="22"/>
          <w:szCs w:val="22"/>
        </w:rPr>
        <w:t>Bankovní spojení:</w:t>
      </w:r>
      <w:r w:rsidRPr="002E429F">
        <w:rPr>
          <w:rFonts w:cs="Arial"/>
          <w:color w:val="000000"/>
          <w:sz w:val="22"/>
          <w:szCs w:val="22"/>
        </w:rPr>
        <w:tab/>
        <w:t>…………………………………</w:t>
      </w:r>
      <w:r w:rsidRPr="002E429F">
        <w:rPr>
          <w:rFonts w:cs="Arial"/>
          <w:color w:val="000000"/>
          <w:sz w:val="22"/>
          <w:szCs w:val="22"/>
        </w:rPr>
        <w:tab/>
        <w:t xml:space="preserve">      </w:t>
      </w:r>
      <w:r w:rsidRPr="002E429F">
        <w:rPr>
          <w:rFonts w:cs="Arial"/>
          <w:color w:val="000000"/>
          <w:sz w:val="22"/>
          <w:szCs w:val="22"/>
        </w:rPr>
        <w:tab/>
      </w:r>
    </w:p>
    <w:p w14:paraId="5A4176DD" w14:textId="77777777" w:rsidR="00320FC0" w:rsidRPr="002E429F" w:rsidRDefault="00320FC0">
      <w:pPr>
        <w:pStyle w:val="Zkladntext0"/>
        <w:tabs>
          <w:tab w:val="left" w:pos="2835"/>
          <w:tab w:val="left" w:pos="2880"/>
        </w:tabs>
        <w:jc w:val="both"/>
        <w:rPr>
          <w:rFonts w:cs="Arial"/>
          <w:color w:val="000000"/>
          <w:sz w:val="22"/>
          <w:szCs w:val="22"/>
        </w:rPr>
      </w:pPr>
      <w:r w:rsidRPr="002E429F">
        <w:rPr>
          <w:rFonts w:cs="Arial"/>
          <w:color w:val="000000"/>
          <w:sz w:val="22"/>
          <w:szCs w:val="22"/>
        </w:rPr>
        <w:t>Číslo účtu:</w:t>
      </w:r>
      <w:r w:rsidRPr="002E429F">
        <w:rPr>
          <w:rFonts w:cs="Arial"/>
          <w:color w:val="000000"/>
          <w:sz w:val="22"/>
          <w:szCs w:val="22"/>
        </w:rPr>
        <w:tab/>
        <w:t>…………………………………</w:t>
      </w:r>
    </w:p>
    <w:p w14:paraId="1C79D7B3" w14:textId="77777777" w:rsidR="00320FC0" w:rsidRPr="002E429F" w:rsidRDefault="00320FC0">
      <w:pPr>
        <w:pStyle w:val="Zkladntext0"/>
        <w:tabs>
          <w:tab w:val="left" w:pos="2835"/>
        </w:tabs>
        <w:jc w:val="both"/>
        <w:rPr>
          <w:rFonts w:cs="Arial"/>
          <w:color w:val="000000"/>
          <w:sz w:val="22"/>
          <w:szCs w:val="22"/>
        </w:rPr>
      </w:pPr>
      <w:r w:rsidRPr="002E429F">
        <w:rPr>
          <w:rFonts w:cs="Arial"/>
          <w:color w:val="000000"/>
          <w:sz w:val="22"/>
          <w:szCs w:val="22"/>
        </w:rPr>
        <w:t>Osoby oprávněné k jednání ve věcech technických:</w:t>
      </w:r>
      <w:r w:rsidRPr="002E429F">
        <w:rPr>
          <w:rFonts w:cs="Arial"/>
          <w:color w:val="000000"/>
          <w:sz w:val="22"/>
          <w:szCs w:val="22"/>
        </w:rPr>
        <w:tab/>
      </w:r>
    </w:p>
    <w:p w14:paraId="0954B896" w14:textId="77777777" w:rsidR="00320FC0" w:rsidRPr="002E429F" w:rsidRDefault="00320FC0">
      <w:pPr>
        <w:pStyle w:val="Zkladntext0"/>
        <w:tabs>
          <w:tab w:val="left" w:pos="2835"/>
          <w:tab w:val="left" w:pos="2880"/>
          <w:tab w:val="left" w:pos="6237"/>
          <w:tab w:val="left" w:pos="6663"/>
        </w:tabs>
        <w:jc w:val="both"/>
        <w:rPr>
          <w:rFonts w:cs="Arial"/>
          <w:color w:val="000000"/>
          <w:sz w:val="22"/>
          <w:szCs w:val="22"/>
        </w:rPr>
      </w:pPr>
      <w:r w:rsidRPr="002E429F">
        <w:rPr>
          <w:rFonts w:cs="Arial"/>
          <w:color w:val="000000"/>
          <w:sz w:val="22"/>
          <w:szCs w:val="22"/>
        </w:rPr>
        <w:t>……………………</w:t>
      </w:r>
      <w:r w:rsidRPr="002E429F">
        <w:rPr>
          <w:rFonts w:cs="Arial"/>
          <w:color w:val="000000"/>
          <w:sz w:val="22"/>
          <w:szCs w:val="22"/>
        </w:rPr>
        <w:tab/>
        <w:t xml:space="preserve">e-mail:………………………… </w:t>
      </w:r>
      <w:r w:rsidRPr="002E429F">
        <w:rPr>
          <w:rFonts w:cs="Arial"/>
          <w:color w:val="000000"/>
          <w:sz w:val="22"/>
          <w:szCs w:val="22"/>
        </w:rPr>
        <w:tab/>
      </w:r>
      <w:r w:rsidRPr="002E429F">
        <w:rPr>
          <w:bCs/>
          <w:color w:val="000000"/>
          <w:sz w:val="22"/>
          <w:szCs w:val="22"/>
        </w:rPr>
        <w:t>tel.</w:t>
      </w:r>
      <w:r w:rsidRPr="002E429F">
        <w:rPr>
          <w:rFonts w:cs="Arial"/>
          <w:color w:val="000000"/>
          <w:sz w:val="22"/>
          <w:szCs w:val="22"/>
        </w:rPr>
        <w:t xml:space="preserve"> </w:t>
      </w:r>
      <w:r w:rsidRPr="002E429F">
        <w:rPr>
          <w:rFonts w:cs="Arial"/>
          <w:color w:val="000000"/>
          <w:sz w:val="22"/>
          <w:szCs w:val="22"/>
        </w:rPr>
        <w:tab/>
        <w:t>……………………</w:t>
      </w:r>
      <w:r w:rsidRPr="002E429F">
        <w:rPr>
          <w:rFonts w:cs="Arial"/>
          <w:color w:val="000000"/>
          <w:sz w:val="22"/>
          <w:szCs w:val="22"/>
        </w:rPr>
        <w:tab/>
      </w:r>
    </w:p>
    <w:p w14:paraId="1239FBB5" w14:textId="77777777" w:rsidR="00320FC0" w:rsidRPr="002E429F" w:rsidRDefault="00320FC0">
      <w:pPr>
        <w:pStyle w:val="Zkladntext0"/>
        <w:tabs>
          <w:tab w:val="left" w:pos="2835"/>
          <w:tab w:val="left" w:pos="6237"/>
          <w:tab w:val="left" w:pos="6663"/>
        </w:tabs>
        <w:ind w:left="2160" w:firstLine="720"/>
        <w:jc w:val="both"/>
        <w:rPr>
          <w:rFonts w:cs="Arial"/>
          <w:color w:val="000000"/>
          <w:sz w:val="22"/>
          <w:szCs w:val="22"/>
        </w:rPr>
      </w:pPr>
      <w:r w:rsidRPr="002E429F">
        <w:rPr>
          <w:rFonts w:cs="Arial"/>
          <w:color w:val="000000"/>
          <w:sz w:val="22"/>
          <w:szCs w:val="22"/>
        </w:rPr>
        <w:tab/>
      </w:r>
    </w:p>
    <w:p w14:paraId="5579FE7B" w14:textId="77777777" w:rsidR="00320FC0" w:rsidRPr="002E429F" w:rsidRDefault="00320FC0">
      <w:pPr>
        <w:pStyle w:val="Zkladntext0"/>
        <w:tabs>
          <w:tab w:val="left" w:pos="2835"/>
        </w:tabs>
        <w:jc w:val="both"/>
        <w:rPr>
          <w:rFonts w:cs="Arial"/>
          <w:i/>
          <w:color w:val="000000"/>
          <w:sz w:val="22"/>
          <w:szCs w:val="22"/>
        </w:rPr>
      </w:pPr>
      <w:r w:rsidRPr="002E429F">
        <w:rPr>
          <w:rFonts w:cs="Arial"/>
          <w:i/>
          <w:color w:val="000000"/>
          <w:sz w:val="22"/>
          <w:szCs w:val="22"/>
        </w:rPr>
        <w:t>(dále jen zhotovitel)</w:t>
      </w:r>
    </w:p>
    <w:p w14:paraId="4424A992" w14:textId="77777777" w:rsidR="00320FC0" w:rsidRPr="002E429F" w:rsidRDefault="00320FC0">
      <w:pPr>
        <w:pStyle w:val="Zkladntext0"/>
        <w:jc w:val="both"/>
        <w:rPr>
          <w:rFonts w:cs="Arial"/>
          <w:color w:val="000000"/>
          <w:sz w:val="22"/>
          <w:szCs w:val="22"/>
        </w:rPr>
      </w:pPr>
    </w:p>
    <w:p w14:paraId="4D8A2DAA" w14:textId="77777777" w:rsidR="00320FC0" w:rsidRPr="002E429F" w:rsidRDefault="00320FC0">
      <w:pPr>
        <w:pStyle w:val="Zkladntext"/>
        <w:jc w:val="both"/>
        <w:rPr>
          <w:rFonts w:cs="Arial"/>
          <w:color w:val="000000"/>
          <w:sz w:val="22"/>
          <w:szCs w:val="22"/>
        </w:rPr>
      </w:pPr>
      <w:r w:rsidRPr="002E429F">
        <w:rPr>
          <w:rFonts w:cs="Arial"/>
          <w:color w:val="000000"/>
          <w:sz w:val="22"/>
          <w:szCs w:val="22"/>
        </w:rPr>
        <w:t>Uvedení zástupci obou stran prohlašují, že jsou oprávněni tuto smlouvu podepsat a k platnosti smlouvy není třeba podpisu jiné osoby.</w:t>
      </w:r>
    </w:p>
    <w:p w14:paraId="4906B49D" w14:textId="77777777" w:rsidR="00320FC0" w:rsidRPr="002E429F" w:rsidRDefault="00320FC0"/>
    <w:p w14:paraId="214BCD6B" w14:textId="77777777" w:rsidR="00320FC0" w:rsidRPr="002E429F" w:rsidRDefault="00320FC0" w:rsidP="00070F5C">
      <w:pPr>
        <w:pStyle w:val="Normln0"/>
        <w:spacing w:after="60"/>
        <w:jc w:val="center"/>
        <w:rPr>
          <w:rFonts w:cs="Arial"/>
          <w:color w:val="000000"/>
          <w:sz w:val="22"/>
          <w:szCs w:val="22"/>
        </w:rPr>
      </w:pPr>
      <w:r w:rsidRPr="002E429F">
        <w:rPr>
          <w:rFonts w:cs="Arial"/>
          <w:color w:val="000000"/>
          <w:sz w:val="22"/>
          <w:szCs w:val="22"/>
        </w:rPr>
        <w:t>Článek 2</w:t>
      </w:r>
    </w:p>
    <w:p w14:paraId="7414484D" w14:textId="77777777" w:rsidR="00320FC0" w:rsidRPr="002E429F" w:rsidRDefault="00320FC0" w:rsidP="00070F5C">
      <w:pPr>
        <w:pStyle w:val="Normln0"/>
        <w:spacing w:after="60"/>
        <w:jc w:val="center"/>
        <w:rPr>
          <w:rFonts w:cs="Arial"/>
          <w:b/>
          <w:color w:val="000000"/>
          <w:sz w:val="22"/>
          <w:szCs w:val="22"/>
        </w:rPr>
      </w:pPr>
      <w:r w:rsidRPr="002E429F">
        <w:rPr>
          <w:rFonts w:cs="Arial"/>
          <w:b/>
          <w:color w:val="000000"/>
          <w:sz w:val="22"/>
          <w:szCs w:val="22"/>
        </w:rPr>
        <w:t>Výchozí podklady a údaje</w:t>
      </w:r>
    </w:p>
    <w:p w14:paraId="4926A849" w14:textId="7D03C935" w:rsidR="00320FC0" w:rsidRPr="002E429F" w:rsidRDefault="00320FC0" w:rsidP="00070F5C">
      <w:pPr>
        <w:pStyle w:val="Normln0"/>
        <w:numPr>
          <w:ilvl w:val="1"/>
          <w:numId w:val="2"/>
        </w:numPr>
        <w:tabs>
          <w:tab w:val="clear" w:pos="540"/>
        </w:tabs>
        <w:spacing w:after="60"/>
        <w:ind w:left="709" w:hanging="709"/>
        <w:jc w:val="both"/>
        <w:rPr>
          <w:rFonts w:cs="Arial"/>
          <w:color w:val="000000"/>
          <w:sz w:val="22"/>
          <w:szCs w:val="22"/>
        </w:rPr>
      </w:pPr>
      <w:r w:rsidRPr="002E429F">
        <w:rPr>
          <w:rFonts w:cs="Arial"/>
          <w:color w:val="000000"/>
          <w:sz w:val="22"/>
          <w:szCs w:val="22"/>
        </w:rPr>
        <w:t xml:space="preserve">Podkladem pro uzavření této smlouvy je výzva objednatele – zadávací dokumentace </w:t>
      </w:r>
      <w:r w:rsidR="00496C53" w:rsidRPr="009C1629">
        <w:rPr>
          <w:rFonts w:cs="Arial"/>
          <w:color w:val="000000"/>
          <w:sz w:val="22"/>
          <w:szCs w:val="22"/>
        </w:rPr>
        <w:t>(dále také ZD</w:t>
      </w:r>
      <w:r w:rsidR="008A12CD" w:rsidRPr="009C1629">
        <w:rPr>
          <w:rFonts w:cs="Arial"/>
          <w:color w:val="000000"/>
          <w:sz w:val="22"/>
          <w:szCs w:val="22"/>
        </w:rPr>
        <w:t xml:space="preserve">, </w:t>
      </w:r>
      <w:r w:rsidR="00935DE8" w:rsidRPr="009C1629">
        <w:rPr>
          <w:rFonts w:cs="Arial"/>
          <w:color w:val="000000"/>
          <w:sz w:val="22"/>
          <w:szCs w:val="22"/>
        </w:rPr>
        <w:t>zadávací dokumentace</w:t>
      </w:r>
      <w:r w:rsidR="00496C53" w:rsidRPr="009C1629">
        <w:rPr>
          <w:rFonts w:cs="Arial"/>
          <w:color w:val="000000"/>
          <w:sz w:val="22"/>
          <w:szCs w:val="22"/>
        </w:rPr>
        <w:t xml:space="preserve">) </w:t>
      </w:r>
      <w:r w:rsidRPr="009C1629">
        <w:rPr>
          <w:rFonts w:cs="Arial"/>
          <w:color w:val="000000"/>
          <w:sz w:val="22"/>
          <w:szCs w:val="22"/>
        </w:rPr>
        <w:t>ze dne</w:t>
      </w:r>
      <w:r w:rsidR="0052520D" w:rsidRPr="009C1629">
        <w:rPr>
          <w:rFonts w:cs="Arial"/>
          <w:color w:val="000000"/>
          <w:sz w:val="22"/>
          <w:szCs w:val="22"/>
        </w:rPr>
        <w:t xml:space="preserve"> </w:t>
      </w:r>
      <w:r w:rsidR="009C1629" w:rsidRPr="009C1629">
        <w:rPr>
          <w:rFonts w:cs="Arial"/>
          <w:color w:val="000000"/>
          <w:sz w:val="22"/>
          <w:szCs w:val="22"/>
        </w:rPr>
        <w:t>0</w:t>
      </w:r>
      <w:r w:rsidR="005F237D">
        <w:rPr>
          <w:rFonts w:cs="Arial"/>
          <w:color w:val="000000"/>
          <w:sz w:val="22"/>
          <w:szCs w:val="22"/>
        </w:rPr>
        <w:t>4</w:t>
      </w:r>
      <w:r w:rsidR="005942DA" w:rsidRPr="009C1629">
        <w:rPr>
          <w:rFonts w:cs="Arial"/>
          <w:color w:val="000000"/>
          <w:sz w:val="22"/>
          <w:szCs w:val="22"/>
        </w:rPr>
        <w:t>.</w:t>
      </w:r>
      <w:r w:rsidR="009C1629" w:rsidRPr="009C1629">
        <w:rPr>
          <w:rFonts w:cs="Arial"/>
          <w:color w:val="000000"/>
          <w:sz w:val="22"/>
          <w:szCs w:val="22"/>
        </w:rPr>
        <w:t>12</w:t>
      </w:r>
      <w:r w:rsidR="0083777E" w:rsidRPr="009C1629">
        <w:rPr>
          <w:rFonts w:cs="Arial"/>
          <w:color w:val="000000"/>
          <w:sz w:val="22"/>
          <w:szCs w:val="22"/>
        </w:rPr>
        <w:t>.202</w:t>
      </w:r>
      <w:r w:rsidR="005942DA" w:rsidRPr="009C1629">
        <w:rPr>
          <w:rFonts w:cs="Arial"/>
          <w:color w:val="000000"/>
          <w:sz w:val="22"/>
          <w:szCs w:val="22"/>
        </w:rPr>
        <w:t>5</w:t>
      </w:r>
      <w:r w:rsidRPr="009C1629">
        <w:rPr>
          <w:rFonts w:cs="Arial"/>
          <w:color w:val="000000"/>
          <w:sz w:val="22"/>
          <w:szCs w:val="22"/>
        </w:rPr>
        <w:t>, ve znění případných</w:t>
      </w:r>
      <w:r w:rsidRPr="002E429F">
        <w:rPr>
          <w:rFonts w:cs="Arial"/>
          <w:color w:val="000000"/>
          <w:sz w:val="22"/>
          <w:szCs w:val="22"/>
        </w:rPr>
        <w:t xml:space="preserve"> doplnění v průběhu zadávacího řízení, jejíž podmínky byly zapracovány do nabídky zhotovitele ze dne …………………….. (dále jen </w:t>
      </w:r>
      <w:r w:rsidR="00E5431A" w:rsidRPr="002E429F">
        <w:rPr>
          <w:rFonts w:cs="Arial"/>
          <w:color w:val="000000"/>
          <w:sz w:val="22"/>
          <w:szCs w:val="22"/>
        </w:rPr>
        <w:t>V</w:t>
      </w:r>
      <w:r w:rsidRPr="002E429F">
        <w:rPr>
          <w:rFonts w:cs="Arial"/>
          <w:color w:val="000000"/>
          <w:sz w:val="22"/>
          <w:szCs w:val="22"/>
        </w:rPr>
        <w:t xml:space="preserve">eřejná zakázka) zadávané v souladu </w:t>
      </w:r>
      <w:r w:rsidRPr="002E429F">
        <w:rPr>
          <w:rFonts w:cs="Arial"/>
          <w:color w:val="000000"/>
          <w:sz w:val="22"/>
          <w:szCs w:val="22"/>
        </w:rPr>
        <w:lastRenderedPageBreak/>
        <w:t>se zákonem č. 134/2016 Sb., o zadávání veřejných zakázek, v platném znění (dále jen ZZVZ). Výše uvedená nabídka a</w:t>
      </w:r>
      <w:r w:rsidR="008E4F86" w:rsidRPr="002E429F">
        <w:rPr>
          <w:rFonts w:cs="Arial"/>
          <w:color w:val="000000"/>
          <w:sz w:val="22"/>
          <w:szCs w:val="22"/>
        </w:rPr>
        <w:t> </w:t>
      </w:r>
      <w:r w:rsidRPr="002E429F">
        <w:rPr>
          <w:rFonts w:cs="Arial"/>
          <w:color w:val="000000"/>
          <w:sz w:val="22"/>
          <w:szCs w:val="22"/>
        </w:rPr>
        <w:t>zadávací dokumentace se stávají okamžikem uzavření této smlouvy pro smluvní strany závazné.</w:t>
      </w:r>
    </w:p>
    <w:p w14:paraId="6B12CB2A" w14:textId="1B7BDAF8" w:rsidR="00320FC0" w:rsidRPr="002E429F" w:rsidRDefault="00320FC0" w:rsidP="00070F5C">
      <w:pPr>
        <w:pStyle w:val="Normln0"/>
        <w:numPr>
          <w:ilvl w:val="1"/>
          <w:numId w:val="2"/>
        </w:numPr>
        <w:tabs>
          <w:tab w:val="clear" w:pos="540"/>
        </w:tabs>
        <w:spacing w:after="60"/>
        <w:ind w:left="709" w:hanging="709"/>
        <w:jc w:val="both"/>
        <w:rPr>
          <w:rFonts w:cs="Arial"/>
          <w:color w:val="000000"/>
          <w:sz w:val="22"/>
          <w:szCs w:val="22"/>
        </w:rPr>
      </w:pPr>
      <w:r w:rsidRPr="002E429F">
        <w:rPr>
          <w:rFonts w:cs="Arial"/>
          <w:color w:val="000000"/>
          <w:sz w:val="22"/>
          <w:szCs w:val="22"/>
        </w:rPr>
        <w:t>Výchozí údaje</w:t>
      </w:r>
      <w:r w:rsidR="00254E9A" w:rsidRPr="002E429F">
        <w:rPr>
          <w:rFonts w:cs="Arial"/>
          <w:color w:val="000000"/>
          <w:sz w:val="22"/>
          <w:szCs w:val="22"/>
        </w:rPr>
        <w:t xml:space="preserve"> </w:t>
      </w:r>
      <w:r w:rsidR="00BD18DD" w:rsidRPr="002E429F">
        <w:rPr>
          <w:rFonts w:cs="Arial"/>
          <w:color w:val="000000"/>
          <w:sz w:val="22"/>
          <w:szCs w:val="22"/>
        </w:rPr>
        <w:t>díla</w:t>
      </w:r>
      <w:r w:rsidR="005C2322" w:rsidRPr="002E429F">
        <w:rPr>
          <w:rFonts w:cs="Arial"/>
          <w:color w:val="000000"/>
          <w:sz w:val="22"/>
          <w:szCs w:val="22"/>
        </w:rPr>
        <w:t>/stavby</w:t>
      </w:r>
      <w:r w:rsidRPr="002E429F">
        <w:rPr>
          <w:rFonts w:cs="Arial"/>
          <w:color w:val="000000"/>
          <w:sz w:val="22"/>
          <w:szCs w:val="22"/>
        </w:rPr>
        <w:t>:</w:t>
      </w:r>
    </w:p>
    <w:p w14:paraId="4B08F182" w14:textId="2FD20DD0" w:rsidR="00320FC0" w:rsidRPr="002E429F" w:rsidRDefault="00320FC0" w:rsidP="00825631">
      <w:pPr>
        <w:pStyle w:val="Normln0"/>
        <w:numPr>
          <w:ilvl w:val="2"/>
          <w:numId w:val="2"/>
        </w:numPr>
        <w:tabs>
          <w:tab w:val="clear" w:pos="720"/>
          <w:tab w:val="left" w:pos="1260"/>
          <w:tab w:val="left" w:pos="2880"/>
        </w:tabs>
        <w:spacing w:after="60"/>
        <w:ind w:left="2835" w:hanging="2126"/>
        <w:jc w:val="both"/>
        <w:rPr>
          <w:rFonts w:cs="Arial"/>
          <w:color w:val="000000"/>
          <w:sz w:val="22"/>
          <w:szCs w:val="22"/>
        </w:rPr>
      </w:pPr>
      <w:r w:rsidRPr="002E429F">
        <w:rPr>
          <w:rFonts w:cs="Arial"/>
          <w:color w:val="000000"/>
          <w:sz w:val="22"/>
          <w:szCs w:val="22"/>
        </w:rPr>
        <w:t>Název:</w:t>
      </w:r>
      <w:r w:rsidRPr="002E429F">
        <w:rPr>
          <w:rFonts w:cs="Arial"/>
          <w:color w:val="000000"/>
          <w:sz w:val="22"/>
          <w:szCs w:val="22"/>
        </w:rPr>
        <w:tab/>
      </w:r>
      <w:r w:rsidRPr="002E429F">
        <w:rPr>
          <w:rFonts w:cs="Arial"/>
          <w:b/>
          <w:color w:val="000000"/>
          <w:sz w:val="22"/>
          <w:szCs w:val="22"/>
        </w:rPr>
        <w:t>„</w:t>
      </w:r>
      <w:r w:rsidR="005942DA" w:rsidRPr="002E429F">
        <w:rPr>
          <w:b/>
          <w:bCs/>
          <w:iCs/>
          <w:szCs w:val="24"/>
        </w:rPr>
        <w:t>DSUP – instalace elektrické požární signalizace</w:t>
      </w:r>
      <w:r w:rsidRPr="002E429F">
        <w:rPr>
          <w:rFonts w:cs="Arial"/>
          <w:b/>
          <w:color w:val="000000"/>
          <w:sz w:val="22"/>
          <w:szCs w:val="22"/>
        </w:rPr>
        <w:t>“</w:t>
      </w:r>
    </w:p>
    <w:p w14:paraId="3125EDC1" w14:textId="373760F7" w:rsidR="00320FC0" w:rsidRPr="002E429F" w:rsidRDefault="00320FC0" w:rsidP="00935DE8">
      <w:pPr>
        <w:pStyle w:val="Normln0"/>
        <w:numPr>
          <w:ilvl w:val="2"/>
          <w:numId w:val="2"/>
        </w:numPr>
        <w:tabs>
          <w:tab w:val="clear" w:pos="720"/>
          <w:tab w:val="left" w:pos="1260"/>
          <w:tab w:val="left" w:pos="2880"/>
        </w:tabs>
        <w:spacing w:after="60"/>
        <w:ind w:left="2835" w:hanging="2126"/>
        <w:jc w:val="both"/>
        <w:rPr>
          <w:rFonts w:cs="Arial"/>
          <w:color w:val="FF0000"/>
          <w:sz w:val="22"/>
          <w:szCs w:val="22"/>
        </w:rPr>
      </w:pPr>
      <w:r w:rsidRPr="002E429F">
        <w:rPr>
          <w:rFonts w:cs="Arial"/>
          <w:color w:val="000000"/>
          <w:sz w:val="22"/>
          <w:szCs w:val="22"/>
        </w:rPr>
        <w:t>Místo:</w:t>
      </w:r>
      <w:r w:rsidRPr="002E429F">
        <w:rPr>
          <w:rFonts w:cs="Arial"/>
          <w:color w:val="000000"/>
          <w:sz w:val="22"/>
          <w:szCs w:val="22"/>
        </w:rPr>
        <w:tab/>
      </w:r>
      <w:r w:rsidR="00935DE8" w:rsidRPr="002E429F">
        <w:rPr>
          <w:rFonts w:cs="Arial"/>
          <w:sz w:val="22"/>
          <w:szCs w:val="22"/>
        </w:rPr>
        <w:t>D</w:t>
      </w:r>
      <w:r w:rsidR="005942DA" w:rsidRPr="002E429F">
        <w:rPr>
          <w:rFonts w:cs="Arial"/>
          <w:sz w:val="22"/>
          <w:szCs w:val="22"/>
        </w:rPr>
        <w:t>omov pro seniory U Pramene</w:t>
      </w:r>
      <w:r w:rsidR="00935DE8" w:rsidRPr="002E429F">
        <w:rPr>
          <w:rFonts w:cs="Arial"/>
          <w:sz w:val="22"/>
          <w:szCs w:val="22"/>
        </w:rPr>
        <w:t xml:space="preserve"> Louny</w:t>
      </w:r>
      <w:r w:rsidR="005942DA" w:rsidRPr="002E429F">
        <w:rPr>
          <w:rFonts w:cs="Arial"/>
          <w:sz w:val="22"/>
          <w:szCs w:val="22"/>
        </w:rPr>
        <w:t>, Rakovnická 2502</w:t>
      </w:r>
      <w:r w:rsidR="00DD350D" w:rsidRPr="002E429F">
        <w:rPr>
          <w:rFonts w:cs="Arial"/>
          <w:sz w:val="22"/>
          <w:szCs w:val="22"/>
        </w:rPr>
        <w:t>, 440</w:t>
      </w:r>
      <w:r w:rsidR="005518A9" w:rsidRPr="002E429F">
        <w:rPr>
          <w:rFonts w:cs="Arial"/>
          <w:sz w:val="22"/>
          <w:szCs w:val="22"/>
        </w:rPr>
        <w:t> </w:t>
      </w:r>
      <w:r w:rsidR="00DD350D" w:rsidRPr="002E429F">
        <w:rPr>
          <w:rFonts w:cs="Arial"/>
          <w:sz w:val="22"/>
          <w:szCs w:val="22"/>
        </w:rPr>
        <w:t>01 Louny</w:t>
      </w:r>
    </w:p>
    <w:p w14:paraId="0D82143A" w14:textId="77777777" w:rsidR="005942DA" w:rsidRPr="002E429F" w:rsidRDefault="00320FC0" w:rsidP="005942DA">
      <w:pPr>
        <w:pStyle w:val="Normln0"/>
        <w:numPr>
          <w:ilvl w:val="2"/>
          <w:numId w:val="2"/>
        </w:numPr>
        <w:tabs>
          <w:tab w:val="clear" w:pos="720"/>
          <w:tab w:val="left" w:pos="1260"/>
          <w:tab w:val="left" w:pos="2835"/>
          <w:tab w:val="left" w:pos="3960"/>
        </w:tabs>
        <w:spacing w:after="60"/>
        <w:ind w:left="2835" w:hanging="2115"/>
        <w:jc w:val="both"/>
        <w:rPr>
          <w:rFonts w:cs="Arial"/>
          <w:b/>
          <w:color w:val="000000"/>
          <w:sz w:val="22"/>
          <w:szCs w:val="22"/>
        </w:rPr>
      </w:pPr>
      <w:r w:rsidRPr="002E429F">
        <w:rPr>
          <w:rFonts w:cs="Arial"/>
          <w:color w:val="000000"/>
          <w:sz w:val="22"/>
          <w:szCs w:val="22"/>
        </w:rPr>
        <w:t>Termín</w:t>
      </w:r>
      <w:r w:rsidR="005942DA" w:rsidRPr="002E429F">
        <w:rPr>
          <w:rFonts w:cs="Arial"/>
          <w:color w:val="000000"/>
          <w:sz w:val="22"/>
          <w:szCs w:val="22"/>
        </w:rPr>
        <w:t xml:space="preserve"> realizace v místě plnění</w:t>
      </w:r>
      <w:r w:rsidRPr="002E429F">
        <w:rPr>
          <w:rFonts w:cs="Arial"/>
          <w:color w:val="000000"/>
          <w:sz w:val="22"/>
          <w:szCs w:val="22"/>
        </w:rPr>
        <w:t>:</w:t>
      </w:r>
    </w:p>
    <w:p w14:paraId="171EE3AD" w14:textId="1170BE3A" w:rsidR="009D7B8F" w:rsidRPr="002E429F" w:rsidRDefault="005942DA" w:rsidP="006F3661">
      <w:pPr>
        <w:pStyle w:val="Normln0"/>
        <w:tabs>
          <w:tab w:val="left" w:pos="1260"/>
          <w:tab w:val="left" w:pos="2835"/>
          <w:tab w:val="left" w:pos="3969"/>
        </w:tabs>
        <w:spacing w:after="60"/>
        <w:ind w:left="3969" w:hanging="1134"/>
        <w:jc w:val="both"/>
        <w:rPr>
          <w:rFonts w:cs="Arial"/>
          <w:b/>
          <w:color w:val="000000"/>
          <w:sz w:val="22"/>
          <w:szCs w:val="22"/>
        </w:rPr>
      </w:pPr>
      <w:r w:rsidRPr="002E429F">
        <w:rPr>
          <w:rFonts w:cs="Arial"/>
          <w:color w:val="000000"/>
          <w:sz w:val="22"/>
          <w:szCs w:val="22"/>
        </w:rPr>
        <w:t>zahájení</w:t>
      </w:r>
      <w:r w:rsidR="00320FC0" w:rsidRPr="002E429F">
        <w:rPr>
          <w:rFonts w:cs="Arial"/>
          <w:color w:val="000000"/>
          <w:sz w:val="22"/>
          <w:szCs w:val="22"/>
        </w:rPr>
        <w:tab/>
      </w:r>
      <w:r w:rsidR="00496C53" w:rsidRPr="002E429F">
        <w:rPr>
          <w:rFonts w:cs="Arial"/>
          <w:b/>
          <w:color w:val="000000"/>
          <w:sz w:val="22"/>
          <w:szCs w:val="22"/>
        </w:rPr>
        <w:t>na základě výzvy k zahájení</w:t>
      </w:r>
      <w:r w:rsidR="00A75F65" w:rsidRPr="002E429F">
        <w:rPr>
          <w:rFonts w:cs="Arial"/>
          <w:b/>
          <w:color w:val="000000"/>
          <w:sz w:val="22"/>
          <w:szCs w:val="22"/>
        </w:rPr>
        <w:t xml:space="preserve"> a převzetí místa plnění</w:t>
      </w:r>
    </w:p>
    <w:p w14:paraId="1711202B" w14:textId="164F4FDA" w:rsidR="00320FC0" w:rsidRPr="002E429F" w:rsidRDefault="009D7B8F" w:rsidP="005942DA">
      <w:pPr>
        <w:pStyle w:val="Normln0"/>
        <w:tabs>
          <w:tab w:val="left" w:pos="1260"/>
          <w:tab w:val="left" w:pos="2835"/>
          <w:tab w:val="left" w:pos="5812"/>
        </w:tabs>
        <w:spacing w:after="60"/>
        <w:ind w:left="6237" w:hanging="5517"/>
        <w:jc w:val="both"/>
        <w:rPr>
          <w:rFonts w:cs="Arial"/>
          <w:color w:val="000000"/>
          <w:sz w:val="22"/>
          <w:szCs w:val="22"/>
        </w:rPr>
      </w:pPr>
      <w:r w:rsidRPr="002E429F">
        <w:rPr>
          <w:rFonts w:cs="Arial"/>
          <w:b/>
          <w:color w:val="000000"/>
          <w:sz w:val="22"/>
          <w:szCs w:val="22"/>
        </w:rPr>
        <w:tab/>
      </w:r>
      <w:r w:rsidRPr="002E429F">
        <w:rPr>
          <w:rFonts w:cs="Arial"/>
          <w:b/>
          <w:color w:val="000000"/>
          <w:sz w:val="22"/>
          <w:szCs w:val="22"/>
        </w:rPr>
        <w:tab/>
      </w:r>
      <w:r w:rsidR="005942DA" w:rsidRPr="002E429F">
        <w:rPr>
          <w:rFonts w:cs="Arial"/>
          <w:color w:val="000000"/>
          <w:sz w:val="22"/>
          <w:szCs w:val="22"/>
        </w:rPr>
        <w:t>ukončení</w:t>
      </w:r>
      <w:r w:rsidRPr="002E429F">
        <w:rPr>
          <w:rFonts w:cs="Arial"/>
          <w:color w:val="000000"/>
          <w:sz w:val="22"/>
          <w:szCs w:val="22"/>
        </w:rPr>
        <w:t xml:space="preserve">: </w:t>
      </w:r>
      <w:r w:rsidR="00935DE8" w:rsidRPr="002E429F">
        <w:rPr>
          <w:rFonts w:cs="Arial"/>
          <w:color w:val="000000"/>
          <w:sz w:val="22"/>
          <w:szCs w:val="22"/>
        </w:rPr>
        <w:t xml:space="preserve">  </w:t>
      </w:r>
      <w:r w:rsidR="00496C53" w:rsidRPr="002E429F">
        <w:rPr>
          <w:rFonts w:cs="Arial"/>
          <w:b/>
          <w:color w:val="000000"/>
          <w:sz w:val="22"/>
          <w:szCs w:val="22"/>
        </w:rPr>
        <w:t>do</w:t>
      </w:r>
      <w:r w:rsidR="00496C53" w:rsidRPr="002E429F">
        <w:rPr>
          <w:rFonts w:cs="Arial"/>
          <w:color w:val="000000"/>
          <w:sz w:val="22"/>
          <w:szCs w:val="22"/>
        </w:rPr>
        <w:t xml:space="preserve"> </w:t>
      </w:r>
      <w:r w:rsidR="00B14F0C" w:rsidRPr="002E429F">
        <w:rPr>
          <w:rFonts w:cs="Arial"/>
          <w:b/>
          <w:color w:val="000000"/>
          <w:sz w:val="22"/>
          <w:szCs w:val="22"/>
        </w:rPr>
        <w:t>9</w:t>
      </w:r>
      <w:r w:rsidR="00825631" w:rsidRPr="002E429F">
        <w:rPr>
          <w:rFonts w:cs="Arial"/>
          <w:b/>
          <w:color w:val="000000"/>
          <w:sz w:val="22"/>
          <w:szCs w:val="22"/>
        </w:rPr>
        <w:t xml:space="preserve">0 </w:t>
      </w:r>
      <w:r w:rsidR="00496C53" w:rsidRPr="002E429F">
        <w:rPr>
          <w:rFonts w:cs="Arial"/>
          <w:b/>
          <w:color w:val="000000"/>
          <w:sz w:val="22"/>
          <w:szCs w:val="22"/>
        </w:rPr>
        <w:t>kal. dnů</w:t>
      </w:r>
      <w:r w:rsidR="00825631" w:rsidRPr="002E429F">
        <w:rPr>
          <w:rFonts w:cs="Arial"/>
          <w:b/>
          <w:color w:val="000000"/>
          <w:sz w:val="22"/>
          <w:szCs w:val="22"/>
        </w:rPr>
        <w:t xml:space="preserve"> od předání místa plnění</w:t>
      </w:r>
      <w:r w:rsidR="00320FC0" w:rsidRPr="002E429F">
        <w:rPr>
          <w:rFonts w:cs="Arial"/>
          <w:color w:val="000000"/>
          <w:sz w:val="22"/>
          <w:szCs w:val="22"/>
        </w:rPr>
        <w:tab/>
      </w:r>
      <w:r w:rsidR="00320FC0" w:rsidRPr="002E429F">
        <w:rPr>
          <w:rFonts w:cs="Arial"/>
          <w:color w:val="000000"/>
          <w:sz w:val="22"/>
          <w:szCs w:val="22"/>
        </w:rPr>
        <w:tab/>
      </w:r>
      <w:r w:rsidR="00320FC0" w:rsidRPr="002E429F">
        <w:rPr>
          <w:rFonts w:cs="Arial"/>
          <w:color w:val="000000"/>
          <w:sz w:val="22"/>
          <w:szCs w:val="22"/>
        </w:rPr>
        <w:tab/>
      </w:r>
    </w:p>
    <w:p w14:paraId="070BCD91" w14:textId="61A0A1EE" w:rsidR="00320FC0" w:rsidRPr="002E429F" w:rsidRDefault="00BD18DD" w:rsidP="00070F5C">
      <w:pPr>
        <w:pStyle w:val="Normln0"/>
        <w:numPr>
          <w:ilvl w:val="1"/>
          <w:numId w:val="2"/>
        </w:numPr>
        <w:tabs>
          <w:tab w:val="clear" w:pos="540"/>
        </w:tabs>
        <w:spacing w:after="60"/>
        <w:ind w:left="709" w:hanging="709"/>
        <w:jc w:val="both"/>
        <w:rPr>
          <w:rFonts w:cs="Arial"/>
          <w:color w:val="000000"/>
          <w:sz w:val="22"/>
          <w:szCs w:val="22"/>
        </w:rPr>
      </w:pPr>
      <w:r w:rsidRPr="002E429F">
        <w:rPr>
          <w:rFonts w:cs="Arial"/>
          <w:color w:val="000000"/>
          <w:sz w:val="22"/>
          <w:szCs w:val="22"/>
        </w:rPr>
        <w:t xml:space="preserve">Dílo </w:t>
      </w:r>
      <w:r w:rsidR="00320FC0" w:rsidRPr="002E429F">
        <w:rPr>
          <w:rFonts w:cs="Arial"/>
          <w:color w:val="000000"/>
          <w:sz w:val="22"/>
          <w:szCs w:val="22"/>
        </w:rPr>
        <w:t>bude realizován</w:t>
      </w:r>
      <w:r w:rsidRPr="002E429F">
        <w:rPr>
          <w:rFonts w:cs="Arial"/>
          <w:color w:val="000000"/>
          <w:sz w:val="22"/>
          <w:szCs w:val="22"/>
        </w:rPr>
        <w:t>o</w:t>
      </w:r>
      <w:r w:rsidR="00320FC0" w:rsidRPr="002E429F">
        <w:rPr>
          <w:rFonts w:cs="Arial"/>
          <w:color w:val="000000"/>
          <w:sz w:val="22"/>
          <w:szCs w:val="22"/>
        </w:rPr>
        <w:t xml:space="preserve"> a oceněn</w:t>
      </w:r>
      <w:r w:rsidRPr="002E429F">
        <w:rPr>
          <w:rFonts w:cs="Arial"/>
          <w:color w:val="000000"/>
          <w:sz w:val="22"/>
          <w:szCs w:val="22"/>
        </w:rPr>
        <w:t>o</w:t>
      </w:r>
      <w:r w:rsidR="00320FC0" w:rsidRPr="002E429F">
        <w:rPr>
          <w:rFonts w:cs="Arial"/>
          <w:color w:val="000000"/>
          <w:sz w:val="22"/>
          <w:szCs w:val="22"/>
        </w:rPr>
        <w:t xml:space="preserve"> </w:t>
      </w:r>
      <w:r w:rsidR="00825631" w:rsidRPr="002E429F">
        <w:rPr>
          <w:rFonts w:cs="Arial"/>
          <w:color w:val="000000"/>
          <w:sz w:val="22"/>
          <w:szCs w:val="22"/>
        </w:rPr>
        <w:t xml:space="preserve">dle projektové dokumentace zpracované </w:t>
      </w:r>
      <w:r w:rsidR="00A767C7" w:rsidRPr="002E429F">
        <w:rPr>
          <w:rFonts w:cs="Arial"/>
          <w:color w:val="000000"/>
          <w:sz w:val="22"/>
          <w:szCs w:val="22"/>
        </w:rPr>
        <w:t xml:space="preserve">odpovědným projektantem </w:t>
      </w:r>
      <w:r w:rsidR="00825631" w:rsidRPr="002E429F">
        <w:rPr>
          <w:rFonts w:cs="Arial"/>
          <w:color w:val="000000"/>
          <w:sz w:val="22"/>
          <w:szCs w:val="22"/>
        </w:rPr>
        <w:t xml:space="preserve">Ing. </w:t>
      </w:r>
      <w:r w:rsidR="005942DA" w:rsidRPr="002E429F">
        <w:rPr>
          <w:rFonts w:cs="Arial"/>
          <w:color w:val="000000"/>
          <w:sz w:val="22"/>
          <w:szCs w:val="22"/>
        </w:rPr>
        <w:t>Karlem Hrdličkou</w:t>
      </w:r>
      <w:r w:rsidR="00825631" w:rsidRPr="002E429F">
        <w:rPr>
          <w:rFonts w:cs="Arial"/>
          <w:color w:val="000000"/>
          <w:sz w:val="22"/>
          <w:szCs w:val="22"/>
        </w:rPr>
        <w:t xml:space="preserve"> </w:t>
      </w:r>
      <w:r w:rsidR="00A767C7" w:rsidRPr="002E429F">
        <w:rPr>
          <w:rFonts w:cs="Arial"/>
          <w:color w:val="000000"/>
          <w:sz w:val="22"/>
          <w:szCs w:val="22"/>
        </w:rPr>
        <w:t>č. autorizace</w:t>
      </w:r>
      <w:r w:rsidR="009E2EBC" w:rsidRPr="002E429F">
        <w:rPr>
          <w:rFonts w:cs="Arial"/>
          <w:color w:val="000000"/>
          <w:sz w:val="22"/>
          <w:szCs w:val="22"/>
        </w:rPr>
        <w:t xml:space="preserve"> ČKAIT 0401257 </w:t>
      </w:r>
      <w:r w:rsidR="008A12CD" w:rsidRPr="002E429F">
        <w:rPr>
          <w:rFonts w:cs="Arial"/>
          <w:color w:val="000000"/>
          <w:sz w:val="22"/>
          <w:szCs w:val="22"/>
        </w:rPr>
        <w:t xml:space="preserve">(dále také PD) </w:t>
      </w:r>
      <w:r w:rsidR="00825631" w:rsidRPr="002E429F">
        <w:rPr>
          <w:rFonts w:cs="Arial"/>
          <w:color w:val="000000"/>
          <w:sz w:val="22"/>
          <w:szCs w:val="22"/>
        </w:rPr>
        <w:t xml:space="preserve">a dále </w:t>
      </w:r>
      <w:r w:rsidR="00320FC0" w:rsidRPr="002E429F">
        <w:rPr>
          <w:rFonts w:cs="Arial"/>
          <w:color w:val="000000"/>
          <w:sz w:val="22"/>
          <w:szCs w:val="22"/>
        </w:rPr>
        <w:t xml:space="preserve">podle </w:t>
      </w:r>
      <w:r w:rsidR="00320FC0" w:rsidRPr="002E429F">
        <w:rPr>
          <w:rFonts w:cs="Arial"/>
          <w:sz w:val="22"/>
          <w:szCs w:val="22"/>
        </w:rPr>
        <w:t>podmínek zadávací dokumentace definované v odstavci 2.1 tohoto článku</w:t>
      </w:r>
      <w:r w:rsidR="006F148B" w:rsidRPr="002E429F">
        <w:rPr>
          <w:rFonts w:cs="Arial"/>
          <w:sz w:val="22"/>
          <w:szCs w:val="22"/>
        </w:rPr>
        <w:t>.</w:t>
      </w:r>
      <w:r w:rsidR="00320FC0" w:rsidRPr="002E429F">
        <w:rPr>
          <w:rFonts w:cs="Arial"/>
          <w:sz w:val="22"/>
          <w:szCs w:val="22"/>
        </w:rPr>
        <w:t xml:space="preserve"> </w:t>
      </w:r>
    </w:p>
    <w:p w14:paraId="6AD9F323" w14:textId="77777777" w:rsidR="009B1E46" w:rsidRPr="002E429F" w:rsidRDefault="009B1E46" w:rsidP="00070F5C">
      <w:pPr>
        <w:pStyle w:val="Normln0"/>
        <w:spacing w:after="60"/>
        <w:ind w:left="709" w:hanging="709"/>
        <w:jc w:val="center"/>
        <w:rPr>
          <w:rFonts w:cs="Arial"/>
          <w:color w:val="000000"/>
          <w:sz w:val="22"/>
          <w:szCs w:val="22"/>
        </w:rPr>
      </w:pPr>
    </w:p>
    <w:p w14:paraId="46518026" w14:textId="77777777" w:rsidR="00320FC0" w:rsidRPr="002E429F" w:rsidRDefault="00320FC0" w:rsidP="00070F5C">
      <w:pPr>
        <w:pStyle w:val="Normln0"/>
        <w:spacing w:after="60"/>
        <w:ind w:left="709" w:hanging="709"/>
        <w:jc w:val="center"/>
        <w:rPr>
          <w:rFonts w:cs="Arial"/>
          <w:color w:val="000000"/>
          <w:sz w:val="22"/>
          <w:szCs w:val="22"/>
        </w:rPr>
      </w:pPr>
      <w:r w:rsidRPr="002E429F">
        <w:rPr>
          <w:rFonts w:cs="Arial"/>
          <w:color w:val="000000"/>
          <w:sz w:val="22"/>
          <w:szCs w:val="22"/>
        </w:rPr>
        <w:t>Článek 3</w:t>
      </w:r>
    </w:p>
    <w:p w14:paraId="3FAE0427" w14:textId="77777777" w:rsidR="00320FC0" w:rsidRPr="002E429F" w:rsidRDefault="00320FC0" w:rsidP="00070F5C">
      <w:pPr>
        <w:pStyle w:val="Normln0"/>
        <w:spacing w:after="60"/>
        <w:ind w:left="709" w:hanging="709"/>
        <w:jc w:val="center"/>
        <w:rPr>
          <w:rFonts w:cs="Arial"/>
          <w:b/>
          <w:color w:val="000000"/>
          <w:sz w:val="22"/>
          <w:szCs w:val="22"/>
        </w:rPr>
      </w:pPr>
      <w:r w:rsidRPr="002E429F">
        <w:rPr>
          <w:rFonts w:cs="Arial"/>
          <w:b/>
          <w:color w:val="000000"/>
          <w:sz w:val="22"/>
          <w:szCs w:val="22"/>
        </w:rPr>
        <w:t>Předmět díla</w:t>
      </w:r>
    </w:p>
    <w:p w14:paraId="4D879233" w14:textId="420EF615" w:rsidR="009E2EBC" w:rsidRPr="002E429F" w:rsidRDefault="009E2EBC" w:rsidP="00070F5C">
      <w:pPr>
        <w:pStyle w:val="Normln0"/>
        <w:numPr>
          <w:ilvl w:val="1"/>
          <w:numId w:val="3"/>
        </w:numPr>
        <w:tabs>
          <w:tab w:val="clear" w:pos="721"/>
        </w:tabs>
        <w:spacing w:after="60"/>
        <w:ind w:left="709" w:hanging="709"/>
        <w:jc w:val="both"/>
        <w:rPr>
          <w:rFonts w:cs="Arial"/>
          <w:color w:val="000000"/>
          <w:sz w:val="22"/>
          <w:szCs w:val="22"/>
        </w:rPr>
      </w:pPr>
      <w:r w:rsidRPr="002E429F">
        <w:rPr>
          <w:rFonts w:cs="Arial"/>
          <w:color w:val="000000"/>
          <w:sz w:val="22"/>
          <w:szCs w:val="22"/>
        </w:rPr>
        <w:t xml:space="preserve">Předmětem díla je kompletní realizace stavebních prací včetně dodávky materiálu a zařízení pro instalaci elektrické požární signalizace v objektu Domova pro seniory </w:t>
      </w:r>
      <w:r w:rsidR="005518A9" w:rsidRPr="002E429F">
        <w:rPr>
          <w:rFonts w:cs="Arial"/>
          <w:color w:val="000000"/>
          <w:sz w:val="22"/>
          <w:szCs w:val="22"/>
        </w:rPr>
        <w:t>U </w:t>
      </w:r>
      <w:r w:rsidRPr="002E429F">
        <w:rPr>
          <w:rFonts w:cs="Arial"/>
          <w:color w:val="000000"/>
          <w:sz w:val="22"/>
          <w:szCs w:val="22"/>
        </w:rPr>
        <w:t>Pramene v Lounech.</w:t>
      </w:r>
    </w:p>
    <w:p w14:paraId="11E2178D" w14:textId="4E8B3546" w:rsidR="00320FC0" w:rsidRPr="002E429F" w:rsidRDefault="00320FC0" w:rsidP="00070F5C">
      <w:pPr>
        <w:pStyle w:val="Normln0"/>
        <w:numPr>
          <w:ilvl w:val="1"/>
          <w:numId w:val="3"/>
        </w:numPr>
        <w:tabs>
          <w:tab w:val="clear" w:pos="721"/>
        </w:tabs>
        <w:spacing w:after="60"/>
        <w:ind w:left="709" w:hanging="709"/>
        <w:jc w:val="both"/>
        <w:rPr>
          <w:rFonts w:cs="Arial"/>
          <w:color w:val="000000"/>
          <w:sz w:val="22"/>
          <w:szCs w:val="22"/>
        </w:rPr>
      </w:pPr>
      <w:r w:rsidRPr="002E429F">
        <w:rPr>
          <w:rFonts w:cs="Arial"/>
          <w:color w:val="000000"/>
          <w:sz w:val="22"/>
          <w:szCs w:val="22"/>
        </w:rPr>
        <w:t xml:space="preserve">Zhotovitel se zavazuje provést pro objednatele </w:t>
      </w:r>
      <w:r w:rsidR="008671CC" w:rsidRPr="002E429F">
        <w:rPr>
          <w:rFonts w:cs="Arial"/>
          <w:color w:val="000000"/>
          <w:sz w:val="22"/>
          <w:szCs w:val="22"/>
        </w:rPr>
        <w:t>dílo</w:t>
      </w:r>
      <w:r w:rsidRPr="002E429F">
        <w:rPr>
          <w:rFonts w:cs="Arial"/>
          <w:b/>
          <w:color w:val="000000"/>
          <w:sz w:val="22"/>
          <w:szCs w:val="22"/>
        </w:rPr>
        <w:t xml:space="preserve"> </w:t>
      </w:r>
      <w:r w:rsidR="008671CC" w:rsidRPr="002E429F">
        <w:rPr>
          <w:rFonts w:cs="Arial"/>
          <w:color w:val="000000"/>
          <w:sz w:val="22"/>
          <w:szCs w:val="22"/>
        </w:rPr>
        <w:t>specifikované</w:t>
      </w:r>
      <w:r w:rsidRPr="002E429F">
        <w:rPr>
          <w:rFonts w:cs="Arial"/>
          <w:color w:val="000000"/>
          <w:sz w:val="22"/>
          <w:szCs w:val="22"/>
        </w:rPr>
        <w:t xml:space="preserve"> v článku </w:t>
      </w:r>
      <w:r w:rsidRPr="002E429F">
        <w:rPr>
          <w:rFonts w:cs="Arial"/>
          <w:sz w:val="22"/>
          <w:szCs w:val="22"/>
        </w:rPr>
        <w:t xml:space="preserve">2 </w:t>
      </w:r>
      <w:r w:rsidRPr="002E429F">
        <w:rPr>
          <w:rFonts w:cs="Arial"/>
          <w:color w:val="000000"/>
          <w:sz w:val="22"/>
          <w:szCs w:val="22"/>
        </w:rPr>
        <w:t>této smlouvy na svůj náklad, na své nebezpečí a svými silami.</w:t>
      </w:r>
    </w:p>
    <w:p w14:paraId="29AE255C" w14:textId="4EC0B88E" w:rsidR="00496C53" w:rsidRPr="002E429F" w:rsidRDefault="00543CB3" w:rsidP="00070F5C">
      <w:pPr>
        <w:pStyle w:val="Normln0"/>
        <w:numPr>
          <w:ilvl w:val="1"/>
          <w:numId w:val="3"/>
        </w:numPr>
        <w:tabs>
          <w:tab w:val="clear" w:pos="721"/>
        </w:tabs>
        <w:spacing w:after="60"/>
        <w:ind w:left="709" w:hanging="709"/>
        <w:jc w:val="both"/>
        <w:rPr>
          <w:rFonts w:cs="Arial"/>
          <w:color w:val="000000"/>
          <w:sz w:val="22"/>
          <w:szCs w:val="22"/>
        </w:rPr>
      </w:pPr>
      <w:r w:rsidRPr="002E429F">
        <w:rPr>
          <w:rFonts w:cs="Calibri"/>
          <w:color w:val="000000"/>
          <w:sz w:val="22"/>
          <w:szCs w:val="22"/>
        </w:rPr>
        <w:t xml:space="preserve">Zhotovitel prohlašuje, že se důkladně a podrobně seznámil v rámci zadávacího řízení s celou zadávací dokumentací. Předpokládá se tedy, že zhotovitel, podáním své nabídky a podpisem této smlouvy, se coby osoba odborně způsobilá, </w:t>
      </w:r>
      <w:r w:rsidR="008A12CD" w:rsidRPr="002E429F">
        <w:rPr>
          <w:rFonts w:cs="Calibri"/>
          <w:color w:val="000000"/>
          <w:sz w:val="22"/>
          <w:szCs w:val="22"/>
        </w:rPr>
        <w:t xml:space="preserve">se </w:t>
      </w:r>
      <w:r w:rsidRPr="002E429F">
        <w:rPr>
          <w:rFonts w:cs="Calibri"/>
          <w:color w:val="000000"/>
          <w:sz w:val="22"/>
          <w:szCs w:val="22"/>
        </w:rPr>
        <w:t xml:space="preserve">podrobně seznámil se všemi informacemi, údaji a jinými dokumenty, které byly součástí ZD nebo byly v souvislosti s ní objednatelem poskytnuty. Dále se pak předpokládá, že pokud některé informace, údaje nebo hodnoty dodané objednatelem (coby zadavatelem) byly nedostatečné, nekompletní nebo nepřesné do té míry, že by to mohlo ovlivnit řádné provádění díla, měl v takovém případě možnost (v návaznosti na jeho odbornost a na ust. </w:t>
      </w:r>
      <w:r w:rsidR="003A5D42" w:rsidRPr="002E429F">
        <w:rPr>
          <w:rFonts w:cs="Calibri"/>
          <w:color w:val="000000"/>
          <w:sz w:val="22"/>
          <w:szCs w:val="22"/>
        </w:rPr>
        <w:t xml:space="preserve">§ 5 a </w:t>
      </w:r>
      <w:r w:rsidRPr="002E429F">
        <w:rPr>
          <w:rFonts w:cs="Calibri"/>
          <w:color w:val="000000"/>
          <w:sz w:val="22"/>
          <w:szCs w:val="22"/>
        </w:rPr>
        <w:t>§ 2594 obč</w:t>
      </w:r>
      <w:r w:rsidR="00496C53" w:rsidRPr="002E429F">
        <w:rPr>
          <w:rFonts w:cs="Calibri"/>
          <w:color w:val="000000"/>
          <w:sz w:val="22"/>
          <w:szCs w:val="22"/>
        </w:rPr>
        <w:t>anského</w:t>
      </w:r>
      <w:r w:rsidRPr="002E429F">
        <w:rPr>
          <w:rFonts w:cs="Calibri"/>
          <w:color w:val="000000"/>
          <w:sz w:val="22"/>
          <w:szCs w:val="22"/>
        </w:rPr>
        <w:t xml:space="preserve"> zák</w:t>
      </w:r>
      <w:r w:rsidR="00496C53" w:rsidRPr="002E429F">
        <w:rPr>
          <w:rFonts w:cs="Calibri"/>
          <w:color w:val="000000"/>
          <w:sz w:val="22"/>
          <w:szCs w:val="22"/>
        </w:rPr>
        <w:t>oníku</w:t>
      </w:r>
      <w:r w:rsidRPr="002E429F">
        <w:rPr>
          <w:rFonts w:cs="Calibri"/>
          <w:color w:val="000000"/>
          <w:sz w:val="22"/>
          <w:szCs w:val="22"/>
        </w:rPr>
        <w:t xml:space="preserve">, resp. § </w:t>
      </w:r>
      <w:r w:rsidR="00663409" w:rsidRPr="002E429F">
        <w:rPr>
          <w:rFonts w:cs="Calibri"/>
          <w:color w:val="000000"/>
          <w:sz w:val="22"/>
          <w:szCs w:val="22"/>
        </w:rPr>
        <w:t>9</w:t>
      </w:r>
      <w:r w:rsidRPr="002E429F">
        <w:rPr>
          <w:rFonts w:cs="Calibri"/>
          <w:color w:val="000000"/>
          <w:sz w:val="22"/>
          <w:szCs w:val="22"/>
        </w:rPr>
        <w:t xml:space="preserve">9 </w:t>
      </w:r>
      <w:r w:rsidR="00663409" w:rsidRPr="002E429F">
        <w:rPr>
          <w:rFonts w:cs="Calibri"/>
          <w:color w:val="000000"/>
          <w:sz w:val="22"/>
          <w:szCs w:val="22"/>
        </w:rPr>
        <w:t>ZZVZ</w:t>
      </w:r>
      <w:r w:rsidRPr="002E429F">
        <w:rPr>
          <w:rFonts w:cs="Calibri"/>
          <w:color w:val="000000"/>
          <w:sz w:val="22"/>
          <w:szCs w:val="22"/>
        </w:rPr>
        <w:t>) upozornit objednatele (zadavatele), resp. vznést žádost o dodatečné informace, resp. upřesnění k zadávacím podmínkám</w:t>
      </w:r>
      <w:r w:rsidR="00496C53" w:rsidRPr="002E429F">
        <w:rPr>
          <w:rFonts w:cs="Calibri"/>
          <w:color w:val="000000"/>
          <w:sz w:val="22"/>
          <w:szCs w:val="22"/>
        </w:rPr>
        <w:t>,</w:t>
      </w:r>
      <w:r w:rsidRPr="002E429F">
        <w:rPr>
          <w:rFonts w:cs="Calibri"/>
          <w:color w:val="000000"/>
          <w:sz w:val="22"/>
          <w:szCs w:val="22"/>
        </w:rPr>
        <w:t xml:space="preserve"> a že tak učinil; pokud tak neučinil, bylo to z toho důvodu, že uvedené informace, údaje nebo hodnoty dodané objednatelem (zadavatelem) neshledal jako nedostatečné, nekompletní nebo nepřesné.</w:t>
      </w:r>
      <w:r w:rsidR="00496C53" w:rsidRPr="002E429F">
        <w:rPr>
          <w:rFonts w:cs="Calibri"/>
          <w:color w:val="000000"/>
          <w:sz w:val="22"/>
          <w:szCs w:val="22"/>
        </w:rPr>
        <w:t xml:space="preserve"> </w:t>
      </w:r>
    </w:p>
    <w:p w14:paraId="18DC098D" w14:textId="3B08D728" w:rsidR="00320FC0" w:rsidRPr="002E429F" w:rsidRDefault="00320FC0" w:rsidP="00070F5C">
      <w:pPr>
        <w:pStyle w:val="Normln0"/>
        <w:numPr>
          <w:ilvl w:val="1"/>
          <w:numId w:val="3"/>
        </w:numPr>
        <w:tabs>
          <w:tab w:val="clear" w:pos="721"/>
        </w:tabs>
        <w:spacing w:after="60"/>
        <w:ind w:left="709" w:hanging="709"/>
        <w:jc w:val="both"/>
        <w:rPr>
          <w:rFonts w:cs="Arial"/>
          <w:color w:val="000000"/>
          <w:sz w:val="22"/>
          <w:szCs w:val="22"/>
        </w:rPr>
      </w:pPr>
      <w:r w:rsidRPr="002E429F">
        <w:rPr>
          <w:rFonts w:cs="Arial"/>
          <w:color w:val="000000"/>
          <w:sz w:val="22"/>
          <w:szCs w:val="22"/>
        </w:rPr>
        <w:t xml:space="preserve">Zhotovitel provede předmět díla v souladu </w:t>
      </w:r>
      <w:r w:rsidR="00B14F0C" w:rsidRPr="002E429F">
        <w:rPr>
          <w:rFonts w:cs="Arial"/>
          <w:color w:val="000000"/>
          <w:sz w:val="22"/>
          <w:szCs w:val="22"/>
        </w:rPr>
        <w:t>s příslušným povolením stavby</w:t>
      </w:r>
      <w:r w:rsidR="00B14F0C" w:rsidRPr="003A3472">
        <w:rPr>
          <w:rFonts w:cs="Arial"/>
          <w:sz w:val="22"/>
          <w:szCs w:val="22"/>
        </w:rPr>
        <w:t xml:space="preserve"> (stavební povolení č.</w:t>
      </w:r>
      <w:r w:rsidR="001F1AE6" w:rsidRPr="003A3472">
        <w:rPr>
          <w:rFonts w:cs="Arial"/>
          <w:sz w:val="22"/>
          <w:szCs w:val="22"/>
        </w:rPr>
        <w:t xml:space="preserve"> MULN/9604/2025/SU/PM</w:t>
      </w:r>
      <w:r w:rsidR="00477CF5" w:rsidRPr="003A3472">
        <w:rPr>
          <w:rFonts w:cs="Arial"/>
          <w:sz w:val="22"/>
          <w:szCs w:val="22"/>
        </w:rPr>
        <w:t xml:space="preserve"> ze dne 12.11.2025</w:t>
      </w:r>
      <w:r w:rsidR="001F1AE6" w:rsidRPr="003A3472">
        <w:rPr>
          <w:rFonts w:cs="Arial"/>
          <w:sz w:val="22"/>
          <w:szCs w:val="22"/>
        </w:rPr>
        <w:t xml:space="preserve">), </w:t>
      </w:r>
      <w:r w:rsidR="00B14F0C" w:rsidRPr="002E429F">
        <w:rPr>
          <w:rFonts w:cs="Arial"/>
          <w:color w:val="000000"/>
          <w:sz w:val="22"/>
          <w:szCs w:val="22"/>
        </w:rPr>
        <w:t xml:space="preserve">vyjádřeními či stanovisky veřejnoprávních orgánů a organizací, majitelů a správců technické infrastruktury </w:t>
      </w:r>
      <w:r w:rsidR="00B14F0C" w:rsidRPr="002E429F">
        <w:rPr>
          <w:rFonts w:cs="Arial"/>
          <w:sz w:val="22"/>
          <w:szCs w:val="22"/>
        </w:rPr>
        <w:t xml:space="preserve">jakož i dalších stavbou dotčených osob </w:t>
      </w:r>
      <w:r w:rsidR="00B14F0C" w:rsidRPr="002E429F">
        <w:rPr>
          <w:rFonts w:cs="Arial"/>
          <w:color w:val="000000"/>
          <w:sz w:val="22"/>
          <w:szCs w:val="22"/>
        </w:rPr>
        <w:t>a v souladu s technickými a kvalitativními podmínkami dle článku 5 této smlouvy.</w:t>
      </w:r>
    </w:p>
    <w:p w14:paraId="4C671281" w14:textId="77777777" w:rsidR="00320FC0" w:rsidRPr="002E429F" w:rsidRDefault="00320FC0" w:rsidP="00070F5C">
      <w:pPr>
        <w:pStyle w:val="Normln0"/>
        <w:numPr>
          <w:ilvl w:val="1"/>
          <w:numId w:val="3"/>
        </w:numPr>
        <w:tabs>
          <w:tab w:val="clear" w:pos="721"/>
        </w:tabs>
        <w:spacing w:after="60"/>
        <w:ind w:left="709" w:hanging="709"/>
        <w:jc w:val="both"/>
        <w:rPr>
          <w:rFonts w:cs="Arial"/>
          <w:color w:val="000000"/>
          <w:sz w:val="22"/>
          <w:szCs w:val="22"/>
        </w:rPr>
      </w:pPr>
      <w:r w:rsidRPr="002E429F">
        <w:rPr>
          <w:rFonts w:cs="Arial"/>
          <w:color w:val="000000"/>
          <w:sz w:val="22"/>
          <w:szCs w:val="22"/>
        </w:rPr>
        <w:t>Předmět díla bude proveden v nejlepší kvalitě a v souladu s příslušnými normami a</w:t>
      </w:r>
      <w:r w:rsidR="00E24E62" w:rsidRPr="002E429F">
        <w:rPr>
          <w:rFonts w:cs="Arial"/>
          <w:color w:val="000000"/>
          <w:sz w:val="22"/>
          <w:szCs w:val="22"/>
        </w:rPr>
        <w:t> </w:t>
      </w:r>
      <w:r w:rsidRPr="002E429F">
        <w:rPr>
          <w:rFonts w:cs="Arial"/>
          <w:color w:val="000000"/>
          <w:sz w:val="22"/>
          <w:szCs w:val="22"/>
        </w:rPr>
        <w:t xml:space="preserve">předpisy platnými v době provádění díla tzn. české technické normy, evropské normy, evropská technická schválení, technické specifikace zveřejněné v úředním </w:t>
      </w:r>
      <w:r w:rsidRPr="002E429F">
        <w:rPr>
          <w:rFonts w:cs="Arial"/>
          <w:color w:val="000000"/>
          <w:sz w:val="22"/>
          <w:szCs w:val="22"/>
        </w:rPr>
        <w:lastRenderedPageBreak/>
        <w:t>věstníku Evropské unie, stavební technická osvědčení</w:t>
      </w:r>
      <w:r w:rsidR="00E25846" w:rsidRPr="002E429F">
        <w:rPr>
          <w:rFonts w:cs="Arial"/>
          <w:color w:val="000000"/>
          <w:sz w:val="22"/>
          <w:szCs w:val="22"/>
        </w:rPr>
        <w:t>.</w:t>
      </w:r>
    </w:p>
    <w:p w14:paraId="293DC61E" w14:textId="10AA4D7D" w:rsidR="00320FC0" w:rsidRPr="002E429F" w:rsidRDefault="00320FC0" w:rsidP="00070F5C">
      <w:pPr>
        <w:pStyle w:val="Normln0"/>
        <w:numPr>
          <w:ilvl w:val="1"/>
          <w:numId w:val="3"/>
        </w:numPr>
        <w:tabs>
          <w:tab w:val="clear" w:pos="721"/>
        </w:tabs>
        <w:spacing w:after="60"/>
        <w:ind w:left="709" w:hanging="709"/>
        <w:jc w:val="both"/>
        <w:rPr>
          <w:rFonts w:cs="Arial"/>
          <w:color w:val="000000"/>
          <w:sz w:val="22"/>
          <w:szCs w:val="22"/>
        </w:rPr>
      </w:pPr>
      <w:r w:rsidRPr="002E429F">
        <w:rPr>
          <w:rFonts w:cs="Arial"/>
          <w:color w:val="000000"/>
          <w:sz w:val="22"/>
          <w:szCs w:val="22"/>
        </w:rPr>
        <w:t>Objednatel se zavazuje zaplatit za zhotovení díla sjednanou smluvní cenu jako nejvýše přípustnou dle nabídky zhotovitele.</w:t>
      </w:r>
    </w:p>
    <w:p w14:paraId="701B457F" w14:textId="0B268591" w:rsidR="00B14F0C" w:rsidRPr="002E429F" w:rsidRDefault="00B14F0C" w:rsidP="00B14F0C">
      <w:pPr>
        <w:pStyle w:val="Normln0"/>
        <w:numPr>
          <w:ilvl w:val="1"/>
          <w:numId w:val="3"/>
        </w:numPr>
        <w:tabs>
          <w:tab w:val="clear" w:pos="721"/>
        </w:tabs>
        <w:spacing w:after="60"/>
        <w:ind w:left="709" w:hanging="709"/>
        <w:jc w:val="both"/>
        <w:rPr>
          <w:rFonts w:cs="Arial"/>
          <w:color w:val="000000"/>
          <w:sz w:val="22"/>
          <w:szCs w:val="22"/>
        </w:rPr>
      </w:pPr>
      <w:r w:rsidRPr="002E429F">
        <w:rPr>
          <w:rFonts w:cs="Arial"/>
          <w:color w:val="000000"/>
          <w:sz w:val="22"/>
          <w:szCs w:val="22"/>
        </w:rPr>
        <w:t>Zhotovitel je povinen přizpůsobit postup stavebních prací</w:t>
      </w:r>
      <w:r w:rsidR="008A12CD" w:rsidRPr="002E429F">
        <w:rPr>
          <w:rFonts w:cs="Arial"/>
          <w:color w:val="000000"/>
          <w:sz w:val="22"/>
          <w:szCs w:val="22"/>
        </w:rPr>
        <w:t xml:space="preserve"> a montáží</w:t>
      </w:r>
      <w:r w:rsidRPr="002E429F">
        <w:rPr>
          <w:rFonts w:cs="Arial"/>
          <w:color w:val="000000"/>
          <w:sz w:val="22"/>
          <w:szCs w:val="22"/>
        </w:rPr>
        <w:t xml:space="preserve"> možnostem uživatele objektu</w:t>
      </w:r>
      <w:r w:rsidR="008A12CD" w:rsidRPr="002E429F">
        <w:rPr>
          <w:rFonts w:cs="Arial"/>
          <w:color w:val="000000"/>
          <w:sz w:val="22"/>
          <w:szCs w:val="22"/>
        </w:rPr>
        <w:t>, resp</w:t>
      </w:r>
      <w:r w:rsidRPr="002E429F">
        <w:rPr>
          <w:rFonts w:cs="Arial"/>
          <w:color w:val="000000"/>
          <w:sz w:val="22"/>
          <w:szCs w:val="22"/>
        </w:rPr>
        <w:t>.</w:t>
      </w:r>
      <w:r w:rsidR="008A12CD" w:rsidRPr="002E429F">
        <w:rPr>
          <w:rFonts w:cs="Arial"/>
          <w:color w:val="000000"/>
          <w:sz w:val="22"/>
          <w:szCs w:val="22"/>
        </w:rPr>
        <w:t xml:space="preserve"> přijmout taková opatření, aby byl jen minimálně narušen provoz objektu. Konkrétní organizační opatření budou řešena dle požadavků objednatele a provozovatele objektu.</w:t>
      </w:r>
    </w:p>
    <w:p w14:paraId="41E62BEA" w14:textId="77777777" w:rsidR="00320FC0" w:rsidRPr="002E429F" w:rsidRDefault="00320FC0" w:rsidP="00070F5C">
      <w:pPr>
        <w:pStyle w:val="Normln0"/>
        <w:numPr>
          <w:ilvl w:val="1"/>
          <w:numId w:val="3"/>
        </w:numPr>
        <w:tabs>
          <w:tab w:val="clear" w:pos="721"/>
        </w:tabs>
        <w:spacing w:after="60"/>
        <w:ind w:left="709" w:hanging="709"/>
        <w:jc w:val="both"/>
        <w:rPr>
          <w:rFonts w:cs="Arial"/>
          <w:color w:val="000000"/>
          <w:sz w:val="22"/>
          <w:szCs w:val="22"/>
        </w:rPr>
      </w:pPr>
      <w:r w:rsidRPr="002E429F">
        <w:rPr>
          <w:rFonts w:cs="Arial"/>
          <w:color w:val="000000"/>
          <w:sz w:val="22"/>
          <w:szCs w:val="22"/>
        </w:rPr>
        <w:t>O jakékoli vícepráci / dodatečné práci musí být mezi objednatelem a zhotovitelem uzavřena samostatná písemná smlouva (resp. dodatek ke smlouvě) s dohodnutím ceny a vlivu na termín předání díla. Zadání víceprací / dodatečných prací musí být řešeno v souladu s ZZVZ. Hodnota případných méněprací nesnižuje celkovou cenu za účelem výpočtu limitu pro postup dle § 222 ZZVZ.</w:t>
      </w:r>
    </w:p>
    <w:p w14:paraId="4E8DECEA" w14:textId="06576A19" w:rsidR="00ED2077" w:rsidRPr="002E429F" w:rsidRDefault="00A75F65" w:rsidP="00070F5C">
      <w:pPr>
        <w:pStyle w:val="Normln0"/>
        <w:numPr>
          <w:ilvl w:val="1"/>
          <w:numId w:val="3"/>
        </w:numPr>
        <w:tabs>
          <w:tab w:val="clear" w:pos="721"/>
        </w:tabs>
        <w:spacing w:after="60"/>
        <w:ind w:left="709" w:hanging="709"/>
        <w:jc w:val="both"/>
        <w:rPr>
          <w:rFonts w:cs="Arial"/>
          <w:color w:val="000000"/>
          <w:sz w:val="22"/>
          <w:szCs w:val="22"/>
        </w:rPr>
      </w:pPr>
      <w:r w:rsidRPr="002E429F">
        <w:rPr>
          <w:rFonts w:cs="Arial"/>
          <w:b/>
          <w:color w:val="000000"/>
          <w:sz w:val="22"/>
          <w:szCs w:val="22"/>
        </w:rPr>
        <w:t xml:space="preserve">Objednatel požaduje bezpodmínečné </w:t>
      </w:r>
      <w:r w:rsidR="00ED2077" w:rsidRPr="002E429F">
        <w:rPr>
          <w:rFonts w:cs="Arial"/>
          <w:b/>
          <w:color w:val="000000"/>
          <w:sz w:val="22"/>
          <w:szCs w:val="22"/>
        </w:rPr>
        <w:t>dodrže</w:t>
      </w:r>
      <w:r w:rsidRPr="002E429F">
        <w:rPr>
          <w:rFonts w:cs="Arial"/>
          <w:b/>
          <w:color w:val="000000"/>
          <w:sz w:val="22"/>
          <w:szCs w:val="22"/>
        </w:rPr>
        <w:t>ní</w:t>
      </w:r>
      <w:r w:rsidR="00ED2077" w:rsidRPr="002E429F">
        <w:rPr>
          <w:rFonts w:cs="Arial"/>
          <w:b/>
          <w:color w:val="000000"/>
          <w:sz w:val="22"/>
          <w:szCs w:val="22"/>
        </w:rPr>
        <w:t xml:space="preserve"> všech</w:t>
      </w:r>
      <w:r w:rsidR="00ED2077" w:rsidRPr="002E429F">
        <w:rPr>
          <w:rFonts w:cs="Arial"/>
          <w:color w:val="000000"/>
          <w:sz w:val="22"/>
          <w:szCs w:val="22"/>
        </w:rPr>
        <w:t xml:space="preserve"> </w:t>
      </w:r>
      <w:r w:rsidR="00ED2077" w:rsidRPr="002E429F">
        <w:rPr>
          <w:b/>
          <w:bCs/>
          <w:sz w:val="22"/>
          <w:szCs w:val="22"/>
        </w:rPr>
        <w:t>požadavk</w:t>
      </w:r>
      <w:r w:rsidRPr="002E429F">
        <w:rPr>
          <w:b/>
          <w:bCs/>
          <w:sz w:val="22"/>
          <w:szCs w:val="22"/>
        </w:rPr>
        <w:t>ů</w:t>
      </w:r>
      <w:r w:rsidR="00ED2077" w:rsidRPr="002E429F">
        <w:rPr>
          <w:b/>
          <w:bCs/>
          <w:sz w:val="22"/>
          <w:szCs w:val="22"/>
        </w:rPr>
        <w:t xml:space="preserve"> Požárně bezpečnostního řešení, které je nedílnou součástí PD.</w:t>
      </w:r>
      <w:r w:rsidR="003A42E3" w:rsidRPr="002E429F">
        <w:rPr>
          <w:b/>
          <w:bCs/>
          <w:sz w:val="22"/>
          <w:szCs w:val="22"/>
        </w:rPr>
        <w:t xml:space="preserve"> </w:t>
      </w:r>
      <w:r w:rsidR="003A42E3" w:rsidRPr="002E429F">
        <w:rPr>
          <w:sz w:val="22"/>
          <w:szCs w:val="22"/>
        </w:rPr>
        <w:t xml:space="preserve">V případě jejich porušení je zhotovitel povinen uhradit objednateli smluvní pokutu ve výši </w:t>
      </w:r>
      <w:r w:rsidR="003A42E3" w:rsidRPr="002E429F">
        <w:rPr>
          <w:b/>
          <w:sz w:val="22"/>
          <w:szCs w:val="22"/>
        </w:rPr>
        <w:t>5</w:t>
      </w:r>
      <w:r w:rsidR="004B44DF" w:rsidRPr="002E429F">
        <w:rPr>
          <w:b/>
          <w:sz w:val="22"/>
          <w:szCs w:val="22"/>
        </w:rPr>
        <w:t>.</w:t>
      </w:r>
      <w:r w:rsidR="003A42E3" w:rsidRPr="002E429F">
        <w:rPr>
          <w:b/>
          <w:sz w:val="22"/>
          <w:szCs w:val="22"/>
        </w:rPr>
        <w:t>000 Kč</w:t>
      </w:r>
      <w:r w:rsidR="003A42E3" w:rsidRPr="002E429F">
        <w:rPr>
          <w:sz w:val="22"/>
          <w:szCs w:val="22"/>
        </w:rPr>
        <w:t xml:space="preserve"> za každé jednotlivé porušení, a to bez ohledu na právo objednatele na náhradu škody v plném rozsahu.</w:t>
      </w:r>
    </w:p>
    <w:p w14:paraId="362F80A2" w14:textId="77777777" w:rsidR="00320FC0" w:rsidRPr="002E429F" w:rsidRDefault="00320FC0" w:rsidP="00070F5C">
      <w:pPr>
        <w:pStyle w:val="Normln0"/>
        <w:ind w:left="709" w:hanging="709"/>
        <w:jc w:val="center"/>
        <w:rPr>
          <w:rFonts w:cs="Arial"/>
          <w:color w:val="0000FF"/>
          <w:sz w:val="22"/>
          <w:szCs w:val="22"/>
        </w:rPr>
      </w:pPr>
    </w:p>
    <w:p w14:paraId="57668B69" w14:textId="77777777" w:rsidR="00320FC0" w:rsidRPr="002E429F" w:rsidRDefault="00320FC0" w:rsidP="00070F5C">
      <w:pPr>
        <w:pStyle w:val="Normln0"/>
        <w:spacing w:after="60"/>
        <w:ind w:left="709" w:hanging="709"/>
        <w:jc w:val="center"/>
        <w:rPr>
          <w:rFonts w:cs="Arial"/>
          <w:sz w:val="22"/>
          <w:szCs w:val="22"/>
        </w:rPr>
      </w:pPr>
      <w:r w:rsidRPr="002E429F">
        <w:rPr>
          <w:rFonts w:cs="Arial"/>
          <w:sz w:val="22"/>
          <w:szCs w:val="22"/>
        </w:rPr>
        <w:t>Článek 4</w:t>
      </w:r>
    </w:p>
    <w:p w14:paraId="13FF1CB4" w14:textId="77777777" w:rsidR="00320FC0" w:rsidRPr="002E429F" w:rsidRDefault="00320FC0" w:rsidP="00070F5C">
      <w:pPr>
        <w:pStyle w:val="Normln0"/>
        <w:spacing w:after="60"/>
        <w:ind w:left="709" w:hanging="709"/>
        <w:jc w:val="center"/>
        <w:rPr>
          <w:rFonts w:cs="Arial"/>
          <w:b/>
          <w:color w:val="000000"/>
          <w:sz w:val="22"/>
          <w:szCs w:val="22"/>
        </w:rPr>
      </w:pPr>
      <w:r w:rsidRPr="002E429F">
        <w:rPr>
          <w:rFonts w:cs="Arial"/>
          <w:b/>
          <w:color w:val="000000"/>
          <w:sz w:val="22"/>
          <w:szCs w:val="22"/>
        </w:rPr>
        <w:t>Poddodavatelé/Podzhotovitelé</w:t>
      </w:r>
    </w:p>
    <w:p w14:paraId="3CFCEBE6" w14:textId="294C238E" w:rsidR="00320FC0" w:rsidRPr="002E429F" w:rsidRDefault="00320FC0" w:rsidP="00070F5C">
      <w:pPr>
        <w:pStyle w:val="Normln0"/>
        <w:numPr>
          <w:ilvl w:val="1"/>
          <w:numId w:val="21"/>
        </w:numPr>
        <w:tabs>
          <w:tab w:val="clear" w:pos="721"/>
        </w:tabs>
        <w:spacing w:after="60"/>
        <w:ind w:left="709" w:hanging="709"/>
        <w:jc w:val="both"/>
        <w:rPr>
          <w:rFonts w:cs="Arial"/>
          <w:sz w:val="22"/>
          <w:szCs w:val="22"/>
        </w:rPr>
      </w:pPr>
      <w:r w:rsidRPr="002E429F">
        <w:rPr>
          <w:rFonts w:cs="Arial"/>
          <w:sz w:val="22"/>
          <w:szCs w:val="22"/>
        </w:rPr>
        <w:t xml:space="preserve">Zhotovitel se zavazuje provést dílo pouze prostřednictvím poddodavatelů, kteří jsou </w:t>
      </w:r>
      <w:r w:rsidR="00CE6CF0" w:rsidRPr="002E429F">
        <w:rPr>
          <w:rFonts w:cs="Arial"/>
          <w:sz w:val="22"/>
          <w:szCs w:val="22"/>
        </w:rPr>
        <w:t>uveden</w:t>
      </w:r>
      <w:r w:rsidR="00CE6CF0">
        <w:rPr>
          <w:rFonts w:cs="Arial"/>
          <w:sz w:val="22"/>
          <w:szCs w:val="22"/>
        </w:rPr>
        <w:t>i</w:t>
      </w:r>
      <w:r w:rsidR="00CE6CF0" w:rsidRPr="002E429F">
        <w:rPr>
          <w:rFonts w:cs="Arial"/>
          <w:sz w:val="22"/>
          <w:szCs w:val="22"/>
        </w:rPr>
        <w:t xml:space="preserve"> </w:t>
      </w:r>
      <w:r w:rsidR="00A75F65" w:rsidRPr="002E429F">
        <w:rPr>
          <w:rFonts w:cs="Arial"/>
          <w:sz w:val="22"/>
          <w:szCs w:val="22"/>
        </w:rPr>
        <w:t>v</w:t>
      </w:r>
      <w:r w:rsidR="00B14F0C" w:rsidRPr="002E429F">
        <w:rPr>
          <w:rFonts w:cs="Arial"/>
          <w:sz w:val="22"/>
          <w:szCs w:val="22"/>
        </w:rPr>
        <w:t xml:space="preserve"> </w:t>
      </w:r>
      <w:r w:rsidRPr="002E429F">
        <w:rPr>
          <w:rFonts w:cs="Arial"/>
          <w:sz w:val="22"/>
          <w:szCs w:val="22"/>
        </w:rPr>
        <w:t>Seznam</w:t>
      </w:r>
      <w:r w:rsidR="00A75F65" w:rsidRPr="002E429F">
        <w:rPr>
          <w:rFonts w:cs="Arial"/>
          <w:sz w:val="22"/>
          <w:szCs w:val="22"/>
        </w:rPr>
        <w:t>u</w:t>
      </w:r>
      <w:r w:rsidRPr="002E429F">
        <w:rPr>
          <w:rFonts w:cs="Arial"/>
          <w:sz w:val="22"/>
          <w:szCs w:val="22"/>
        </w:rPr>
        <w:t xml:space="preserve"> poddodavatelů</w:t>
      </w:r>
      <w:r w:rsidR="00E25846" w:rsidRPr="002E429F">
        <w:rPr>
          <w:rFonts w:cs="Arial"/>
          <w:sz w:val="22"/>
          <w:szCs w:val="22"/>
        </w:rPr>
        <w:t xml:space="preserve">, který byl </w:t>
      </w:r>
      <w:r w:rsidR="00B14F0C" w:rsidRPr="002E429F">
        <w:rPr>
          <w:rFonts w:cs="Arial"/>
          <w:sz w:val="22"/>
          <w:szCs w:val="22"/>
        </w:rPr>
        <w:t>předložen</w:t>
      </w:r>
      <w:r w:rsidR="00E25846" w:rsidRPr="002E429F">
        <w:rPr>
          <w:rFonts w:cs="Arial"/>
          <w:sz w:val="22"/>
          <w:szCs w:val="22"/>
        </w:rPr>
        <w:t xml:space="preserve"> </w:t>
      </w:r>
      <w:r w:rsidR="00C17C9B" w:rsidRPr="002E429F">
        <w:rPr>
          <w:rFonts w:cs="Arial"/>
          <w:sz w:val="22"/>
          <w:szCs w:val="22"/>
        </w:rPr>
        <w:t>v nabídce zhotovitele</w:t>
      </w:r>
      <w:r w:rsidRPr="002E429F">
        <w:rPr>
          <w:rFonts w:cs="Arial"/>
          <w:sz w:val="22"/>
          <w:szCs w:val="22"/>
        </w:rPr>
        <w:t>. Zhotovitel je oprávněn změnit poddodavatele pouze ze závažných důvodů a s předchozím písemným souhlasem objednatele.</w:t>
      </w:r>
    </w:p>
    <w:p w14:paraId="4DF2AD79" w14:textId="77777777" w:rsidR="00320FC0" w:rsidRPr="002E429F" w:rsidRDefault="00320FC0" w:rsidP="00070F5C">
      <w:pPr>
        <w:pStyle w:val="Normln0"/>
        <w:numPr>
          <w:ilvl w:val="1"/>
          <w:numId w:val="21"/>
        </w:numPr>
        <w:tabs>
          <w:tab w:val="clear" w:pos="721"/>
        </w:tabs>
        <w:spacing w:after="60"/>
        <w:ind w:left="709" w:hanging="709"/>
        <w:jc w:val="both"/>
        <w:rPr>
          <w:rFonts w:cs="Arial"/>
          <w:sz w:val="22"/>
          <w:szCs w:val="22"/>
        </w:rPr>
      </w:pPr>
      <w:r w:rsidRPr="002E429F">
        <w:rPr>
          <w:rFonts w:cs="Arial"/>
          <w:sz w:val="22"/>
          <w:szCs w:val="22"/>
        </w:rPr>
        <w:t>Zhotovitel je povinen zajistit a financovat veškeré poddodavatelské práce a nese za ně záruku v plném rozsahu dle článku č. 10 této smlouvy.</w:t>
      </w:r>
    </w:p>
    <w:p w14:paraId="71F5C967" w14:textId="77777777" w:rsidR="00004B0C" w:rsidRPr="002E429F" w:rsidRDefault="00004B0C" w:rsidP="00070F5C">
      <w:pPr>
        <w:pStyle w:val="Normln0"/>
        <w:numPr>
          <w:ilvl w:val="1"/>
          <w:numId w:val="21"/>
        </w:numPr>
        <w:tabs>
          <w:tab w:val="clear" w:pos="721"/>
        </w:tabs>
        <w:spacing w:after="60"/>
        <w:ind w:left="709" w:hanging="709"/>
        <w:jc w:val="both"/>
        <w:rPr>
          <w:rFonts w:cs="Arial"/>
          <w:sz w:val="22"/>
          <w:szCs w:val="22"/>
        </w:rPr>
      </w:pPr>
      <w:r w:rsidRPr="002E429F">
        <w:rPr>
          <w:rFonts w:cs="Arial"/>
          <w:sz w:val="22"/>
          <w:szCs w:val="22"/>
        </w:rPr>
        <w:t>Smluvní strany se dále dohodly, že pokud zhotovitel pověří provedením díla nebo jeho části 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3 pracovních dnů od obdržení platby ze strany objednatele za konkrétní plnění. Objednatel má právo si smlouvy s poddodavateli vyžádat.</w:t>
      </w:r>
    </w:p>
    <w:p w14:paraId="7D3C7B6F" w14:textId="5849250C" w:rsidR="00004B0C" w:rsidRPr="002E429F" w:rsidRDefault="00004B0C" w:rsidP="00070F5C">
      <w:pPr>
        <w:pStyle w:val="Normln0"/>
        <w:numPr>
          <w:ilvl w:val="1"/>
          <w:numId w:val="21"/>
        </w:numPr>
        <w:tabs>
          <w:tab w:val="clear" w:pos="721"/>
        </w:tabs>
        <w:spacing w:after="60"/>
        <w:ind w:left="709" w:hanging="709"/>
        <w:jc w:val="both"/>
        <w:rPr>
          <w:rFonts w:cs="Arial"/>
          <w:sz w:val="22"/>
          <w:szCs w:val="22"/>
        </w:rPr>
      </w:pPr>
      <w:r w:rsidRPr="002E429F">
        <w:rPr>
          <w:rFonts w:cs="Arial"/>
          <w:sz w:val="22"/>
          <w:szCs w:val="22"/>
        </w:rPr>
        <w:t>Zhotovitel je povinen zajistit sjednání a dodržování smluvních podmínek se svými poddodavateli, srovnatelných s podmínkami sjednanými v této smlouvě, a to zejména ve vztahu k výši smluvních pokut a délce záruční doby. Uvedené smluvní podmínky se považují za srovnatelné, bude-li výše smluvních pokut a délka záruční doby shodná s úpravou dle této smlouvy.</w:t>
      </w:r>
    </w:p>
    <w:p w14:paraId="091F1674" w14:textId="3E40C7A2" w:rsidR="006136C9" w:rsidRPr="002E429F" w:rsidRDefault="006136C9" w:rsidP="00070F5C">
      <w:pPr>
        <w:pStyle w:val="Normln0"/>
        <w:numPr>
          <w:ilvl w:val="1"/>
          <w:numId w:val="21"/>
        </w:numPr>
        <w:tabs>
          <w:tab w:val="clear" w:pos="721"/>
        </w:tabs>
        <w:spacing w:after="60"/>
        <w:ind w:left="709" w:hanging="709"/>
        <w:jc w:val="both"/>
        <w:rPr>
          <w:rFonts w:cs="Arial"/>
          <w:sz w:val="22"/>
          <w:szCs w:val="22"/>
        </w:rPr>
      </w:pPr>
      <w:r w:rsidRPr="002E429F">
        <w:rPr>
          <w:rFonts w:cs="Arial"/>
          <w:sz w:val="22"/>
          <w:szCs w:val="22"/>
        </w:rPr>
        <w:t xml:space="preserve">Při nesplnění povinností (dle odst. 4.3 a 4.4) umožnit objednateli kontrolu a/nebo doložit splnění příslušné povinnosti zhotovitelem má objednatel právo na smluvní pokutu ve výši </w:t>
      </w:r>
      <w:r w:rsidRPr="002E429F">
        <w:rPr>
          <w:rFonts w:cs="Arial"/>
          <w:b/>
          <w:sz w:val="22"/>
          <w:szCs w:val="22"/>
        </w:rPr>
        <w:t>5.000 Kč</w:t>
      </w:r>
      <w:r w:rsidRPr="002E429F">
        <w:rPr>
          <w:rFonts w:cs="Arial"/>
          <w:sz w:val="22"/>
          <w:szCs w:val="22"/>
        </w:rPr>
        <w:t xml:space="preserve"> za každý jednotlivý případ porušení kterékoli uvedené povinnosti (§ 6 ZZVZ).</w:t>
      </w:r>
    </w:p>
    <w:p w14:paraId="14585DD1" w14:textId="77777777" w:rsidR="00320FC0" w:rsidRPr="002E429F" w:rsidRDefault="00320FC0" w:rsidP="00070F5C">
      <w:pPr>
        <w:pStyle w:val="Normln0"/>
        <w:numPr>
          <w:ilvl w:val="1"/>
          <w:numId w:val="21"/>
        </w:numPr>
        <w:tabs>
          <w:tab w:val="clear" w:pos="721"/>
        </w:tabs>
        <w:spacing w:after="60"/>
        <w:ind w:left="709" w:hanging="709"/>
        <w:jc w:val="both"/>
        <w:rPr>
          <w:rFonts w:cs="Arial"/>
          <w:spacing w:val="-2"/>
          <w:sz w:val="22"/>
          <w:szCs w:val="22"/>
        </w:rPr>
      </w:pPr>
      <w:r w:rsidRPr="002E429F">
        <w:rPr>
          <w:rFonts w:cs="Arial"/>
          <w:spacing w:val="-2"/>
          <w:sz w:val="22"/>
          <w:szCs w:val="22"/>
        </w:rPr>
        <w:t xml:space="preserve">Zhotovitel je oprávněn změnit poddodavatele, kterými prokazoval kvalifikaci v zadávacím řízení na </w:t>
      </w:r>
      <w:r w:rsidR="00E25846" w:rsidRPr="002E429F">
        <w:rPr>
          <w:rFonts w:cs="Arial"/>
          <w:spacing w:val="-2"/>
          <w:sz w:val="22"/>
          <w:szCs w:val="22"/>
        </w:rPr>
        <w:t>v</w:t>
      </w:r>
      <w:r w:rsidRPr="002E429F">
        <w:rPr>
          <w:rFonts w:cs="Arial"/>
          <w:spacing w:val="-2"/>
          <w:sz w:val="22"/>
          <w:szCs w:val="22"/>
        </w:rPr>
        <w:t xml:space="preserve">eřejnou zakázku, pouze ze závažných důvodů, přičemž musí být novými poddodavateli splněny původní požadavky stanovené v zadávacích podmínkách na </w:t>
      </w:r>
      <w:r w:rsidRPr="002E429F">
        <w:rPr>
          <w:rFonts w:cs="Arial"/>
          <w:spacing w:val="-2"/>
          <w:sz w:val="22"/>
          <w:szCs w:val="22"/>
        </w:rPr>
        <w:lastRenderedPageBreak/>
        <w:t xml:space="preserve">takového poddodavatele. Tato změna poddodavatele může být provedena pouze s předchozím písemným souhlasem objednatele. Každá změna poddodavatele, která nebude projednána a předem písemně schválena objednatelem, </w:t>
      </w:r>
      <w:r w:rsidRPr="002E429F">
        <w:rPr>
          <w:rFonts w:cs="Arial"/>
          <w:spacing w:val="-4"/>
          <w:sz w:val="22"/>
          <w:szCs w:val="22"/>
        </w:rPr>
        <w:t xml:space="preserve">bude považována za závažné porušení smluvních povinností zhotovitele s tím spojenými důsledky, zejména pak s nárokem na náhradu </w:t>
      </w:r>
      <w:r w:rsidR="00EB3EDC" w:rsidRPr="002E429F">
        <w:rPr>
          <w:rFonts w:cs="Arial"/>
          <w:spacing w:val="-4"/>
          <w:sz w:val="22"/>
          <w:szCs w:val="22"/>
        </w:rPr>
        <w:t>škody</w:t>
      </w:r>
      <w:r w:rsidRPr="002E429F">
        <w:rPr>
          <w:rFonts w:cs="Arial"/>
          <w:spacing w:val="-4"/>
          <w:sz w:val="22"/>
          <w:szCs w:val="22"/>
        </w:rPr>
        <w:t>, která objednateli vznikne.</w:t>
      </w:r>
    </w:p>
    <w:p w14:paraId="1D13E495" w14:textId="77777777" w:rsidR="00320FC0" w:rsidRPr="002E429F" w:rsidRDefault="00320FC0" w:rsidP="00070F5C">
      <w:pPr>
        <w:pStyle w:val="Normln0"/>
        <w:numPr>
          <w:ilvl w:val="1"/>
          <w:numId w:val="21"/>
        </w:numPr>
        <w:tabs>
          <w:tab w:val="clear" w:pos="721"/>
        </w:tabs>
        <w:spacing w:after="60"/>
        <w:ind w:left="709" w:hanging="709"/>
        <w:jc w:val="both"/>
        <w:rPr>
          <w:rFonts w:cs="Arial"/>
          <w:sz w:val="22"/>
          <w:szCs w:val="22"/>
        </w:rPr>
      </w:pPr>
      <w:r w:rsidRPr="002E429F">
        <w:rPr>
          <w:rFonts w:cs="Arial"/>
          <w:sz w:val="22"/>
          <w:szCs w:val="22"/>
        </w:rPr>
        <w:t>Pokud zhotovitel prokazoval v zadávacím řízení určitou část kvalifikace prostřednictvím poddodavatele, je zhotovitel povinen zajistit a odpovídá za to, aby se takový poddodavatel podílel na plnění díla (zakázky) v tom rozsahu, v jakém se k tomu zavázal ve smlouvě se zhotovitelem a v jakém prokázal kvalifikaci.</w:t>
      </w:r>
    </w:p>
    <w:p w14:paraId="1F34F0D0" w14:textId="77777777" w:rsidR="00070F5C" w:rsidRPr="002E429F" w:rsidRDefault="00070F5C" w:rsidP="00070F5C">
      <w:pPr>
        <w:pStyle w:val="Normln0"/>
        <w:spacing w:after="60"/>
        <w:ind w:left="709" w:hanging="709"/>
        <w:jc w:val="center"/>
        <w:rPr>
          <w:rFonts w:cs="Arial"/>
          <w:color w:val="000000"/>
          <w:sz w:val="22"/>
          <w:szCs w:val="22"/>
        </w:rPr>
      </w:pPr>
    </w:p>
    <w:p w14:paraId="4D071661" w14:textId="77777777" w:rsidR="00320FC0" w:rsidRPr="002E429F" w:rsidRDefault="00320FC0" w:rsidP="00070F5C">
      <w:pPr>
        <w:pStyle w:val="Normln0"/>
        <w:spacing w:after="60"/>
        <w:ind w:left="709" w:hanging="709"/>
        <w:jc w:val="center"/>
        <w:rPr>
          <w:rFonts w:cs="Arial"/>
          <w:color w:val="000000"/>
          <w:sz w:val="22"/>
          <w:szCs w:val="22"/>
        </w:rPr>
      </w:pPr>
      <w:r w:rsidRPr="002E429F">
        <w:rPr>
          <w:rFonts w:cs="Arial"/>
          <w:color w:val="000000"/>
          <w:sz w:val="22"/>
          <w:szCs w:val="22"/>
        </w:rPr>
        <w:t xml:space="preserve">Článek </w:t>
      </w:r>
      <w:r w:rsidRPr="002E429F">
        <w:rPr>
          <w:rFonts w:cs="Arial"/>
          <w:sz w:val="22"/>
          <w:szCs w:val="22"/>
        </w:rPr>
        <w:t>5</w:t>
      </w:r>
    </w:p>
    <w:p w14:paraId="23F277A2" w14:textId="77777777" w:rsidR="00320FC0" w:rsidRPr="002E429F" w:rsidRDefault="00320FC0" w:rsidP="00070F5C">
      <w:pPr>
        <w:pStyle w:val="Normln0"/>
        <w:spacing w:after="60"/>
        <w:ind w:left="709" w:hanging="709"/>
        <w:jc w:val="center"/>
        <w:rPr>
          <w:rFonts w:cs="Arial"/>
          <w:b/>
          <w:color w:val="000000"/>
          <w:sz w:val="22"/>
          <w:szCs w:val="22"/>
        </w:rPr>
      </w:pPr>
      <w:r w:rsidRPr="002E429F">
        <w:rPr>
          <w:rFonts w:cs="Arial"/>
          <w:b/>
          <w:color w:val="000000"/>
          <w:sz w:val="22"/>
          <w:szCs w:val="22"/>
        </w:rPr>
        <w:t>Podstatné technické a kvalitativní parametry garantované zhotovitelem</w:t>
      </w:r>
    </w:p>
    <w:p w14:paraId="27E44703" w14:textId="30CA9F55" w:rsidR="00320FC0" w:rsidRPr="002E429F" w:rsidRDefault="00320FC0" w:rsidP="00070F5C">
      <w:pPr>
        <w:pStyle w:val="Normln0"/>
        <w:numPr>
          <w:ilvl w:val="1"/>
          <w:numId w:val="32"/>
        </w:numPr>
        <w:spacing w:after="60"/>
        <w:ind w:left="709" w:hanging="709"/>
        <w:jc w:val="both"/>
        <w:rPr>
          <w:rFonts w:cs="Arial"/>
          <w:sz w:val="22"/>
          <w:szCs w:val="22"/>
        </w:rPr>
      </w:pPr>
      <w:r w:rsidRPr="002E429F">
        <w:rPr>
          <w:rFonts w:cs="Arial"/>
          <w:sz w:val="22"/>
          <w:szCs w:val="22"/>
        </w:rPr>
        <w:t>Práce budou provedeny v souladu s platnými právními předpisy, ČSN</w:t>
      </w:r>
      <w:r w:rsidR="00902CCB" w:rsidRPr="002E429F">
        <w:rPr>
          <w:rFonts w:cs="Arial"/>
          <w:sz w:val="22"/>
          <w:szCs w:val="22"/>
        </w:rPr>
        <w:t xml:space="preserve">, </w:t>
      </w:r>
      <w:r w:rsidR="00E563CB" w:rsidRPr="002E429F">
        <w:rPr>
          <w:rFonts w:cs="Arial"/>
          <w:sz w:val="22"/>
          <w:szCs w:val="22"/>
        </w:rPr>
        <w:t>ČSN EN, ČSN EN ISO, TP</w:t>
      </w:r>
      <w:r w:rsidRPr="002E429F">
        <w:rPr>
          <w:rFonts w:cs="Arial"/>
          <w:sz w:val="22"/>
          <w:szCs w:val="22"/>
        </w:rPr>
        <w:t xml:space="preserve">. </w:t>
      </w:r>
      <w:r w:rsidR="00A75F65" w:rsidRPr="002E429F">
        <w:rPr>
          <w:rFonts w:cs="Arial"/>
          <w:sz w:val="22"/>
          <w:szCs w:val="22"/>
        </w:rPr>
        <w:t xml:space="preserve">Současně se zhotovitel zavazuje dodržet požárně bezpečností řešení, které bylo součástí zadávacích podmínek. </w:t>
      </w:r>
      <w:r w:rsidRPr="002E429F">
        <w:rPr>
          <w:rFonts w:cs="Arial"/>
          <w:sz w:val="22"/>
          <w:szCs w:val="22"/>
        </w:rPr>
        <w:t>Zhotovitel potvrzuje, že se v</w:t>
      </w:r>
      <w:r w:rsidR="00E24E62" w:rsidRPr="002E429F">
        <w:rPr>
          <w:rFonts w:cs="Arial"/>
          <w:sz w:val="22"/>
          <w:szCs w:val="22"/>
        </w:rPr>
        <w:t> </w:t>
      </w:r>
      <w:r w:rsidRPr="002E429F">
        <w:rPr>
          <w:rFonts w:cs="Arial"/>
          <w:sz w:val="22"/>
          <w:szCs w:val="22"/>
        </w:rPr>
        <w:t xml:space="preserve">plném rozsahu seznámil </w:t>
      </w:r>
      <w:r w:rsidR="0049090A" w:rsidRPr="002E429F">
        <w:rPr>
          <w:rFonts w:cs="Arial"/>
          <w:sz w:val="22"/>
          <w:szCs w:val="22"/>
        </w:rPr>
        <w:t>s </w:t>
      </w:r>
      <w:r w:rsidRPr="002E429F">
        <w:rPr>
          <w:rFonts w:cs="Arial"/>
          <w:sz w:val="22"/>
          <w:szCs w:val="22"/>
        </w:rPr>
        <w:t xml:space="preserve">rozsahem a povahou díla, že jsou mu známy veškeré technické, kvalitativní a jiné podmínky nezbytné k realizaci díla a že disponuje takovými kapacitami a odbornými znalostmi, které jsou k provedení díla nezbytné. </w:t>
      </w:r>
    </w:p>
    <w:p w14:paraId="7B850AAA" w14:textId="77777777" w:rsidR="00320FC0" w:rsidRPr="002E429F" w:rsidRDefault="00320FC0" w:rsidP="00070F5C">
      <w:pPr>
        <w:pStyle w:val="Normln0"/>
        <w:numPr>
          <w:ilvl w:val="1"/>
          <w:numId w:val="32"/>
        </w:numPr>
        <w:spacing w:after="60"/>
        <w:ind w:left="709" w:hanging="709"/>
        <w:jc w:val="both"/>
        <w:rPr>
          <w:rFonts w:cs="Arial"/>
          <w:sz w:val="22"/>
          <w:szCs w:val="22"/>
        </w:rPr>
      </w:pPr>
      <w:r w:rsidRPr="002E429F">
        <w:rPr>
          <w:rFonts w:cs="Arial"/>
          <w:sz w:val="22"/>
          <w:szCs w:val="22"/>
        </w:rPr>
        <w:t xml:space="preserve">Kvalitativní podmínky jsou garantem, že předmět plnění bude mít po stanovenou dobu vlastnosti srovnatelné s účelově podobným předmětem. </w:t>
      </w:r>
    </w:p>
    <w:p w14:paraId="39F70E06" w14:textId="75554B7F" w:rsidR="00320FC0" w:rsidRPr="002E429F" w:rsidRDefault="00320FC0" w:rsidP="00070F5C">
      <w:pPr>
        <w:pStyle w:val="Normln0"/>
        <w:numPr>
          <w:ilvl w:val="1"/>
          <w:numId w:val="32"/>
        </w:numPr>
        <w:spacing w:after="60"/>
        <w:ind w:left="709" w:hanging="709"/>
        <w:jc w:val="both"/>
        <w:rPr>
          <w:rFonts w:cs="Arial"/>
          <w:sz w:val="22"/>
          <w:szCs w:val="22"/>
        </w:rPr>
      </w:pPr>
      <w:r w:rsidRPr="002E429F">
        <w:rPr>
          <w:rFonts w:cs="Arial"/>
          <w:sz w:val="22"/>
          <w:szCs w:val="22"/>
        </w:rPr>
        <w:t>U zabudovaných výrobků a materiálů (zejména z dovozu) musí zhotovitel doložit zejména oprávnění o vhodnosti výrobků pro použití v ČR, návody k obsluze, osvědčení o jakosti, vše v českém jazyce.</w:t>
      </w:r>
    </w:p>
    <w:p w14:paraId="643E4DDB" w14:textId="18E4D92A" w:rsidR="00F00E19" w:rsidRPr="002E429F" w:rsidRDefault="00F00E19" w:rsidP="00F00E19">
      <w:pPr>
        <w:pStyle w:val="Normln0"/>
        <w:numPr>
          <w:ilvl w:val="1"/>
          <w:numId w:val="32"/>
        </w:numPr>
        <w:spacing w:after="60"/>
        <w:ind w:left="709" w:hanging="709"/>
        <w:jc w:val="both"/>
        <w:rPr>
          <w:rFonts w:cs="Arial"/>
          <w:sz w:val="22"/>
          <w:szCs w:val="22"/>
        </w:rPr>
      </w:pPr>
      <w:r w:rsidRPr="002E429F">
        <w:rPr>
          <w:rFonts w:cs="Arial"/>
          <w:sz w:val="22"/>
          <w:szCs w:val="22"/>
        </w:rPr>
        <w:t>Při použití speciálních materiálů a technologických postupů bude striktně dodržován návod a předpis výrobce, které bude mít zhotovitel, stejně jako příslušné technické normy, kdykoliv přístupné na pracovišti. Případné odchylky od předpisů výrobce speciálních materiálů je oprávněn odsouhlasit pouze technik výrobce s vědomím technického dozoru objednatele zápisem ve stavebním deníku. Vždy však před zahájením příslušných prací.</w:t>
      </w:r>
    </w:p>
    <w:p w14:paraId="55E1D62B" w14:textId="3EFA3187" w:rsidR="00320FC0" w:rsidRPr="002E429F" w:rsidRDefault="00320FC0" w:rsidP="00070F5C">
      <w:pPr>
        <w:pStyle w:val="Normln0"/>
        <w:numPr>
          <w:ilvl w:val="1"/>
          <w:numId w:val="32"/>
        </w:numPr>
        <w:spacing w:after="60"/>
        <w:ind w:left="709" w:hanging="709"/>
        <w:jc w:val="both"/>
        <w:rPr>
          <w:rFonts w:cs="Arial"/>
          <w:sz w:val="22"/>
          <w:szCs w:val="22"/>
        </w:rPr>
      </w:pPr>
      <w:r w:rsidRPr="002E429F">
        <w:rPr>
          <w:rFonts w:cs="Arial"/>
          <w:sz w:val="22"/>
          <w:szCs w:val="22"/>
        </w:rPr>
        <w:t xml:space="preserve">Nedodržení podmínek a postupů dle technických norem a ostatních závazných právních předpisů, jakož i postupů i závazků zhotovitele ze smlouvy o dílo, opravňuje objednatele odstoupit od smlouvy o dílo. </w:t>
      </w:r>
    </w:p>
    <w:p w14:paraId="1F4AD66C" w14:textId="1BE4B6E9" w:rsidR="0049090A" w:rsidRPr="002E429F" w:rsidRDefault="0049090A" w:rsidP="00070F5C">
      <w:pPr>
        <w:pStyle w:val="Normln0"/>
        <w:numPr>
          <w:ilvl w:val="1"/>
          <w:numId w:val="32"/>
        </w:numPr>
        <w:spacing w:after="60"/>
        <w:ind w:left="709" w:hanging="709"/>
        <w:jc w:val="both"/>
        <w:rPr>
          <w:rFonts w:cs="Arial"/>
          <w:sz w:val="22"/>
          <w:szCs w:val="22"/>
        </w:rPr>
      </w:pPr>
      <w:r w:rsidRPr="002E429F">
        <w:rPr>
          <w:rFonts w:cs="Arial"/>
          <w:sz w:val="22"/>
          <w:szCs w:val="22"/>
        </w:rPr>
        <w:t>Zhotovitel se tedy zavazuje poskytovat jakékoliv plnění dle této Smlouvy na vysoké 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ZZVZ).</w:t>
      </w:r>
    </w:p>
    <w:p w14:paraId="53E20F3B" w14:textId="77777777" w:rsidR="00070F5C" w:rsidRPr="002E429F" w:rsidRDefault="00070F5C" w:rsidP="00070F5C">
      <w:pPr>
        <w:pStyle w:val="Normln0"/>
        <w:spacing w:after="60"/>
        <w:ind w:left="709" w:hanging="709"/>
        <w:jc w:val="center"/>
        <w:rPr>
          <w:rFonts w:cs="Arial"/>
          <w:color w:val="000000"/>
          <w:sz w:val="22"/>
          <w:szCs w:val="22"/>
        </w:rPr>
      </w:pPr>
    </w:p>
    <w:p w14:paraId="226F1B95" w14:textId="77777777" w:rsidR="00320FC0" w:rsidRPr="002E429F" w:rsidRDefault="00320FC0" w:rsidP="00070F5C">
      <w:pPr>
        <w:pStyle w:val="Normln0"/>
        <w:spacing w:after="60"/>
        <w:ind w:left="709" w:hanging="709"/>
        <w:jc w:val="center"/>
        <w:rPr>
          <w:rFonts w:cs="Arial"/>
          <w:color w:val="000000"/>
          <w:sz w:val="22"/>
          <w:szCs w:val="22"/>
        </w:rPr>
      </w:pPr>
      <w:r w:rsidRPr="002E429F">
        <w:rPr>
          <w:rFonts w:cs="Arial"/>
          <w:color w:val="000000"/>
          <w:sz w:val="22"/>
          <w:szCs w:val="22"/>
        </w:rPr>
        <w:t xml:space="preserve">Článek </w:t>
      </w:r>
      <w:r w:rsidRPr="002E429F">
        <w:rPr>
          <w:rFonts w:cs="Arial"/>
          <w:sz w:val="22"/>
          <w:szCs w:val="22"/>
        </w:rPr>
        <w:t>6</w:t>
      </w:r>
    </w:p>
    <w:p w14:paraId="1B81F21B" w14:textId="77777777" w:rsidR="00320FC0" w:rsidRPr="002E429F" w:rsidRDefault="00320FC0" w:rsidP="00070F5C">
      <w:pPr>
        <w:pStyle w:val="Normln0"/>
        <w:spacing w:after="60"/>
        <w:ind w:left="709" w:hanging="709"/>
        <w:jc w:val="center"/>
        <w:rPr>
          <w:rFonts w:cs="Arial"/>
          <w:b/>
          <w:color w:val="000000"/>
          <w:sz w:val="22"/>
          <w:szCs w:val="22"/>
        </w:rPr>
      </w:pPr>
      <w:r w:rsidRPr="002E429F">
        <w:rPr>
          <w:rFonts w:cs="Arial"/>
          <w:b/>
          <w:color w:val="000000"/>
          <w:sz w:val="22"/>
          <w:szCs w:val="22"/>
        </w:rPr>
        <w:t>Čas plnění</w:t>
      </w:r>
    </w:p>
    <w:p w14:paraId="6331BA84" w14:textId="1E9B35F8" w:rsidR="00320FC0" w:rsidRPr="002E429F" w:rsidRDefault="00AF05BF" w:rsidP="00070F5C">
      <w:pPr>
        <w:pStyle w:val="Zkladntext1"/>
        <w:numPr>
          <w:ilvl w:val="1"/>
          <w:numId w:val="22"/>
        </w:numPr>
        <w:tabs>
          <w:tab w:val="clear" w:pos="361"/>
        </w:tabs>
        <w:spacing w:after="60"/>
        <w:ind w:left="709" w:hanging="709"/>
        <w:jc w:val="both"/>
        <w:rPr>
          <w:rFonts w:cs="Arial"/>
          <w:color w:val="000000"/>
          <w:sz w:val="22"/>
          <w:szCs w:val="22"/>
        </w:rPr>
      </w:pPr>
      <w:r w:rsidRPr="002E429F">
        <w:rPr>
          <w:rFonts w:cs="Arial"/>
          <w:color w:val="000000"/>
          <w:sz w:val="22"/>
          <w:szCs w:val="22"/>
        </w:rPr>
        <w:t>Zhotovitel je povinen zahájit zhotovení díla neprodleně po výzvě objednatele.</w:t>
      </w:r>
      <w:r w:rsidR="00320FC0" w:rsidRPr="002E429F">
        <w:rPr>
          <w:rFonts w:cs="Arial"/>
          <w:color w:val="000000"/>
          <w:sz w:val="22"/>
          <w:szCs w:val="22"/>
        </w:rPr>
        <w:t xml:space="preserve"> </w:t>
      </w:r>
    </w:p>
    <w:p w14:paraId="60741735" w14:textId="530352C1" w:rsidR="00F00E19" w:rsidRPr="002E429F" w:rsidRDefault="00F00E19" w:rsidP="00F00E19">
      <w:pPr>
        <w:pStyle w:val="Zkladntext1"/>
        <w:numPr>
          <w:ilvl w:val="1"/>
          <w:numId w:val="22"/>
        </w:numPr>
        <w:tabs>
          <w:tab w:val="clear" w:pos="361"/>
        </w:tabs>
        <w:spacing w:after="60"/>
        <w:ind w:left="709" w:hanging="709"/>
        <w:jc w:val="both"/>
        <w:rPr>
          <w:rFonts w:cs="Arial"/>
          <w:color w:val="000000"/>
          <w:sz w:val="22"/>
          <w:szCs w:val="22"/>
        </w:rPr>
      </w:pPr>
      <w:r w:rsidRPr="002E429F">
        <w:rPr>
          <w:rFonts w:cs="Arial"/>
          <w:color w:val="000000"/>
          <w:sz w:val="22"/>
          <w:szCs w:val="22"/>
        </w:rPr>
        <w:t xml:space="preserve">Nezahájí-li zhotovitel práce na realizaci díla dle čl. 6 odst. 6.1 této smlouvy, ani do </w:t>
      </w:r>
      <w:r w:rsidRPr="002E429F">
        <w:rPr>
          <w:rFonts w:cs="Arial"/>
          <w:b/>
          <w:color w:val="000000"/>
          <w:sz w:val="22"/>
          <w:szCs w:val="22"/>
        </w:rPr>
        <w:t>15 kalendářních dní</w:t>
      </w:r>
      <w:r w:rsidRPr="002E429F">
        <w:rPr>
          <w:rFonts w:cs="Arial"/>
          <w:color w:val="000000"/>
          <w:sz w:val="22"/>
          <w:szCs w:val="22"/>
        </w:rPr>
        <w:t xml:space="preserve"> od výzvy objednatele dle čl. 6 odst. 6.1 této smlouvy, je objednatel oprávněn od smlouvy odstoupit. </w:t>
      </w:r>
    </w:p>
    <w:p w14:paraId="4372271D" w14:textId="500A8449" w:rsidR="00F00E19" w:rsidRPr="002E429F" w:rsidRDefault="00F00E19" w:rsidP="00070F5C">
      <w:pPr>
        <w:pStyle w:val="Zkladntext1"/>
        <w:numPr>
          <w:ilvl w:val="1"/>
          <w:numId w:val="22"/>
        </w:numPr>
        <w:tabs>
          <w:tab w:val="clear" w:pos="361"/>
        </w:tabs>
        <w:spacing w:after="60"/>
        <w:ind w:left="709" w:hanging="709"/>
        <w:jc w:val="both"/>
        <w:rPr>
          <w:rFonts w:cs="Arial"/>
          <w:color w:val="000000"/>
          <w:sz w:val="22"/>
          <w:szCs w:val="22"/>
        </w:rPr>
      </w:pPr>
      <w:r w:rsidRPr="002E429F">
        <w:rPr>
          <w:rFonts w:cs="Arial"/>
          <w:color w:val="000000"/>
          <w:sz w:val="22"/>
          <w:szCs w:val="22"/>
        </w:rPr>
        <w:lastRenderedPageBreak/>
        <w:t xml:space="preserve">V případě omezení postupu prací vlivem objednatele nebo z důvodů, které nevznikly </w:t>
      </w:r>
      <w:bookmarkStart w:id="0" w:name="_GoBack"/>
      <w:r w:rsidRPr="002E429F">
        <w:rPr>
          <w:rFonts w:cs="Arial"/>
          <w:color w:val="000000"/>
          <w:sz w:val="22"/>
          <w:szCs w:val="22"/>
        </w:rPr>
        <w:t>jednáním, opomenutím</w:t>
      </w:r>
      <w:r w:rsidR="00CE6CF0">
        <w:rPr>
          <w:rFonts w:cs="Arial"/>
          <w:color w:val="000000"/>
          <w:sz w:val="22"/>
          <w:szCs w:val="22"/>
        </w:rPr>
        <w:t>,</w:t>
      </w:r>
      <w:r w:rsidRPr="002E429F">
        <w:rPr>
          <w:rFonts w:cs="Arial"/>
          <w:color w:val="000000"/>
          <w:sz w:val="22"/>
          <w:szCs w:val="22"/>
        </w:rPr>
        <w:t xml:space="preserve"> případně nečinností zhotovitele, bude posunut termín </w:t>
      </w:r>
      <w:bookmarkEnd w:id="0"/>
      <w:r w:rsidRPr="002E429F">
        <w:rPr>
          <w:rFonts w:cs="Arial"/>
          <w:color w:val="000000"/>
          <w:sz w:val="22"/>
          <w:szCs w:val="22"/>
        </w:rPr>
        <w:t>dokončení díla. V případě prodloužení termínu dokončení díla musí být v souladu s čl. 17.1 uzavřen dodatek k této smlouvě a důvody omezení postupu prací musí být zaznamenány do stavebního deníku.</w:t>
      </w:r>
    </w:p>
    <w:p w14:paraId="5D909197" w14:textId="783B0B3F" w:rsidR="0034563E" w:rsidRPr="002E429F" w:rsidRDefault="0034563E" w:rsidP="00070F5C">
      <w:pPr>
        <w:pStyle w:val="Zkladntext1"/>
        <w:numPr>
          <w:ilvl w:val="1"/>
          <w:numId w:val="22"/>
        </w:numPr>
        <w:tabs>
          <w:tab w:val="clear" w:pos="361"/>
        </w:tabs>
        <w:spacing w:after="60"/>
        <w:ind w:left="709" w:hanging="709"/>
        <w:jc w:val="both"/>
        <w:rPr>
          <w:rFonts w:cs="Arial"/>
          <w:color w:val="000000"/>
          <w:sz w:val="22"/>
          <w:szCs w:val="22"/>
        </w:rPr>
      </w:pPr>
      <w:r w:rsidRPr="002E429F">
        <w:rPr>
          <w:rFonts w:cs="Arial"/>
          <w:color w:val="000000"/>
          <w:sz w:val="22"/>
          <w:szCs w:val="22"/>
        </w:rPr>
        <w:t>Důvod prodloužení doby plnění, který nevznikl jednáním zhotovitele a ani objednatele, je především nouzový stav v důsledku pandemie, havárie, živelné katastrofy nebo válečného konfliktu, tj. zásadní, jednorázová, nikoliv běžná okolnost nebo událost, která je nezávislá na vůli smluvních stran. Prodloužení původního termínu realizace, resp. doby realizace, nesmí být zapříčiněno vědomím jednáním zhotovitele nebo objednatele.</w:t>
      </w:r>
    </w:p>
    <w:p w14:paraId="0C2B6F0B" w14:textId="27463856" w:rsidR="0034563E" w:rsidRPr="002E429F" w:rsidRDefault="0034563E" w:rsidP="00070F5C">
      <w:pPr>
        <w:pStyle w:val="Zkladntext1"/>
        <w:numPr>
          <w:ilvl w:val="1"/>
          <w:numId w:val="22"/>
        </w:numPr>
        <w:tabs>
          <w:tab w:val="clear" w:pos="361"/>
        </w:tabs>
        <w:spacing w:after="60"/>
        <w:ind w:left="709" w:hanging="709"/>
        <w:jc w:val="both"/>
        <w:rPr>
          <w:rFonts w:cs="Arial"/>
          <w:color w:val="000000"/>
          <w:sz w:val="22"/>
          <w:szCs w:val="22"/>
        </w:rPr>
      </w:pPr>
      <w:r w:rsidRPr="002E429F">
        <w:rPr>
          <w:rFonts w:cs="Arial"/>
          <w:color w:val="000000"/>
          <w:sz w:val="22"/>
          <w:szCs w:val="22"/>
        </w:rPr>
        <w:t xml:space="preserve">Zhotovitel musí předem objektivně odůvodnit, že překážka brání plnění dle této smlouvy, dále musí prokazatelně doložit okamžik vzniku překážky a její předpokládané trvání. </w:t>
      </w:r>
      <w:r w:rsidR="006C3E4F" w:rsidRPr="002E429F">
        <w:rPr>
          <w:rFonts w:cs="Arial"/>
          <w:color w:val="000000"/>
          <w:sz w:val="22"/>
          <w:szCs w:val="22"/>
        </w:rPr>
        <w:t xml:space="preserve">Termín/doba realizace díla </w:t>
      </w:r>
      <w:r w:rsidRPr="002E429F">
        <w:rPr>
          <w:rFonts w:cs="Arial"/>
          <w:color w:val="000000"/>
          <w:sz w:val="22"/>
          <w:szCs w:val="22"/>
        </w:rPr>
        <w:t xml:space="preserve"> </w:t>
      </w:r>
      <w:r w:rsidR="006C3E4F" w:rsidRPr="002E429F">
        <w:rPr>
          <w:rFonts w:cs="Arial"/>
          <w:color w:val="000000"/>
          <w:sz w:val="22"/>
          <w:szCs w:val="22"/>
        </w:rPr>
        <w:t>bude prodloužen/a o dobu trvání překážky, nejdéle o 30 kalendářních dnů. Bude-li trvat překážka déle, bude uzavřen nový dodatek se stejným postupem. Objednatel nemusí schválit prodloužení realizace díla v případě, že se jedná o překážku, která nemá zásadní vliv na poskytované plnění.</w:t>
      </w:r>
    </w:p>
    <w:p w14:paraId="05CD4973" w14:textId="77777777" w:rsidR="00AD2340" w:rsidRPr="002E429F" w:rsidRDefault="00AD2340" w:rsidP="00070F5C">
      <w:pPr>
        <w:pStyle w:val="Zkladntext1"/>
        <w:numPr>
          <w:ilvl w:val="1"/>
          <w:numId w:val="22"/>
        </w:numPr>
        <w:tabs>
          <w:tab w:val="clear" w:pos="361"/>
        </w:tabs>
        <w:spacing w:after="60"/>
        <w:ind w:left="709" w:hanging="709"/>
        <w:jc w:val="both"/>
        <w:rPr>
          <w:rFonts w:cs="Arial"/>
          <w:color w:val="000000"/>
          <w:sz w:val="22"/>
          <w:szCs w:val="22"/>
        </w:rPr>
      </w:pPr>
      <w:r w:rsidRPr="002E429F">
        <w:rPr>
          <w:rFonts w:cs="Arial"/>
          <w:color w:val="000000"/>
          <w:sz w:val="22"/>
          <w:szCs w:val="22"/>
        </w:rPr>
        <w:t>Lhůta pro předání díla může být v průběhu trvání smlouvy přiměřeně prodloužena:</w:t>
      </w:r>
    </w:p>
    <w:p w14:paraId="2F877F0B" w14:textId="77777777" w:rsidR="00AD2340" w:rsidRPr="002E429F" w:rsidRDefault="00AD2340" w:rsidP="00AD2340">
      <w:pPr>
        <w:pStyle w:val="Zkladntext1"/>
        <w:numPr>
          <w:ilvl w:val="0"/>
          <w:numId w:val="40"/>
        </w:numPr>
        <w:spacing w:after="60"/>
        <w:jc w:val="both"/>
        <w:rPr>
          <w:rFonts w:cs="Arial"/>
          <w:color w:val="000000"/>
          <w:sz w:val="22"/>
          <w:szCs w:val="22"/>
        </w:rPr>
      </w:pPr>
      <w:r w:rsidRPr="002E429F">
        <w:rPr>
          <w:rFonts w:cs="Arial"/>
          <w:color w:val="000000"/>
          <w:sz w:val="22"/>
          <w:szCs w:val="22"/>
        </w:rPr>
        <w:t>jestliže dojde k přerušení provádění díla na základě písemného pokynu objednatele z důvodů na straně objednatele či třetích stran,</w:t>
      </w:r>
    </w:p>
    <w:p w14:paraId="7C21A0A9" w14:textId="77777777" w:rsidR="00AD2340" w:rsidRPr="002E429F" w:rsidRDefault="00AD2340" w:rsidP="00AD2340">
      <w:pPr>
        <w:pStyle w:val="Zkladntext1"/>
        <w:numPr>
          <w:ilvl w:val="0"/>
          <w:numId w:val="40"/>
        </w:numPr>
        <w:spacing w:after="60"/>
        <w:jc w:val="both"/>
        <w:rPr>
          <w:rFonts w:cs="Arial"/>
          <w:color w:val="000000"/>
          <w:sz w:val="22"/>
          <w:szCs w:val="22"/>
        </w:rPr>
      </w:pPr>
      <w:r w:rsidRPr="002E429F">
        <w:rPr>
          <w:rFonts w:cs="Arial"/>
          <w:color w:val="000000"/>
          <w:sz w:val="22"/>
          <w:szCs w:val="22"/>
        </w:rPr>
        <w:t>jestliže dojde k přerušení provádění díla z důvodu prodlení na straně objednatele,</w:t>
      </w:r>
    </w:p>
    <w:p w14:paraId="311D612A" w14:textId="77777777" w:rsidR="00AD2340" w:rsidRPr="002E429F" w:rsidRDefault="00AD2340" w:rsidP="00AD2340">
      <w:pPr>
        <w:pStyle w:val="Zkladntext1"/>
        <w:numPr>
          <w:ilvl w:val="0"/>
          <w:numId w:val="40"/>
        </w:numPr>
        <w:spacing w:after="60"/>
        <w:jc w:val="both"/>
        <w:rPr>
          <w:rFonts w:cs="Arial"/>
          <w:color w:val="000000"/>
          <w:sz w:val="22"/>
          <w:szCs w:val="22"/>
        </w:rPr>
      </w:pPr>
      <w:r w:rsidRPr="002E429F">
        <w:rPr>
          <w:rFonts w:cs="Arial"/>
          <w:color w:val="000000"/>
          <w:sz w:val="22"/>
          <w:szCs w:val="22"/>
        </w:rPr>
        <w:t>zjistí-li zhotovitel při provádění díla skryté překážky týkající se místa provedení díla znemožňující provést dílo dohodnutým způsobem,</w:t>
      </w:r>
    </w:p>
    <w:p w14:paraId="4F256624" w14:textId="42F578FD" w:rsidR="00AD2340" w:rsidRPr="002E429F" w:rsidRDefault="00AD2340" w:rsidP="00AD2340">
      <w:pPr>
        <w:pStyle w:val="Zkladntext1"/>
        <w:numPr>
          <w:ilvl w:val="0"/>
          <w:numId w:val="40"/>
        </w:numPr>
        <w:spacing w:after="60"/>
        <w:jc w:val="both"/>
        <w:rPr>
          <w:rFonts w:cs="Arial"/>
          <w:color w:val="000000"/>
          <w:sz w:val="22"/>
          <w:szCs w:val="22"/>
        </w:rPr>
      </w:pPr>
      <w:r w:rsidRPr="002E429F">
        <w:rPr>
          <w:rFonts w:cs="Arial"/>
          <w:color w:val="000000"/>
          <w:sz w:val="22"/>
          <w:szCs w:val="22"/>
        </w:rPr>
        <w:t xml:space="preserve">jestliže dojde k přerušení provádění díla vlivem mimořádných nepředvídatelných a nepřekonatelných překážek vzniklých nezávisle na vůli zhotovitele ve smyslu </w:t>
      </w:r>
      <w:r w:rsidR="0049090A" w:rsidRPr="002E429F">
        <w:rPr>
          <w:rFonts w:cs="Arial"/>
          <w:color w:val="000000"/>
          <w:sz w:val="22"/>
          <w:szCs w:val="22"/>
        </w:rPr>
        <w:t>§ </w:t>
      </w:r>
      <w:r w:rsidRPr="002E429F">
        <w:rPr>
          <w:rFonts w:cs="Arial"/>
          <w:color w:val="000000"/>
          <w:sz w:val="22"/>
          <w:szCs w:val="22"/>
        </w:rPr>
        <w:t>2913 odst. 2 občanského zákoníku; smluvní strany jsou povinny se bezprostředně vzájemně informovat o vzniku takových překážek, jinak se jich nemohou dovolávat.</w:t>
      </w:r>
    </w:p>
    <w:p w14:paraId="5598654E" w14:textId="1DCF4526" w:rsidR="00673DB7" w:rsidRPr="002E429F" w:rsidRDefault="00AD2340" w:rsidP="00673DB7">
      <w:pPr>
        <w:pStyle w:val="Zkladntext1"/>
        <w:numPr>
          <w:ilvl w:val="1"/>
          <w:numId w:val="22"/>
        </w:numPr>
        <w:tabs>
          <w:tab w:val="clear" w:pos="361"/>
        </w:tabs>
        <w:spacing w:after="60"/>
        <w:ind w:left="709" w:hanging="709"/>
        <w:jc w:val="both"/>
        <w:rPr>
          <w:rFonts w:cs="Arial"/>
          <w:color w:val="000000"/>
          <w:sz w:val="22"/>
          <w:szCs w:val="22"/>
        </w:rPr>
      </w:pPr>
      <w:r w:rsidRPr="002E429F">
        <w:rPr>
          <w:rFonts w:cs="Arial"/>
          <w:color w:val="000000"/>
          <w:sz w:val="22"/>
          <w:szCs w:val="22"/>
        </w:rPr>
        <w:t>Prodloužená lhůta pro předání díla dle předchozího odstavce se určí adekvátně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musí být smluvními stranami vždy sjednána či stvrzena dodatkem k této smlouv</w:t>
      </w:r>
      <w:r w:rsidR="00DA7BD6" w:rsidRPr="002E429F">
        <w:rPr>
          <w:rFonts w:cs="Arial"/>
          <w:color w:val="000000"/>
          <w:sz w:val="22"/>
          <w:szCs w:val="22"/>
        </w:rPr>
        <w:t>ě</w:t>
      </w:r>
      <w:r w:rsidRPr="002E429F">
        <w:rPr>
          <w:rFonts w:cs="Arial"/>
          <w:color w:val="000000"/>
          <w:sz w:val="22"/>
          <w:szCs w:val="22"/>
        </w:rPr>
        <w:t xml:space="preserve">, který bude obsahovat řádné zdůvodnění nutnosti prodloužení lhůty předání díla. Prodloužení lhůty bude zároveň </w:t>
      </w:r>
      <w:r w:rsidR="00673DB7" w:rsidRPr="002E429F">
        <w:rPr>
          <w:rFonts w:cs="Arial"/>
          <w:color w:val="000000"/>
          <w:sz w:val="22"/>
          <w:szCs w:val="22"/>
        </w:rPr>
        <w:t xml:space="preserve">písemně </w:t>
      </w:r>
      <w:r w:rsidRPr="002E429F">
        <w:rPr>
          <w:rFonts w:cs="Arial"/>
          <w:color w:val="000000"/>
          <w:sz w:val="22"/>
          <w:szCs w:val="22"/>
        </w:rPr>
        <w:t>zaznamenáno</w:t>
      </w:r>
      <w:r w:rsidR="00673DB7" w:rsidRPr="002E429F">
        <w:rPr>
          <w:rFonts w:cs="Arial"/>
          <w:color w:val="000000"/>
          <w:sz w:val="22"/>
          <w:szCs w:val="22"/>
        </w:rPr>
        <w:t>.</w:t>
      </w:r>
    </w:p>
    <w:p w14:paraId="041C5D9A" w14:textId="52733913" w:rsidR="00320FC0" w:rsidRPr="002E429F" w:rsidRDefault="00320FC0" w:rsidP="00673DB7">
      <w:pPr>
        <w:pStyle w:val="Zkladntext1"/>
        <w:numPr>
          <w:ilvl w:val="1"/>
          <w:numId w:val="22"/>
        </w:numPr>
        <w:tabs>
          <w:tab w:val="clear" w:pos="361"/>
        </w:tabs>
        <w:spacing w:after="60"/>
        <w:ind w:left="709" w:hanging="709"/>
        <w:jc w:val="both"/>
        <w:rPr>
          <w:rFonts w:cs="Arial"/>
          <w:color w:val="000000"/>
          <w:sz w:val="22"/>
          <w:szCs w:val="22"/>
        </w:rPr>
      </w:pPr>
      <w:r w:rsidRPr="002E429F">
        <w:rPr>
          <w:rFonts w:cs="Arial"/>
          <w:color w:val="000000"/>
          <w:sz w:val="22"/>
          <w:szCs w:val="22"/>
        </w:rPr>
        <w:t>Pokud zhotovitel připraví dílo k předání objednateli před sjednaným termínem ukončení prací dle čl. 2, odstavce 2.2.3 této smlouvy, zavazuje se objednatel převzít dílo i v tomto nabídnutém zkráceném termínu.</w:t>
      </w:r>
    </w:p>
    <w:p w14:paraId="4F3F990A" w14:textId="77777777" w:rsidR="00516BFF" w:rsidRPr="002E429F" w:rsidRDefault="00516BFF" w:rsidP="00070F5C">
      <w:pPr>
        <w:pStyle w:val="Normln0"/>
        <w:spacing w:after="60"/>
        <w:ind w:left="709" w:hanging="709"/>
        <w:jc w:val="center"/>
        <w:rPr>
          <w:rFonts w:cs="Arial"/>
          <w:sz w:val="22"/>
          <w:szCs w:val="22"/>
        </w:rPr>
      </w:pPr>
    </w:p>
    <w:p w14:paraId="55DEE208" w14:textId="77777777" w:rsidR="00320FC0" w:rsidRPr="002E429F" w:rsidRDefault="00320FC0" w:rsidP="00070F5C">
      <w:pPr>
        <w:pStyle w:val="Normln0"/>
        <w:spacing w:after="60"/>
        <w:ind w:left="709" w:hanging="709"/>
        <w:jc w:val="center"/>
        <w:rPr>
          <w:rFonts w:cs="Arial"/>
          <w:sz w:val="22"/>
          <w:szCs w:val="22"/>
        </w:rPr>
      </w:pPr>
      <w:r w:rsidRPr="002E429F">
        <w:rPr>
          <w:rFonts w:cs="Arial"/>
          <w:sz w:val="22"/>
          <w:szCs w:val="22"/>
        </w:rPr>
        <w:t>Článek 7</w:t>
      </w:r>
    </w:p>
    <w:p w14:paraId="62923F18" w14:textId="77777777" w:rsidR="00320FC0" w:rsidRPr="002E429F" w:rsidRDefault="00320FC0" w:rsidP="00070F5C">
      <w:pPr>
        <w:pStyle w:val="Normln0"/>
        <w:spacing w:after="60"/>
        <w:ind w:left="709" w:hanging="709"/>
        <w:jc w:val="center"/>
        <w:rPr>
          <w:rFonts w:cs="Arial"/>
          <w:b/>
          <w:color w:val="000000"/>
          <w:sz w:val="22"/>
          <w:szCs w:val="22"/>
        </w:rPr>
      </w:pPr>
      <w:r w:rsidRPr="002E429F">
        <w:rPr>
          <w:rFonts w:cs="Arial"/>
          <w:b/>
          <w:color w:val="000000"/>
          <w:sz w:val="22"/>
          <w:szCs w:val="22"/>
        </w:rPr>
        <w:t>Nebezpečí škody na zhotovované věci</w:t>
      </w:r>
    </w:p>
    <w:p w14:paraId="1F8B7508" w14:textId="77777777" w:rsidR="00320FC0" w:rsidRPr="002E429F" w:rsidRDefault="00320FC0" w:rsidP="00070F5C">
      <w:pPr>
        <w:pStyle w:val="Zkladntext1"/>
        <w:numPr>
          <w:ilvl w:val="1"/>
          <w:numId w:val="31"/>
        </w:numPr>
        <w:spacing w:after="60"/>
        <w:ind w:left="709" w:hanging="709"/>
        <w:jc w:val="both"/>
        <w:rPr>
          <w:rFonts w:cs="Arial"/>
          <w:color w:val="000000"/>
          <w:sz w:val="22"/>
          <w:szCs w:val="22"/>
        </w:rPr>
      </w:pPr>
      <w:r w:rsidRPr="002E429F">
        <w:rPr>
          <w:rFonts w:cs="Arial"/>
          <w:color w:val="000000"/>
          <w:sz w:val="22"/>
          <w:szCs w:val="22"/>
        </w:rPr>
        <w:t>Zhotovitel nese nebezpečí škody na zhotovované věci po celou dobu realizace díla.</w:t>
      </w:r>
    </w:p>
    <w:p w14:paraId="44156A4E" w14:textId="77777777" w:rsidR="00320FC0" w:rsidRPr="002E429F" w:rsidRDefault="00320FC0" w:rsidP="00070F5C">
      <w:pPr>
        <w:pStyle w:val="Normln0"/>
        <w:numPr>
          <w:ilvl w:val="1"/>
          <w:numId w:val="31"/>
        </w:numPr>
        <w:spacing w:after="60"/>
        <w:ind w:left="709" w:hanging="709"/>
        <w:jc w:val="both"/>
        <w:rPr>
          <w:rFonts w:cs="Arial"/>
          <w:color w:val="000000"/>
          <w:sz w:val="22"/>
          <w:szCs w:val="22"/>
        </w:rPr>
      </w:pPr>
      <w:r w:rsidRPr="002E429F">
        <w:rPr>
          <w:rFonts w:cs="Arial"/>
          <w:color w:val="000000"/>
          <w:sz w:val="22"/>
          <w:szCs w:val="22"/>
        </w:rPr>
        <w:t>Objednatel nenese odpovědnost za škody způsobené na majetku, strojích, zařízení a materiálu zhotovitele</w:t>
      </w:r>
      <w:r w:rsidR="007004A4" w:rsidRPr="002E429F">
        <w:rPr>
          <w:rFonts w:cs="Arial"/>
          <w:color w:val="000000"/>
          <w:sz w:val="22"/>
          <w:szCs w:val="22"/>
        </w:rPr>
        <w:t>, případně poddodavatele</w:t>
      </w:r>
      <w:r w:rsidRPr="002E429F">
        <w:rPr>
          <w:rFonts w:cs="Arial"/>
          <w:color w:val="000000"/>
          <w:sz w:val="22"/>
          <w:szCs w:val="22"/>
        </w:rPr>
        <w:t>.</w:t>
      </w:r>
    </w:p>
    <w:p w14:paraId="049C073C" w14:textId="77777777" w:rsidR="00320FC0" w:rsidRPr="002E429F" w:rsidRDefault="00320FC0" w:rsidP="00070F5C">
      <w:pPr>
        <w:pStyle w:val="Normln0"/>
        <w:numPr>
          <w:ilvl w:val="1"/>
          <w:numId w:val="31"/>
        </w:numPr>
        <w:spacing w:after="60"/>
        <w:ind w:left="709" w:hanging="709"/>
        <w:jc w:val="both"/>
        <w:rPr>
          <w:rFonts w:cs="Arial"/>
          <w:color w:val="000000"/>
          <w:sz w:val="22"/>
          <w:szCs w:val="22"/>
        </w:rPr>
      </w:pPr>
      <w:r w:rsidRPr="002E429F">
        <w:rPr>
          <w:rFonts w:cs="Arial"/>
          <w:color w:val="000000"/>
          <w:sz w:val="22"/>
          <w:szCs w:val="22"/>
        </w:rPr>
        <w:t xml:space="preserve">Pojištění </w:t>
      </w:r>
      <w:r w:rsidR="00516BFF" w:rsidRPr="002E429F">
        <w:rPr>
          <w:rFonts w:cs="Arial"/>
          <w:color w:val="000000"/>
          <w:sz w:val="22"/>
          <w:szCs w:val="22"/>
        </w:rPr>
        <w:t>díla</w:t>
      </w:r>
      <w:r w:rsidRPr="002E429F">
        <w:rPr>
          <w:rFonts w:cs="Arial"/>
          <w:color w:val="000000"/>
          <w:sz w:val="22"/>
          <w:szCs w:val="22"/>
        </w:rPr>
        <w:t xml:space="preserve"> proti všem možným škodám zajistí po dobu plnění předmětu díla </w:t>
      </w:r>
      <w:r w:rsidRPr="002E429F">
        <w:rPr>
          <w:rFonts w:cs="Arial"/>
          <w:color w:val="000000"/>
          <w:sz w:val="22"/>
          <w:szCs w:val="22"/>
        </w:rPr>
        <w:lastRenderedPageBreak/>
        <w:t>zhotovitel. Případně vzniklé škody (pojistné události) nemají vliv na cenu a čas dokončení díla.</w:t>
      </w:r>
    </w:p>
    <w:p w14:paraId="70CE348D" w14:textId="77777777" w:rsidR="00C4151C" w:rsidRPr="002E429F" w:rsidRDefault="00C4151C" w:rsidP="00C4151C">
      <w:pPr>
        <w:pStyle w:val="Normln0"/>
        <w:spacing w:after="60"/>
        <w:jc w:val="both"/>
        <w:rPr>
          <w:rFonts w:cs="Arial"/>
          <w:color w:val="000000"/>
          <w:sz w:val="22"/>
          <w:szCs w:val="22"/>
        </w:rPr>
      </w:pPr>
    </w:p>
    <w:p w14:paraId="31C3086C" w14:textId="77777777" w:rsidR="00320FC0" w:rsidRPr="002E429F" w:rsidRDefault="00320FC0" w:rsidP="00070F5C">
      <w:pPr>
        <w:pStyle w:val="Normln0"/>
        <w:spacing w:after="60"/>
        <w:ind w:left="709" w:hanging="709"/>
        <w:jc w:val="center"/>
        <w:rPr>
          <w:rFonts w:cs="Arial"/>
          <w:sz w:val="22"/>
          <w:szCs w:val="22"/>
        </w:rPr>
      </w:pPr>
      <w:r w:rsidRPr="002E429F">
        <w:rPr>
          <w:rFonts w:cs="Arial"/>
          <w:sz w:val="22"/>
          <w:szCs w:val="22"/>
        </w:rPr>
        <w:t>Článek 8</w:t>
      </w:r>
    </w:p>
    <w:p w14:paraId="2226F32C" w14:textId="77777777" w:rsidR="00320FC0" w:rsidRPr="002E429F" w:rsidRDefault="00320FC0" w:rsidP="00070F5C">
      <w:pPr>
        <w:pStyle w:val="Normln0"/>
        <w:spacing w:after="60"/>
        <w:ind w:left="709" w:hanging="709"/>
        <w:jc w:val="center"/>
        <w:rPr>
          <w:rFonts w:cs="Arial"/>
          <w:b/>
          <w:color w:val="000000"/>
          <w:sz w:val="22"/>
          <w:szCs w:val="22"/>
        </w:rPr>
      </w:pPr>
      <w:r w:rsidRPr="002E429F">
        <w:rPr>
          <w:rFonts w:cs="Arial"/>
          <w:b/>
          <w:color w:val="000000"/>
          <w:sz w:val="22"/>
          <w:szCs w:val="22"/>
        </w:rPr>
        <w:t>Cena díla</w:t>
      </w:r>
    </w:p>
    <w:p w14:paraId="4B4BB3F4" w14:textId="3AE7110C" w:rsidR="00320FC0" w:rsidRPr="002E429F" w:rsidRDefault="00320FC0" w:rsidP="00070F5C">
      <w:pPr>
        <w:pStyle w:val="Normln0"/>
        <w:numPr>
          <w:ilvl w:val="1"/>
          <w:numId w:val="23"/>
        </w:numPr>
        <w:tabs>
          <w:tab w:val="clear" w:pos="361"/>
        </w:tabs>
        <w:spacing w:after="60"/>
        <w:ind w:left="709" w:hanging="709"/>
        <w:jc w:val="both"/>
        <w:rPr>
          <w:rFonts w:cs="Arial"/>
          <w:color w:val="000000"/>
          <w:sz w:val="22"/>
          <w:szCs w:val="22"/>
        </w:rPr>
      </w:pPr>
      <w:r w:rsidRPr="002E429F">
        <w:rPr>
          <w:rFonts w:cs="Arial"/>
          <w:color w:val="000000"/>
          <w:sz w:val="22"/>
          <w:szCs w:val="22"/>
        </w:rPr>
        <w:t xml:space="preserve">Cena za zhotovení díla dle této smlouvy je stanovena </w:t>
      </w:r>
      <w:r w:rsidR="00EB3EDC" w:rsidRPr="002E429F">
        <w:rPr>
          <w:rFonts w:cs="Arial"/>
          <w:color w:val="000000"/>
          <w:sz w:val="22"/>
          <w:szCs w:val="22"/>
        </w:rPr>
        <w:t xml:space="preserve">ve smyslu cenové kalkulace zhotovitele </w:t>
      </w:r>
      <w:r w:rsidRPr="002E429F">
        <w:rPr>
          <w:rFonts w:cs="Arial"/>
          <w:color w:val="000000"/>
          <w:sz w:val="22"/>
          <w:szCs w:val="22"/>
        </w:rPr>
        <w:t xml:space="preserve">dohodou smluvních stran jako </w:t>
      </w:r>
      <w:r w:rsidRPr="002E429F">
        <w:rPr>
          <w:rFonts w:cs="Arial"/>
          <w:sz w:val="22"/>
          <w:szCs w:val="22"/>
        </w:rPr>
        <w:t>nejvýše přípustná, tj. pevná a konečná, a</w:t>
      </w:r>
      <w:r w:rsidR="00E24E62" w:rsidRPr="002E429F">
        <w:rPr>
          <w:rFonts w:cs="Arial"/>
          <w:sz w:val="22"/>
          <w:szCs w:val="22"/>
        </w:rPr>
        <w:t> </w:t>
      </w:r>
      <w:r w:rsidRPr="002E429F">
        <w:rPr>
          <w:rFonts w:cs="Arial"/>
          <w:sz w:val="22"/>
          <w:szCs w:val="22"/>
        </w:rPr>
        <w:t xml:space="preserve">platí po celou dobu realizace díla, která zahrnuje ocenění úplného rozsahu předmětu díla, předpokládaný vývoj cen v daném oboru vč. předpokládaného vývoje kurzu české měny k zahraničním měnám až do doby dokončení díla, zisk a veškeré další přímé </w:t>
      </w:r>
      <w:r w:rsidR="000E5FD7" w:rsidRPr="002E429F">
        <w:rPr>
          <w:rFonts w:cs="Arial"/>
          <w:sz w:val="22"/>
          <w:szCs w:val="22"/>
        </w:rPr>
        <w:t>i </w:t>
      </w:r>
      <w:r w:rsidRPr="002E429F">
        <w:rPr>
          <w:rFonts w:cs="Arial"/>
          <w:sz w:val="22"/>
          <w:szCs w:val="22"/>
        </w:rPr>
        <w:t>nepřímé náklady nutné k řádnému provedení a předání díla, které se k</w:t>
      </w:r>
      <w:r w:rsidR="00E24E62" w:rsidRPr="002E429F">
        <w:rPr>
          <w:rFonts w:cs="Arial"/>
          <w:sz w:val="22"/>
          <w:szCs w:val="22"/>
        </w:rPr>
        <w:t> </w:t>
      </w:r>
      <w:r w:rsidRPr="002E429F">
        <w:rPr>
          <w:rFonts w:cs="Arial"/>
          <w:sz w:val="22"/>
          <w:szCs w:val="22"/>
        </w:rPr>
        <w:t xml:space="preserve">dílu vážou. </w:t>
      </w:r>
      <w:r w:rsidRPr="002E429F">
        <w:rPr>
          <w:rFonts w:cs="Arial"/>
          <w:color w:val="000000"/>
          <w:sz w:val="22"/>
          <w:szCs w:val="22"/>
        </w:rPr>
        <w:t>Jednotkové ceny uvedené v nabídce jsou stanoveny jako maximální.</w:t>
      </w:r>
    </w:p>
    <w:p w14:paraId="1E952267" w14:textId="2B0530B6" w:rsidR="00E5431A" w:rsidRPr="002E429F" w:rsidRDefault="00E5431A" w:rsidP="00070F5C">
      <w:pPr>
        <w:pStyle w:val="Normln0"/>
        <w:numPr>
          <w:ilvl w:val="1"/>
          <w:numId w:val="23"/>
        </w:numPr>
        <w:tabs>
          <w:tab w:val="clear" w:pos="361"/>
        </w:tabs>
        <w:spacing w:after="60"/>
        <w:ind w:left="709" w:hanging="709"/>
        <w:jc w:val="both"/>
        <w:rPr>
          <w:rFonts w:cs="Arial"/>
          <w:color w:val="000000"/>
          <w:sz w:val="22"/>
          <w:szCs w:val="22"/>
        </w:rPr>
      </w:pPr>
      <w:r w:rsidRPr="002E429F">
        <w:rPr>
          <w:rFonts w:cs="Arial"/>
          <w:color w:val="000000"/>
          <w:sz w:val="22"/>
          <w:szCs w:val="22"/>
        </w:rPr>
        <w:t>Cena podle čl. 8 odst. 8.3 této smlouvy je stanovena dle projektové dokumentace a v rozsahu soupisu stavebních prací, dodávek a služeb s výkazem výměr, předanými objednatelem zhotoviteli v rámci zadávacího řízení na Veřejnou zakázku.</w:t>
      </w:r>
    </w:p>
    <w:p w14:paraId="324370BB" w14:textId="77777777" w:rsidR="00320FC0" w:rsidRPr="002E429F" w:rsidRDefault="00320FC0" w:rsidP="00070F5C">
      <w:pPr>
        <w:pStyle w:val="Normln0"/>
        <w:numPr>
          <w:ilvl w:val="1"/>
          <w:numId w:val="23"/>
        </w:numPr>
        <w:tabs>
          <w:tab w:val="clear" w:pos="361"/>
        </w:tabs>
        <w:spacing w:after="60"/>
        <w:ind w:left="709" w:hanging="709"/>
        <w:jc w:val="both"/>
        <w:rPr>
          <w:rFonts w:cs="Arial"/>
          <w:color w:val="000000"/>
          <w:sz w:val="22"/>
          <w:szCs w:val="22"/>
        </w:rPr>
      </w:pPr>
      <w:r w:rsidRPr="002E429F">
        <w:rPr>
          <w:rFonts w:cs="Arial"/>
          <w:color w:val="000000"/>
          <w:sz w:val="22"/>
          <w:szCs w:val="22"/>
        </w:rPr>
        <w:t>Cena díla sjednaná dle rozsahu této smlouvy činí:</w:t>
      </w:r>
    </w:p>
    <w:p w14:paraId="60488EA6" w14:textId="55EB8001" w:rsidR="00320FC0" w:rsidRPr="002E429F" w:rsidRDefault="00320FC0" w:rsidP="00070F5C">
      <w:pPr>
        <w:pStyle w:val="Zkladntext2"/>
        <w:tabs>
          <w:tab w:val="left" w:pos="4962"/>
          <w:tab w:val="right" w:pos="7230"/>
        </w:tabs>
        <w:spacing w:after="60" w:line="288" w:lineRule="auto"/>
        <w:ind w:left="1134" w:firstLine="1"/>
        <w:jc w:val="both"/>
        <w:outlineLvl w:val="0"/>
        <w:rPr>
          <w:rFonts w:cs="Arial"/>
          <w:b/>
          <w:sz w:val="22"/>
          <w:szCs w:val="22"/>
        </w:rPr>
      </w:pPr>
      <w:r w:rsidRPr="002E429F">
        <w:rPr>
          <w:rFonts w:cs="Arial"/>
          <w:b/>
          <w:sz w:val="22"/>
          <w:szCs w:val="22"/>
        </w:rPr>
        <w:t>Cena díla bez DPH:</w:t>
      </w:r>
      <w:r w:rsidRPr="002E429F">
        <w:rPr>
          <w:rFonts w:cs="Arial"/>
          <w:b/>
          <w:sz w:val="22"/>
          <w:szCs w:val="22"/>
        </w:rPr>
        <w:tab/>
        <w:t xml:space="preserve">..………….……….. </w:t>
      </w:r>
      <w:r w:rsidRPr="002E429F">
        <w:rPr>
          <w:rFonts w:cs="Arial"/>
          <w:b/>
          <w:sz w:val="22"/>
          <w:szCs w:val="22"/>
        </w:rPr>
        <w:tab/>
        <w:t>Kč</w:t>
      </w:r>
    </w:p>
    <w:p w14:paraId="5A95528A" w14:textId="04C33E27" w:rsidR="00320FC0" w:rsidRPr="002E429F" w:rsidRDefault="00320FC0" w:rsidP="00070F5C">
      <w:pPr>
        <w:pStyle w:val="Zkladntext2"/>
        <w:tabs>
          <w:tab w:val="left" w:pos="4962"/>
          <w:tab w:val="right" w:pos="7230"/>
        </w:tabs>
        <w:spacing w:after="60" w:line="288" w:lineRule="auto"/>
        <w:ind w:left="1134" w:firstLine="1"/>
        <w:jc w:val="both"/>
        <w:rPr>
          <w:rFonts w:cs="Arial"/>
          <w:b/>
          <w:sz w:val="22"/>
          <w:szCs w:val="22"/>
        </w:rPr>
      </w:pPr>
      <w:r w:rsidRPr="002E429F">
        <w:rPr>
          <w:rFonts w:cs="Arial"/>
          <w:b/>
          <w:sz w:val="22"/>
          <w:szCs w:val="22"/>
        </w:rPr>
        <w:t xml:space="preserve">DPH </w:t>
      </w:r>
      <w:r w:rsidRPr="002E429F">
        <w:rPr>
          <w:rFonts w:cs="Arial"/>
          <w:sz w:val="22"/>
          <w:szCs w:val="22"/>
        </w:rPr>
        <w:t xml:space="preserve">(sazba </w:t>
      </w:r>
      <w:r w:rsidR="004271EB" w:rsidRPr="002E429F">
        <w:rPr>
          <w:rFonts w:cs="Arial"/>
          <w:b/>
          <w:sz w:val="22"/>
          <w:szCs w:val="22"/>
        </w:rPr>
        <w:t>12</w:t>
      </w:r>
      <w:r w:rsidRPr="002E429F">
        <w:rPr>
          <w:rFonts w:cs="Arial"/>
          <w:b/>
          <w:sz w:val="22"/>
          <w:szCs w:val="22"/>
        </w:rPr>
        <w:t xml:space="preserve"> %</w:t>
      </w:r>
      <w:r w:rsidRPr="002E429F">
        <w:rPr>
          <w:rFonts w:cs="Arial"/>
          <w:sz w:val="22"/>
          <w:szCs w:val="22"/>
        </w:rPr>
        <w:t>):</w:t>
      </w:r>
      <w:r w:rsidRPr="002E429F">
        <w:rPr>
          <w:rFonts w:cs="Arial"/>
          <w:b/>
          <w:sz w:val="22"/>
          <w:szCs w:val="22"/>
        </w:rPr>
        <w:tab/>
        <w:t xml:space="preserve">…..……….…….…. </w:t>
      </w:r>
      <w:r w:rsidRPr="002E429F">
        <w:rPr>
          <w:rFonts w:cs="Arial"/>
          <w:b/>
          <w:sz w:val="22"/>
          <w:szCs w:val="22"/>
        </w:rPr>
        <w:tab/>
        <w:t>Kč</w:t>
      </w:r>
    </w:p>
    <w:p w14:paraId="2D8C68FA" w14:textId="77777777" w:rsidR="00320FC0" w:rsidRPr="002E429F" w:rsidRDefault="00320FC0" w:rsidP="00070F5C">
      <w:pPr>
        <w:pStyle w:val="Zkladntext2"/>
        <w:tabs>
          <w:tab w:val="left" w:pos="4962"/>
          <w:tab w:val="right" w:pos="7230"/>
        </w:tabs>
        <w:spacing w:after="60" w:line="288" w:lineRule="auto"/>
        <w:ind w:left="1134" w:firstLine="1"/>
        <w:jc w:val="both"/>
        <w:rPr>
          <w:rFonts w:cs="Arial"/>
          <w:b/>
          <w:sz w:val="22"/>
          <w:szCs w:val="22"/>
        </w:rPr>
      </w:pPr>
      <w:r w:rsidRPr="002E429F">
        <w:rPr>
          <w:rFonts w:cs="Arial"/>
          <w:b/>
          <w:sz w:val="22"/>
          <w:szCs w:val="22"/>
        </w:rPr>
        <w:t>Cena díla celkem:</w:t>
      </w:r>
      <w:r w:rsidRPr="002E429F">
        <w:rPr>
          <w:rFonts w:cs="Arial"/>
          <w:b/>
          <w:sz w:val="22"/>
          <w:szCs w:val="22"/>
        </w:rPr>
        <w:tab/>
        <w:t xml:space="preserve">.……..…………..… </w:t>
      </w:r>
      <w:r w:rsidRPr="002E429F">
        <w:rPr>
          <w:rFonts w:cs="Arial"/>
          <w:b/>
          <w:sz w:val="22"/>
          <w:szCs w:val="22"/>
        </w:rPr>
        <w:tab/>
        <w:t>Kč</w:t>
      </w:r>
    </w:p>
    <w:p w14:paraId="7EA4076C" w14:textId="608A0F4A" w:rsidR="00320FC0" w:rsidRPr="002E429F" w:rsidRDefault="00320FC0" w:rsidP="00070F5C">
      <w:pPr>
        <w:pStyle w:val="Zkladntext2"/>
        <w:spacing w:after="60" w:line="288" w:lineRule="auto"/>
        <w:ind w:left="709"/>
        <w:jc w:val="both"/>
        <w:rPr>
          <w:rFonts w:cs="Arial"/>
          <w:b/>
          <w:sz w:val="22"/>
          <w:szCs w:val="22"/>
        </w:rPr>
      </w:pPr>
      <w:r w:rsidRPr="002E429F">
        <w:rPr>
          <w:rFonts w:cs="Arial"/>
          <w:b/>
          <w:sz w:val="22"/>
          <w:szCs w:val="22"/>
        </w:rPr>
        <w:t>Slovy</w:t>
      </w:r>
      <w:r w:rsidRPr="002E429F">
        <w:rPr>
          <w:rFonts w:cs="Arial"/>
          <w:sz w:val="22"/>
          <w:szCs w:val="22"/>
        </w:rPr>
        <w:t xml:space="preserve"> (částka s DPH)</w:t>
      </w:r>
      <w:r w:rsidRPr="002E429F">
        <w:rPr>
          <w:rFonts w:cs="Arial"/>
          <w:b/>
          <w:sz w:val="22"/>
          <w:szCs w:val="22"/>
        </w:rPr>
        <w:t>:</w:t>
      </w:r>
      <w:r w:rsidR="00370F8C" w:rsidRPr="002E429F">
        <w:rPr>
          <w:rFonts w:cs="Arial"/>
          <w:b/>
          <w:sz w:val="22"/>
          <w:szCs w:val="22"/>
        </w:rPr>
        <w:t xml:space="preserve"> </w:t>
      </w:r>
      <w:r w:rsidRPr="002E429F">
        <w:rPr>
          <w:rFonts w:cs="Arial"/>
          <w:b/>
          <w:sz w:val="22"/>
          <w:szCs w:val="22"/>
        </w:rPr>
        <w:t>……………………………………………………………………….</w:t>
      </w:r>
    </w:p>
    <w:p w14:paraId="06C6534F" w14:textId="17E5CF01" w:rsidR="00E5431A" w:rsidRPr="002E429F" w:rsidRDefault="00E5431A" w:rsidP="00E5431A">
      <w:pPr>
        <w:pStyle w:val="Normln0"/>
        <w:numPr>
          <w:ilvl w:val="1"/>
          <w:numId w:val="23"/>
        </w:numPr>
        <w:tabs>
          <w:tab w:val="clear" w:pos="361"/>
        </w:tabs>
        <w:spacing w:after="60"/>
        <w:ind w:left="709" w:hanging="708"/>
        <w:jc w:val="both"/>
        <w:rPr>
          <w:rFonts w:cs="Arial"/>
          <w:color w:val="000000"/>
          <w:sz w:val="22"/>
          <w:szCs w:val="22"/>
        </w:rPr>
      </w:pPr>
      <w:r w:rsidRPr="002E429F">
        <w:rPr>
          <w:rFonts w:cs="Arial"/>
          <w:color w:val="000000"/>
          <w:sz w:val="22"/>
          <w:szCs w:val="22"/>
        </w:rPr>
        <w:t>V případě, že z rozhodnutí objednatele dojde ke snížení smluveného rozsahu díla, dojde ke snížení ceny uvedené v odst. 8.3 tohoto článku. Náklady na méněpráce budou odečteny z ceny podle odst. 8.3 tohoto článku ve výši součtu rozdílu veškerých odpovídajících položek v položkovém rozpočtu díla. Ke snížení ceny díla dojde ve stejně stanoveném rozsahu rovněž v případě, že při vlastní realizaci díla bude použito menší množství materiálů, než je stanoveno v položkovém rozpočtu stavby, či nebudou provedeny práce, popř. budou provedeny v menším rozsahu, než jsou stanoveny v položkovém rozpočtu stavby. O této změně uzavřou strany dodatek k této smlouvě.</w:t>
      </w:r>
    </w:p>
    <w:p w14:paraId="0176A018" w14:textId="77777777" w:rsidR="00E5431A" w:rsidRPr="002E429F" w:rsidRDefault="00E5431A" w:rsidP="003A42E3">
      <w:pPr>
        <w:pStyle w:val="Normln0"/>
        <w:numPr>
          <w:ilvl w:val="1"/>
          <w:numId w:val="23"/>
        </w:numPr>
        <w:tabs>
          <w:tab w:val="clear" w:pos="361"/>
        </w:tabs>
        <w:spacing w:after="60"/>
        <w:ind w:left="709" w:hanging="709"/>
        <w:jc w:val="both"/>
        <w:rPr>
          <w:rFonts w:cs="Arial"/>
          <w:color w:val="000000"/>
          <w:sz w:val="22"/>
          <w:szCs w:val="22"/>
        </w:rPr>
      </w:pPr>
      <w:r w:rsidRPr="002E429F">
        <w:rPr>
          <w:rFonts w:cs="Arial"/>
          <w:color w:val="000000"/>
          <w:sz w:val="22"/>
          <w:szCs w:val="22"/>
        </w:rPr>
        <w:t>Při změně rozsahu díla je zhotovitel povinen připravit a vystavit změnový list, ve kterém mimo dalších náležitostí uvede původní dohodnuté plnění dle položkového rozpočtu, nově navržené plnění a výslednou změnu smlouvy včetně dopadů do ceny.</w:t>
      </w:r>
    </w:p>
    <w:p w14:paraId="3EE87A82" w14:textId="339C8604" w:rsidR="00E5431A" w:rsidRPr="002E429F" w:rsidRDefault="00E5431A" w:rsidP="00E5431A">
      <w:pPr>
        <w:pStyle w:val="Normln0"/>
        <w:numPr>
          <w:ilvl w:val="1"/>
          <w:numId w:val="23"/>
        </w:numPr>
        <w:tabs>
          <w:tab w:val="clear" w:pos="361"/>
          <w:tab w:val="num" w:pos="709"/>
        </w:tabs>
        <w:spacing w:after="60"/>
        <w:ind w:left="709" w:hanging="708"/>
        <w:jc w:val="both"/>
        <w:rPr>
          <w:rFonts w:cs="Arial"/>
          <w:sz w:val="22"/>
          <w:szCs w:val="22"/>
        </w:rPr>
      </w:pPr>
      <w:r w:rsidRPr="002E429F">
        <w:rPr>
          <w:rFonts w:cs="Arial"/>
          <w:color w:val="000000"/>
          <w:sz w:val="22"/>
          <w:szCs w:val="22"/>
        </w:rPr>
        <w:t xml:space="preserve">Zvýšení ceny je možné za podmínky, že </w:t>
      </w:r>
      <w:r w:rsidRPr="002E429F">
        <w:rPr>
          <w:rFonts w:cs="Arial"/>
          <w:sz w:val="22"/>
          <w:szCs w:val="22"/>
        </w:rPr>
        <w:t>v průběhu realizace plnění dojde ke zvýšení sazeb daně z přidané hodnoty</w:t>
      </w:r>
      <w:r w:rsidR="00B31CDF" w:rsidRPr="002E429F">
        <w:rPr>
          <w:rFonts w:cs="Arial"/>
          <w:sz w:val="22"/>
          <w:szCs w:val="22"/>
        </w:rPr>
        <w:t xml:space="preserve"> Podle zákona č. 235/2004 Sb., o dani z přidané hodnoty; v takovém případě bude zvýšena cena o příslušné navýšení sazby DPH ode dne účinnosti nové zákonné úpravy DPH.</w:t>
      </w:r>
    </w:p>
    <w:p w14:paraId="77B09322" w14:textId="77777777" w:rsidR="00E5431A" w:rsidRPr="002E429F" w:rsidRDefault="00E5431A" w:rsidP="00E5431A">
      <w:pPr>
        <w:pStyle w:val="Normln0"/>
        <w:numPr>
          <w:ilvl w:val="1"/>
          <w:numId w:val="23"/>
        </w:numPr>
        <w:tabs>
          <w:tab w:val="clear" w:pos="361"/>
          <w:tab w:val="num" w:pos="709"/>
        </w:tabs>
        <w:spacing w:after="60"/>
        <w:ind w:left="709" w:hanging="708"/>
        <w:jc w:val="both"/>
        <w:rPr>
          <w:rFonts w:cs="Arial"/>
          <w:sz w:val="22"/>
          <w:szCs w:val="22"/>
        </w:rPr>
      </w:pPr>
      <w:r w:rsidRPr="002E429F">
        <w:rPr>
          <w:rFonts w:cs="Arial"/>
          <w:color w:val="000000"/>
          <w:sz w:val="22"/>
          <w:szCs w:val="22"/>
        </w:rPr>
        <w:t>Objednatel je povinen uhradit zhotoviteli cenu díla pouze v rozsahu skutečně provedených (poskytnutých) prací, dodávek či služeb.</w:t>
      </w:r>
    </w:p>
    <w:p w14:paraId="4C0976B6" w14:textId="67CD4B93" w:rsidR="00E5431A" w:rsidRPr="002E429F" w:rsidRDefault="00E5431A" w:rsidP="00E5431A">
      <w:pPr>
        <w:pStyle w:val="Normln0"/>
        <w:numPr>
          <w:ilvl w:val="1"/>
          <w:numId w:val="23"/>
        </w:numPr>
        <w:tabs>
          <w:tab w:val="clear" w:pos="361"/>
          <w:tab w:val="num" w:pos="709"/>
        </w:tabs>
        <w:spacing w:after="60"/>
        <w:ind w:left="709" w:hanging="708"/>
        <w:jc w:val="both"/>
        <w:rPr>
          <w:rFonts w:cs="Arial"/>
          <w:sz w:val="22"/>
          <w:szCs w:val="22"/>
        </w:rPr>
      </w:pPr>
      <w:r w:rsidRPr="002E429F">
        <w:rPr>
          <w:rFonts w:cs="Arial"/>
          <w:sz w:val="22"/>
          <w:szCs w:val="22"/>
        </w:rPr>
        <w:t xml:space="preserve">Pokud zhotovitel zjistí, že je třeba při provádění díla víceprací, resp. méněprací, je zhotovitel povinen je před provedením, resp. neprovedením bezodkladně písemně oznámit objednateli a konzultovat s ním, a to za účelem uzavření dodatku k této smlouvě, resp. dalšího postupu tak, aby byl v souladu se ZZVZ. </w:t>
      </w:r>
    </w:p>
    <w:p w14:paraId="221C0B98" w14:textId="6449D9D2" w:rsidR="00E5431A" w:rsidRPr="002E429F" w:rsidRDefault="00E5431A" w:rsidP="00E5431A">
      <w:pPr>
        <w:pStyle w:val="Normln0"/>
        <w:numPr>
          <w:ilvl w:val="1"/>
          <w:numId w:val="23"/>
        </w:numPr>
        <w:tabs>
          <w:tab w:val="clear" w:pos="361"/>
          <w:tab w:val="num" w:pos="709"/>
        </w:tabs>
        <w:spacing w:after="60"/>
        <w:ind w:left="709" w:hanging="708"/>
        <w:jc w:val="both"/>
        <w:rPr>
          <w:rFonts w:cs="Arial"/>
          <w:sz w:val="22"/>
          <w:szCs w:val="22"/>
        </w:rPr>
      </w:pPr>
      <w:r w:rsidRPr="002E429F">
        <w:rPr>
          <w:rFonts w:cs="Arial"/>
          <w:sz w:val="22"/>
          <w:szCs w:val="22"/>
        </w:rPr>
        <w:t>Objednatel je oprávněn kromě snížení rozsahu díla dle odst. 8.</w:t>
      </w:r>
      <w:r w:rsidR="0015463D" w:rsidRPr="002E429F">
        <w:rPr>
          <w:rFonts w:cs="Arial"/>
          <w:sz w:val="22"/>
          <w:szCs w:val="22"/>
        </w:rPr>
        <w:t>4</w:t>
      </w:r>
      <w:r w:rsidRPr="002E429F">
        <w:rPr>
          <w:rFonts w:cs="Arial"/>
          <w:sz w:val="22"/>
          <w:szCs w:val="22"/>
        </w:rPr>
        <w:t xml:space="preserve"> tohoto článku zvýšit rozsah díla, nebo požadovat jejich změnu, zejm. pro případ, kdy se zjistí skutečnosti, které nebyly v době uzavření této smlouvy známy, a zhotovitel je nezavinil a nemohl je </w:t>
      </w:r>
      <w:r w:rsidRPr="002E429F">
        <w:rPr>
          <w:rFonts w:cs="Arial"/>
          <w:sz w:val="22"/>
          <w:szCs w:val="22"/>
        </w:rPr>
        <w:lastRenderedPageBreak/>
        <w:t>ani předvídat, nebo se zjistí skutečnosti odlišné od Zadávací dokumentace, apod. (snížení, zvýšení či změna rozsahu díla v této smlouvě také jen jako změna díla). Změnu díla oznámí zhotoviteli písemně. Zhotovitel pak je povinen změnu díla provést až po její specifikaci, odsouhlasení ceny a případné změny termínu v pro ten případ uzavřeném dodatku ke smlouvě o dílo.</w:t>
      </w:r>
    </w:p>
    <w:p w14:paraId="28F59A24" w14:textId="1773FBE4" w:rsidR="00E5431A" w:rsidRPr="002E429F" w:rsidRDefault="00E5431A" w:rsidP="00E5431A">
      <w:pPr>
        <w:pStyle w:val="Normln0"/>
        <w:numPr>
          <w:ilvl w:val="1"/>
          <w:numId w:val="23"/>
        </w:numPr>
        <w:tabs>
          <w:tab w:val="clear" w:pos="361"/>
          <w:tab w:val="num" w:pos="709"/>
        </w:tabs>
        <w:spacing w:after="60"/>
        <w:ind w:left="709" w:hanging="708"/>
        <w:jc w:val="both"/>
        <w:rPr>
          <w:rFonts w:cs="Arial"/>
          <w:sz w:val="22"/>
          <w:szCs w:val="22"/>
        </w:rPr>
      </w:pPr>
      <w:r w:rsidRPr="002E429F">
        <w:rPr>
          <w:rFonts w:cs="Arial"/>
          <w:sz w:val="22"/>
          <w:szCs w:val="22"/>
        </w:rPr>
        <w:t xml:space="preserve">V případě změny díla je zhotovitel povinen bez zbytečného odkladu od obdržení oznámení objednatele dle odst. 8.9 tohoto článku, nebo poté, co její nutnost zjistí (odst. 8.8 tohoto článku) předložit objednateli položkový rozpočet na požadovanou změnu díla, příp. návrh na změnu harmonogramu tak, aby zahrnul tuto změnu díla a zajistil dodržení konečného termínu plnění. Ceny budou vycházet z nabídky s přihlédnutím </w:t>
      </w:r>
      <w:r w:rsidR="001012BD" w:rsidRPr="002E429F">
        <w:rPr>
          <w:rFonts w:cs="Arial"/>
          <w:sz w:val="22"/>
          <w:szCs w:val="22"/>
        </w:rPr>
        <w:t>k </w:t>
      </w:r>
      <w:r w:rsidRPr="002E429F">
        <w:rPr>
          <w:rFonts w:cs="Arial"/>
          <w:sz w:val="22"/>
          <w:szCs w:val="22"/>
        </w:rPr>
        <w:t xml:space="preserve">aktuálním změnám cen materiálů na trhu; není-li takových cen v nabídce, dohodnou je strany samostatně. V případě vlivu změny díla na další postup prací, zejména na konečný termín provedení, je zhotovitel povinen na tuto skutečnost neprodleně písemně upozornit objednatele, který rozhodne o dalším postupu tak, aby tento postup byl zejména v souladu se ZZVZ. </w:t>
      </w:r>
    </w:p>
    <w:p w14:paraId="71271B56" w14:textId="2204E98E" w:rsidR="00E5431A" w:rsidRPr="002E429F" w:rsidRDefault="00E5431A" w:rsidP="00E5431A">
      <w:pPr>
        <w:pStyle w:val="Normln0"/>
        <w:numPr>
          <w:ilvl w:val="1"/>
          <w:numId w:val="23"/>
        </w:numPr>
        <w:tabs>
          <w:tab w:val="clear" w:pos="361"/>
          <w:tab w:val="num" w:pos="709"/>
        </w:tabs>
        <w:spacing w:after="60"/>
        <w:ind w:left="709" w:hanging="708"/>
        <w:jc w:val="both"/>
        <w:rPr>
          <w:rFonts w:cs="Arial"/>
          <w:sz w:val="22"/>
          <w:szCs w:val="22"/>
        </w:rPr>
      </w:pPr>
      <w:r w:rsidRPr="002E429F">
        <w:rPr>
          <w:rFonts w:cs="Arial"/>
          <w:sz w:val="22"/>
          <w:szCs w:val="22"/>
        </w:rPr>
        <w:t>Smluvní strany se v návaznosti na ustanovení odst. 8.</w:t>
      </w:r>
      <w:r w:rsidR="00EC2431" w:rsidRPr="002E429F">
        <w:rPr>
          <w:rFonts w:cs="Arial"/>
          <w:sz w:val="22"/>
          <w:szCs w:val="22"/>
        </w:rPr>
        <w:t>9</w:t>
      </w:r>
      <w:r w:rsidRPr="002E429F">
        <w:rPr>
          <w:rFonts w:cs="Arial"/>
          <w:sz w:val="22"/>
          <w:szCs w:val="22"/>
        </w:rPr>
        <w:t xml:space="preserve"> tohoto článku dohodly, že za cenu obvyklou pro ceny, které nejsou v položkovém rozpočtu (Nabídce zhotovitele), budou pro účely této smlouvy považovat cenu vypočtenou podle následujícího vzorce: </w:t>
      </w:r>
      <w:r w:rsidRPr="002E429F">
        <w:rPr>
          <w:rFonts w:cs="Arial"/>
          <w:b/>
          <w:sz w:val="22"/>
          <w:szCs w:val="22"/>
        </w:rPr>
        <w:t>příslušná obvyklá cena</w:t>
      </w:r>
      <w:r w:rsidRPr="002E429F">
        <w:rPr>
          <w:rFonts w:cs="Arial"/>
          <w:sz w:val="22"/>
          <w:szCs w:val="22"/>
        </w:rPr>
        <w:t xml:space="preserve"> = příslušná cena dle ÚRS</w:t>
      </w:r>
      <w:r w:rsidR="0015463D" w:rsidRPr="002E429F">
        <w:rPr>
          <w:rFonts w:cs="Arial"/>
          <w:sz w:val="22"/>
          <w:szCs w:val="22"/>
        </w:rPr>
        <w:t xml:space="preserve"> (nebo jiné soustavy použité pro sestavení rozpočtu)</w:t>
      </w:r>
      <w:r w:rsidRPr="002E429F">
        <w:rPr>
          <w:rFonts w:cs="Arial"/>
          <w:sz w:val="22"/>
          <w:szCs w:val="22"/>
        </w:rPr>
        <w:t xml:space="preserve"> (účinné v době vzniku změny díla) x (Nabídková cena uchazeče / Předpokládaná hodnota veřejné zakázky). Pro ceny uvedené v Nabídce zhotovitele platí, že tyto (resp. jednotkové ceny) budou použity pro ocenění příslušných změn.</w:t>
      </w:r>
    </w:p>
    <w:p w14:paraId="04509E4B" w14:textId="77777777" w:rsidR="00E5431A" w:rsidRPr="002E429F" w:rsidRDefault="00E5431A" w:rsidP="00E5431A">
      <w:pPr>
        <w:pStyle w:val="Normln0"/>
        <w:numPr>
          <w:ilvl w:val="1"/>
          <w:numId w:val="23"/>
        </w:numPr>
        <w:tabs>
          <w:tab w:val="clear" w:pos="361"/>
          <w:tab w:val="num" w:pos="709"/>
        </w:tabs>
        <w:spacing w:after="60"/>
        <w:ind w:left="709" w:hanging="708"/>
        <w:jc w:val="both"/>
        <w:rPr>
          <w:rFonts w:cs="Arial"/>
          <w:sz w:val="22"/>
          <w:szCs w:val="22"/>
        </w:rPr>
      </w:pPr>
      <w:r w:rsidRPr="002E429F">
        <w:rPr>
          <w:rFonts w:cs="Arial"/>
          <w:sz w:val="22"/>
          <w:szCs w:val="22"/>
        </w:rPr>
        <w:t>Pro změny díla však platí, že postupem uvedeným v tomto článku, resp. v této smlouvě nesmí dojít k rozporu se ZZVZ, pokud by se zjistilo, že uvedený postup v daném konkrétním případě povede k rozporu se ZZVZ, zvolí smluvní strany, resp. bude příslušná smluvní strana akceptovat takový postup, který bude v souladu se ZZVZ; tzn., že mohou být např. příslušné vícepráce zadány i jinému dodavateli na základě příslušného zadávacího řízení, apod.</w:t>
      </w:r>
    </w:p>
    <w:p w14:paraId="4B60B057" w14:textId="77777777" w:rsidR="007004A4" w:rsidRPr="002E429F" w:rsidRDefault="007004A4" w:rsidP="007004A4">
      <w:pPr>
        <w:pStyle w:val="Normln0"/>
        <w:numPr>
          <w:ilvl w:val="1"/>
          <w:numId w:val="23"/>
        </w:numPr>
        <w:tabs>
          <w:tab w:val="clear" w:pos="361"/>
        </w:tabs>
        <w:spacing w:after="60"/>
        <w:ind w:left="709" w:hanging="709"/>
        <w:jc w:val="both"/>
        <w:rPr>
          <w:rFonts w:cs="Arial"/>
          <w:color w:val="000000"/>
          <w:sz w:val="22"/>
          <w:szCs w:val="22"/>
        </w:rPr>
      </w:pPr>
      <w:r w:rsidRPr="002E429F">
        <w:rPr>
          <w:rFonts w:cs="Arial"/>
          <w:color w:val="000000"/>
          <w:sz w:val="22"/>
          <w:szCs w:val="22"/>
        </w:rPr>
        <w:t>Celkovou cenu díla uvedenou v tomto článku je možno změnit v těchto případech:</w:t>
      </w:r>
    </w:p>
    <w:p w14:paraId="5759D0AC" w14:textId="23334DB1" w:rsidR="007004A4" w:rsidRPr="002E429F" w:rsidRDefault="007004A4" w:rsidP="007004A4">
      <w:pPr>
        <w:pStyle w:val="Normln0"/>
        <w:numPr>
          <w:ilvl w:val="0"/>
          <w:numId w:val="41"/>
        </w:numPr>
        <w:spacing w:after="60"/>
        <w:jc w:val="both"/>
        <w:rPr>
          <w:rFonts w:cs="Arial"/>
          <w:color w:val="000000"/>
          <w:sz w:val="22"/>
          <w:szCs w:val="22"/>
        </w:rPr>
      </w:pPr>
      <w:r w:rsidRPr="002E429F">
        <w:rPr>
          <w:rFonts w:cs="Arial"/>
          <w:color w:val="000000"/>
          <w:sz w:val="22"/>
          <w:szCs w:val="22"/>
        </w:rPr>
        <w:t>objednatel požaduje práce</w:t>
      </w:r>
      <w:r w:rsidR="00F91A68" w:rsidRPr="002E429F">
        <w:rPr>
          <w:rFonts w:cs="Arial"/>
          <w:color w:val="000000"/>
          <w:sz w:val="22"/>
          <w:szCs w:val="22"/>
        </w:rPr>
        <w:t xml:space="preserve"> a dodávky</w:t>
      </w:r>
      <w:r w:rsidRPr="002E429F">
        <w:rPr>
          <w:rFonts w:cs="Arial"/>
          <w:color w:val="000000"/>
          <w:sz w:val="22"/>
          <w:szCs w:val="22"/>
        </w:rPr>
        <w:t>, které nejsou v předmětu díla,</w:t>
      </w:r>
    </w:p>
    <w:p w14:paraId="2BA732DF" w14:textId="7CB5E0BC" w:rsidR="007004A4" w:rsidRPr="002E429F" w:rsidRDefault="007004A4" w:rsidP="007004A4">
      <w:pPr>
        <w:pStyle w:val="Normln0"/>
        <w:numPr>
          <w:ilvl w:val="0"/>
          <w:numId w:val="41"/>
        </w:numPr>
        <w:spacing w:after="60"/>
        <w:jc w:val="both"/>
        <w:rPr>
          <w:rFonts w:cs="Arial"/>
          <w:color w:val="000000"/>
          <w:sz w:val="22"/>
          <w:szCs w:val="22"/>
        </w:rPr>
      </w:pPr>
      <w:r w:rsidRPr="002E429F">
        <w:rPr>
          <w:rFonts w:cs="Arial"/>
          <w:color w:val="000000"/>
          <w:sz w:val="22"/>
          <w:szCs w:val="22"/>
        </w:rPr>
        <w:t>objednatel požaduje vypustit některé práce</w:t>
      </w:r>
      <w:r w:rsidR="00F91A68" w:rsidRPr="002E429F">
        <w:rPr>
          <w:rFonts w:cs="Arial"/>
          <w:color w:val="000000"/>
          <w:sz w:val="22"/>
          <w:szCs w:val="22"/>
        </w:rPr>
        <w:t xml:space="preserve"> a dodávky</w:t>
      </w:r>
      <w:r w:rsidRPr="002E429F">
        <w:rPr>
          <w:rFonts w:cs="Arial"/>
          <w:color w:val="000000"/>
          <w:sz w:val="22"/>
          <w:szCs w:val="22"/>
        </w:rPr>
        <w:t xml:space="preserve"> z předmětu díla,</w:t>
      </w:r>
    </w:p>
    <w:p w14:paraId="48576D6D" w14:textId="77777777" w:rsidR="007004A4" w:rsidRPr="002E429F" w:rsidRDefault="007004A4" w:rsidP="007004A4">
      <w:pPr>
        <w:pStyle w:val="Normln0"/>
        <w:numPr>
          <w:ilvl w:val="0"/>
          <w:numId w:val="41"/>
        </w:numPr>
        <w:spacing w:after="60"/>
        <w:jc w:val="both"/>
        <w:rPr>
          <w:rFonts w:cs="Arial"/>
          <w:color w:val="000000"/>
          <w:sz w:val="22"/>
          <w:szCs w:val="22"/>
        </w:rPr>
      </w:pPr>
      <w:r w:rsidRPr="002E429F">
        <w:rPr>
          <w:rFonts w:cs="Arial"/>
          <w:color w:val="000000"/>
          <w:sz w:val="22"/>
          <w:szCs w:val="22"/>
        </w:rPr>
        <w:t>při realizaci se zjistí skutečnosti, které nebyly v době podpisu smlouvy známy, a zhotovitel je nezavinil a ani nemohl předvídat a mají vliv na cenu díla,</w:t>
      </w:r>
    </w:p>
    <w:p w14:paraId="5D0DD553" w14:textId="49D937EB" w:rsidR="007004A4" w:rsidRPr="002E429F" w:rsidRDefault="007004A4" w:rsidP="007004A4">
      <w:pPr>
        <w:pStyle w:val="Normln0"/>
        <w:numPr>
          <w:ilvl w:val="0"/>
          <w:numId w:val="41"/>
        </w:numPr>
        <w:spacing w:after="60"/>
        <w:jc w:val="both"/>
        <w:rPr>
          <w:rFonts w:cs="Arial"/>
          <w:color w:val="000000"/>
          <w:sz w:val="22"/>
          <w:szCs w:val="22"/>
        </w:rPr>
      </w:pPr>
      <w:r w:rsidRPr="002E429F">
        <w:rPr>
          <w:rFonts w:cs="Arial"/>
          <w:color w:val="000000"/>
          <w:sz w:val="22"/>
          <w:szCs w:val="22"/>
        </w:rPr>
        <w:t xml:space="preserve">při realizaci se zjistí skutečnosti odlišné od dokumentace předané objednatelem, </w:t>
      </w:r>
    </w:p>
    <w:p w14:paraId="76BDAC1D" w14:textId="77777777" w:rsidR="007004A4" w:rsidRPr="002E429F" w:rsidRDefault="007004A4" w:rsidP="0015463D">
      <w:pPr>
        <w:pStyle w:val="Normln0"/>
        <w:spacing w:after="60"/>
        <w:ind w:left="1" w:firstLine="708"/>
        <w:jc w:val="both"/>
        <w:rPr>
          <w:rFonts w:cs="Arial"/>
          <w:sz w:val="22"/>
          <w:szCs w:val="22"/>
        </w:rPr>
      </w:pPr>
      <w:r w:rsidRPr="002E429F">
        <w:rPr>
          <w:rFonts w:cs="Arial"/>
          <w:color w:val="000000"/>
          <w:sz w:val="22"/>
          <w:szCs w:val="22"/>
        </w:rPr>
        <w:t>vždy však v souladu s ustanovení § 222 ZZVZ.</w:t>
      </w:r>
    </w:p>
    <w:p w14:paraId="6C1197AB" w14:textId="77777777" w:rsidR="00CC46BC" w:rsidRPr="002E429F" w:rsidRDefault="00CC46BC" w:rsidP="00070F5C">
      <w:pPr>
        <w:pStyle w:val="Normln0"/>
        <w:spacing w:after="60"/>
        <w:ind w:left="1"/>
        <w:jc w:val="both"/>
        <w:rPr>
          <w:rFonts w:cs="Arial"/>
          <w:sz w:val="22"/>
          <w:szCs w:val="22"/>
        </w:rPr>
      </w:pPr>
    </w:p>
    <w:p w14:paraId="179F88BE" w14:textId="77777777" w:rsidR="00320FC0" w:rsidRPr="002E429F" w:rsidRDefault="00320FC0" w:rsidP="00070F5C">
      <w:pPr>
        <w:pStyle w:val="Normln0"/>
        <w:spacing w:after="60"/>
        <w:ind w:left="709" w:hanging="708"/>
        <w:jc w:val="center"/>
        <w:rPr>
          <w:rFonts w:cs="Arial"/>
          <w:sz w:val="22"/>
          <w:szCs w:val="22"/>
        </w:rPr>
      </w:pPr>
      <w:r w:rsidRPr="002E429F">
        <w:rPr>
          <w:rFonts w:cs="Arial"/>
          <w:sz w:val="22"/>
          <w:szCs w:val="22"/>
        </w:rPr>
        <w:t>Článek 9</w:t>
      </w:r>
    </w:p>
    <w:p w14:paraId="5E4D9579" w14:textId="77777777" w:rsidR="00320FC0" w:rsidRPr="002E429F" w:rsidRDefault="00320FC0" w:rsidP="00070F5C">
      <w:pPr>
        <w:pStyle w:val="Normln0"/>
        <w:spacing w:after="60"/>
        <w:ind w:left="709" w:hanging="708"/>
        <w:jc w:val="center"/>
        <w:rPr>
          <w:rFonts w:cs="Arial"/>
          <w:b/>
          <w:color w:val="000000"/>
          <w:sz w:val="22"/>
          <w:szCs w:val="22"/>
        </w:rPr>
      </w:pPr>
      <w:r w:rsidRPr="002E429F">
        <w:rPr>
          <w:rFonts w:cs="Arial"/>
          <w:b/>
          <w:color w:val="000000"/>
          <w:sz w:val="22"/>
          <w:szCs w:val="22"/>
        </w:rPr>
        <w:t>Financování, placení, smluvní pokuty</w:t>
      </w:r>
    </w:p>
    <w:p w14:paraId="0C7405F5"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color w:val="000000"/>
          <w:sz w:val="22"/>
          <w:szCs w:val="22"/>
        </w:rPr>
      </w:pPr>
      <w:r w:rsidRPr="002E429F">
        <w:rPr>
          <w:rFonts w:cs="Arial"/>
          <w:color w:val="000000"/>
          <w:sz w:val="22"/>
          <w:szCs w:val="22"/>
        </w:rPr>
        <w:t>Smluvní strany se dohodly na bezhotovostním placení z účtu objednatele na účet zhotovitele.</w:t>
      </w:r>
    </w:p>
    <w:p w14:paraId="5A1534BC"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color w:val="000000"/>
          <w:sz w:val="22"/>
          <w:szCs w:val="22"/>
        </w:rPr>
      </w:pPr>
      <w:r w:rsidRPr="002E429F">
        <w:rPr>
          <w:rFonts w:cs="Arial"/>
          <w:color w:val="000000"/>
          <w:sz w:val="22"/>
          <w:szCs w:val="22"/>
        </w:rPr>
        <w:t>Objednatel neposkytne zhotoviteli žádnou zálohu</w:t>
      </w:r>
      <w:r w:rsidR="00737CB5" w:rsidRPr="002E429F">
        <w:rPr>
          <w:rFonts w:cs="Arial"/>
          <w:color w:val="000000"/>
          <w:sz w:val="22"/>
          <w:szCs w:val="22"/>
        </w:rPr>
        <w:t xml:space="preserve"> ani závdavky</w:t>
      </w:r>
      <w:r w:rsidRPr="002E429F">
        <w:rPr>
          <w:rFonts w:cs="Arial"/>
          <w:color w:val="000000"/>
          <w:sz w:val="22"/>
          <w:szCs w:val="22"/>
        </w:rPr>
        <w:t>.</w:t>
      </w:r>
    </w:p>
    <w:p w14:paraId="7304FD97" w14:textId="5B240AA1" w:rsidR="00CF4964" w:rsidRPr="002E429F" w:rsidRDefault="00CF4964" w:rsidP="002C110D">
      <w:pPr>
        <w:pStyle w:val="Normln0"/>
        <w:numPr>
          <w:ilvl w:val="1"/>
          <w:numId w:val="24"/>
        </w:numPr>
        <w:tabs>
          <w:tab w:val="clear" w:pos="644"/>
          <w:tab w:val="num" w:pos="709"/>
        </w:tabs>
        <w:spacing w:after="60"/>
        <w:ind w:left="709" w:hanging="708"/>
        <w:jc w:val="both"/>
        <w:rPr>
          <w:rFonts w:cs="Arial"/>
          <w:sz w:val="22"/>
          <w:szCs w:val="22"/>
        </w:rPr>
      </w:pPr>
      <w:r w:rsidRPr="002E429F">
        <w:rPr>
          <w:rFonts w:cs="Arial"/>
          <w:sz w:val="22"/>
          <w:szCs w:val="22"/>
        </w:rPr>
        <w:t xml:space="preserve">Objednatel prohlašuje, že předmět díla </w:t>
      </w:r>
      <w:r w:rsidR="00EC2431" w:rsidRPr="002E429F">
        <w:rPr>
          <w:rFonts w:cs="Arial"/>
          <w:sz w:val="22"/>
          <w:szCs w:val="22"/>
        </w:rPr>
        <w:t>není</w:t>
      </w:r>
      <w:r w:rsidRPr="002E429F">
        <w:rPr>
          <w:rFonts w:cs="Arial"/>
          <w:sz w:val="22"/>
          <w:szCs w:val="22"/>
        </w:rPr>
        <w:t xml:space="preserve"> používán k ekonomické činnosti</w:t>
      </w:r>
      <w:r w:rsidR="00EC2431" w:rsidRPr="002E429F">
        <w:rPr>
          <w:rFonts w:cs="Arial"/>
          <w:sz w:val="22"/>
          <w:szCs w:val="22"/>
        </w:rPr>
        <w:t>.</w:t>
      </w:r>
      <w:r w:rsidRPr="002E429F">
        <w:rPr>
          <w:rFonts w:cs="Arial"/>
          <w:sz w:val="22"/>
          <w:szCs w:val="22"/>
        </w:rPr>
        <w:t xml:space="preserve"> </w:t>
      </w:r>
    </w:p>
    <w:p w14:paraId="7C6B523A" w14:textId="77777777" w:rsidR="003A42E3" w:rsidRPr="002E429F" w:rsidRDefault="003A42E3" w:rsidP="002C110D">
      <w:pPr>
        <w:pStyle w:val="Normln0"/>
        <w:numPr>
          <w:ilvl w:val="1"/>
          <w:numId w:val="24"/>
        </w:numPr>
        <w:tabs>
          <w:tab w:val="clear" w:pos="644"/>
          <w:tab w:val="num" w:pos="709"/>
        </w:tabs>
        <w:spacing w:after="60"/>
        <w:ind w:left="709" w:hanging="709"/>
        <w:jc w:val="both"/>
        <w:rPr>
          <w:sz w:val="22"/>
          <w:szCs w:val="22"/>
        </w:rPr>
      </w:pPr>
      <w:r w:rsidRPr="002E429F">
        <w:rPr>
          <w:sz w:val="22"/>
          <w:szCs w:val="22"/>
        </w:rPr>
        <w:t>Zhotovitel je v souladu s touto smlouvou oprávněn průběžně měsíčně fakturovat celkovou cenu díla do výše 80 % celkové ceny díla. Část</w:t>
      </w:r>
      <w:r w:rsidRPr="002E429F">
        <w:rPr>
          <w:sz w:val="22"/>
        </w:rPr>
        <w:t xml:space="preserve"> ve </w:t>
      </w:r>
      <w:r w:rsidRPr="002E429F">
        <w:rPr>
          <w:sz w:val="22"/>
          <w:szCs w:val="22"/>
        </w:rPr>
        <w:t>výši 10</w:t>
      </w:r>
      <w:r w:rsidRPr="002E429F">
        <w:rPr>
          <w:sz w:val="22"/>
        </w:rPr>
        <w:t xml:space="preserve"> % ze sjednané </w:t>
      </w:r>
      <w:r w:rsidRPr="002E429F">
        <w:rPr>
          <w:sz w:val="22"/>
        </w:rPr>
        <w:lastRenderedPageBreak/>
        <w:t>ceny uhradí objednatel zhotoviteli po předání a převzetí dokončeného díla, které bude zbaveno všech vad a nedodělků</w:t>
      </w:r>
      <w:r w:rsidRPr="002E429F">
        <w:rPr>
          <w:sz w:val="22"/>
          <w:szCs w:val="22"/>
        </w:rPr>
        <w:t xml:space="preserve"> a dalších zbylých 10 % po kolaudaci stavby</w:t>
      </w:r>
      <w:r w:rsidRPr="002E429F">
        <w:rPr>
          <w:sz w:val="22"/>
        </w:rPr>
        <w:t>.</w:t>
      </w:r>
    </w:p>
    <w:p w14:paraId="509C4AD4" w14:textId="5CA4C6E3" w:rsidR="00320FC0" w:rsidRPr="002E429F" w:rsidRDefault="00320FC0" w:rsidP="002C110D">
      <w:pPr>
        <w:pStyle w:val="Normln0"/>
        <w:numPr>
          <w:ilvl w:val="1"/>
          <w:numId w:val="24"/>
        </w:numPr>
        <w:tabs>
          <w:tab w:val="clear" w:pos="644"/>
          <w:tab w:val="num" w:pos="709"/>
        </w:tabs>
        <w:spacing w:after="60"/>
        <w:ind w:left="709" w:hanging="708"/>
        <w:jc w:val="both"/>
        <w:rPr>
          <w:rFonts w:cs="Arial"/>
          <w:color w:val="000000"/>
          <w:spacing w:val="-2"/>
          <w:sz w:val="22"/>
          <w:szCs w:val="22"/>
        </w:rPr>
      </w:pPr>
      <w:r w:rsidRPr="002E429F">
        <w:rPr>
          <w:rFonts w:cs="Arial"/>
          <w:color w:val="000000"/>
          <w:spacing w:val="-2"/>
          <w:sz w:val="22"/>
          <w:szCs w:val="22"/>
        </w:rPr>
        <w:t xml:space="preserve">Před vystavením faktury je zhotovitel povinen předložit objednateli </w:t>
      </w:r>
      <w:r w:rsidR="004D0492" w:rsidRPr="002E429F">
        <w:rPr>
          <w:rFonts w:cs="Arial"/>
          <w:color w:val="000000"/>
          <w:spacing w:val="-2"/>
          <w:sz w:val="22"/>
          <w:szCs w:val="22"/>
        </w:rPr>
        <w:t xml:space="preserve">k 5. dni měsíce následujícího po měsíci, ve kterém došlo k plnění ke </w:t>
      </w:r>
      <w:r w:rsidRPr="002E429F">
        <w:rPr>
          <w:rFonts w:cs="Arial"/>
          <w:color w:val="000000"/>
          <w:spacing w:val="-2"/>
          <w:sz w:val="22"/>
          <w:szCs w:val="22"/>
        </w:rPr>
        <w:t>schválení oceněný soupis provedených prací. Objednatel tento soupis odsouhlasí do 5</w:t>
      </w:r>
      <w:r w:rsidR="004D0492" w:rsidRPr="002E429F">
        <w:rPr>
          <w:rFonts w:cs="Arial"/>
          <w:color w:val="000000"/>
          <w:spacing w:val="-2"/>
          <w:sz w:val="22"/>
          <w:szCs w:val="22"/>
        </w:rPr>
        <w:t>-ti</w:t>
      </w:r>
      <w:r w:rsidRPr="002E429F">
        <w:rPr>
          <w:rFonts w:cs="Arial"/>
          <w:color w:val="000000"/>
          <w:spacing w:val="-2"/>
          <w:sz w:val="22"/>
          <w:szCs w:val="22"/>
        </w:rPr>
        <w:t xml:space="preserve"> pracovních dnů a</w:t>
      </w:r>
      <w:r w:rsidR="00E24E62" w:rsidRPr="002E429F">
        <w:rPr>
          <w:rFonts w:cs="Arial"/>
          <w:color w:val="000000"/>
          <w:spacing w:val="-2"/>
          <w:sz w:val="22"/>
          <w:szCs w:val="22"/>
        </w:rPr>
        <w:t> </w:t>
      </w:r>
      <w:r w:rsidRPr="002E429F">
        <w:rPr>
          <w:rFonts w:cs="Arial"/>
          <w:color w:val="000000"/>
          <w:spacing w:val="-2"/>
          <w:sz w:val="22"/>
          <w:szCs w:val="22"/>
        </w:rPr>
        <w:t>teprve poté, co je tento soupis objednatelem odsouhlasen, zhotovitel do 2 dnů vystaví fakturu.</w:t>
      </w:r>
    </w:p>
    <w:p w14:paraId="16EF83C8"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color w:val="000000"/>
          <w:sz w:val="22"/>
          <w:szCs w:val="22"/>
        </w:rPr>
      </w:pPr>
      <w:r w:rsidRPr="002E429F">
        <w:rPr>
          <w:rFonts w:cs="Arial"/>
          <w:color w:val="000000"/>
          <w:spacing w:val="-2"/>
          <w:sz w:val="22"/>
          <w:szCs w:val="22"/>
        </w:rPr>
        <w:t xml:space="preserve">Nedojde-li mezi oběma stranami k dohodě při odsouhlasení množství nebo druhu provedených </w:t>
      </w:r>
      <w:r w:rsidR="00C25C04" w:rsidRPr="002E429F">
        <w:rPr>
          <w:rFonts w:cs="Arial"/>
          <w:color w:val="000000"/>
          <w:spacing w:val="-2"/>
          <w:sz w:val="22"/>
          <w:szCs w:val="22"/>
        </w:rPr>
        <w:t xml:space="preserve">dodávek a </w:t>
      </w:r>
      <w:r w:rsidRPr="002E429F">
        <w:rPr>
          <w:rFonts w:cs="Arial"/>
          <w:color w:val="000000"/>
          <w:spacing w:val="-2"/>
          <w:sz w:val="22"/>
          <w:szCs w:val="22"/>
        </w:rPr>
        <w:t xml:space="preserve">prací, je zhotovitel oprávněn fakturovat pouze ty </w:t>
      </w:r>
      <w:r w:rsidR="00C25C04" w:rsidRPr="002E429F">
        <w:rPr>
          <w:rFonts w:cs="Arial"/>
          <w:color w:val="000000"/>
          <w:spacing w:val="-2"/>
          <w:sz w:val="22"/>
          <w:szCs w:val="22"/>
        </w:rPr>
        <w:t xml:space="preserve">dodávky a </w:t>
      </w:r>
      <w:r w:rsidRPr="002E429F">
        <w:rPr>
          <w:rFonts w:cs="Arial"/>
          <w:color w:val="000000"/>
          <w:spacing w:val="-2"/>
          <w:sz w:val="22"/>
          <w:szCs w:val="22"/>
        </w:rPr>
        <w:t xml:space="preserve">práce, u kterých nedošlo k rozporu. Bude-li faktura obsahovat i </w:t>
      </w:r>
      <w:r w:rsidR="00C25C04" w:rsidRPr="002E429F">
        <w:rPr>
          <w:rFonts w:cs="Arial"/>
          <w:color w:val="000000"/>
          <w:spacing w:val="-2"/>
          <w:sz w:val="22"/>
          <w:szCs w:val="22"/>
        </w:rPr>
        <w:t xml:space="preserve">dodávky a </w:t>
      </w:r>
      <w:r w:rsidRPr="002E429F">
        <w:rPr>
          <w:rFonts w:cs="Arial"/>
          <w:color w:val="000000"/>
          <w:spacing w:val="-2"/>
          <w:sz w:val="22"/>
          <w:szCs w:val="22"/>
        </w:rPr>
        <w:t xml:space="preserve">práce, které nebyly objednatelem odsouhlaseny, </w:t>
      </w:r>
      <w:r w:rsidR="00EB3EDC" w:rsidRPr="002E429F">
        <w:rPr>
          <w:rFonts w:cs="Arial"/>
          <w:color w:val="000000"/>
          <w:spacing w:val="-2"/>
          <w:sz w:val="22"/>
          <w:szCs w:val="22"/>
        </w:rPr>
        <w:t>bude faktura považována za neplatnou a bude vrácena zpět zhotoviteli</w:t>
      </w:r>
      <w:r w:rsidRPr="002E429F">
        <w:rPr>
          <w:rFonts w:cs="Arial"/>
          <w:color w:val="000000"/>
          <w:spacing w:val="-2"/>
          <w:sz w:val="22"/>
          <w:szCs w:val="22"/>
        </w:rPr>
        <w:t>.</w:t>
      </w:r>
      <w:r w:rsidRPr="002E429F">
        <w:rPr>
          <w:rFonts w:cs="Arial"/>
          <w:color w:val="000000"/>
          <w:sz w:val="22"/>
          <w:szCs w:val="22"/>
        </w:rPr>
        <w:t xml:space="preserve"> </w:t>
      </w:r>
    </w:p>
    <w:p w14:paraId="7D9F3E2F"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color w:val="000000"/>
          <w:sz w:val="22"/>
          <w:szCs w:val="22"/>
        </w:rPr>
      </w:pPr>
      <w:r w:rsidRPr="002E429F">
        <w:rPr>
          <w:rFonts w:cs="Arial"/>
          <w:color w:val="000000"/>
          <w:sz w:val="22"/>
          <w:szCs w:val="22"/>
        </w:rPr>
        <w:t xml:space="preserve">Jednotlivé </w:t>
      </w:r>
      <w:r w:rsidR="004510E6" w:rsidRPr="002E429F">
        <w:rPr>
          <w:rFonts w:cs="Arial"/>
          <w:color w:val="000000"/>
          <w:sz w:val="22"/>
          <w:szCs w:val="22"/>
        </w:rPr>
        <w:t xml:space="preserve">faktury </w:t>
      </w:r>
      <w:r w:rsidRPr="002E429F">
        <w:rPr>
          <w:rFonts w:cs="Arial"/>
          <w:color w:val="000000"/>
          <w:sz w:val="22"/>
          <w:szCs w:val="22"/>
        </w:rPr>
        <w:t>budou obsahovat veškeré náležitosti účetního a</w:t>
      </w:r>
      <w:r w:rsidR="00E24E62" w:rsidRPr="002E429F">
        <w:rPr>
          <w:rFonts w:cs="Arial"/>
          <w:color w:val="000000"/>
          <w:sz w:val="22"/>
          <w:szCs w:val="22"/>
        </w:rPr>
        <w:t> </w:t>
      </w:r>
      <w:r w:rsidRPr="002E429F">
        <w:rPr>
          <w:rFonts w:cs="Arial"/>
          <w:color w:val="000000"/>
          <w:sz w:val="22"/>
          <w:szCs w:val="22"/>
        </w:rPr>
        <w:t xml:space="preserve">daňového dokladu dle zákona o účetnictví a zákona o DPH. </w:t>
      </w:r>
      <w:r w:rsidRPr="002E429F">
        <w:rPr>
          <w:rFonts w:cs="Arial"/>
          <w:i/>
          <w:color w:val="000000"/>
          <w:sz w:val="22"/>
          <w:szCs w:val="22"/>
        </w:rPr>
        <w:t xml:space="preserve"> </w:t>
      </w:r>
      <w:r w:rsidR="00C25C04" w:rsidRPr="002E429F">
        <w:rPr>
          <w:rFonts w:cs="Arial"/>
          <w:color w:val="000000"/>
          <w:sz w:val="22"/>
          <w:szCs w:val="22"/>
        </w:rPr>
        <w:t>Dále bude na faktuře uvedeno číslo této smlouvy a i identifikační číslo veřejné zakázky, které objednatel zhotoviteli oznámí po zveřejnění zakázky ve Věstníku veřejných zakázek. N</w:t>
      </w:r>
      <w:r w:rsidRPr="002E429F">
        <w:rPr>
          <w:rFonts w:cs="Arial"/>
          <w:color w:val="000000"/>
          <w:sz w:val="22"/>
          <w:szCs w:val="22"/>
        </w:rPr>
        <w:t>edílnou součástí</w:t>
      </w:r>
      <w:r w:rsidR="00C25C04" w:rsidRPr="002E429F">
        <w:rPr>
          <w:rFonts w:cs="Arial"/>
          <w:color w:val="000000"/>
          <w:sz w:val="22"/>
          <w:szCs w:val="22"/>
        </w:rPr>
        <w:t xml:space="preserve"> faktury</w:t>
      </w:r>
      <w:r w:rsidRPr="002E429F">
        <w:rPr>
          <w:rFonts w:cs="Arial"/>
          <w:color w:val="000000"/>
          <w:sz w:val="22"/>
          <w:szCs w:val="22"/>
        </w:rPr>
        <w:t xml:space="preserve"> musí být objednatelem odsouhlasený soupis provedených prací. Bez tohoto soupisu bude faktura považována za neplatnou a bude vrácena zpět zhotoviteli.</w:t>
      </w:r>
    </w:p>
    <w:p w14:paraId="6121898F"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color w:val="000000"/>
          <w:sz w:val="22"/>
          <w:szCs w:val="22"/>
        </w:rPr>
      </w:pPr>
      <w:r w:rsidRPr="002E429F">
        <w:rPr>
          <w:rFonts w:cs="Arial"/>
          <w:color w:val="000000"/>
          <w:sz w:val="22"/>
          <w:szCs w:val="22"/>
        </w:rPr>
        <w:t xml:space="preserve">Objednatel uhradí fakturu zhotovitele nejpozději do </w:t>
      </w:r>
      <w:r w:rsidRPr="002E429F">
        <w:rPr>
          <w:rFonts w:cs="Arial"/>
          <w:b/>
          <w:color w:val="000000"/>
          <w:sz w:val="22"/>
          <w:szCs w:val="22"/>
        </w:rPr>
        <w:t>28 dnů</w:t>
      </w:r>
      <w:r w:rsidRPr="002E429F">
        <w:rPr>
          <w:rFonts w:cs="Arial"/>
          <w:color w:val="000000"/>
          <w:sz w:val="22"/>
          <w:szCs w:val="22"/>
        </w:rPr>
        <w:t xml:space="preserve"> po jejím obdržení, přičemž za úhradu faktury se považuje termín odepsání peněžních prostředků z účtu objednatele ve prospěch účtu zhotovitele. </w:t>
      </w:r>
    </w:p>
    <w:p w14:paraId="5EA70FC9" w14:textId="4190BDE5" w:rsidR="00320FC0" w:rsidRPr="009C1629" w:rsidRDefault="00320FC0" w:rsidP="002C110D">
      <w:pPr>
        <w:pStyle w:val="Normln0"/>
        <w:numPr>
          <w:ilvl w:val="1"/>
          <w:numId w:val="24"/>
        </w:numPr>
        <w:tabs>
          <w:tab w:val="clear" w:pos="644"/>
          <w:tab w:val="num" w:pos="709"/>
        </w:tabs>
        <w:spacing w:after="60"/>
        <w:ind w:left="709" w:hanging="708"/>
        <w:jc w:val="both"/>
        <w:rPr>
          <w:rFonts w:cs="Arial"/>
          <w:color w:val="000000"/>
          <w:sz w:val="22"/>
          <w:szCs w:val="22"/>
        </w:rPr>
      </w:pPr>
      <w:r w:rsidRPr="002E429F">
        <w:rPr>
          <w:rFonts w:cs="Arial"/>
          <w:color w:val="000000"/>
          <w:sz w:val="22"/>
          <w:szCs w:val="22"/>
        </w:rPr>
        <w:t>Zbývající část</w:t>
      </w:r>
      <w:r w:rsidR="00665E3B" w:rsidRPr="002E429F">
        <w:rPr>
          <w:rFonts w:cs="Arial"/>
          <w:color w:val="000000"/>
          <w:sz w:val="22"/>
          <w:szCs w:val="22"/>
        </w:rPr>
        <w:t>,</w:t>
      </w:r>
      <w:r w:rsidRPr="002E429F">
        <w:rPr>
          <w:rFonts w:cs="Arial"/>
          <w:color w:val="000000"/>
          <w:sz w:val="22"/>
          <w:szCs w:val="22"/>
        </w:rPr>
        <w:t xml:space="preserve"> tj. </w:t>
      </w:r>
      <w:r w:rsidR="00CD3EAF" w:rsidRPr="002E429F">
        <w:rPr>
          <w:rFonts w:cs="Arial"/>
          <w:color w:val="000000"/>
          <w:sz w:val="22"/>
          <w:szCs w:val="22"/>
        </w:rPr>
        <w:t>1</w:t>
      </w:r>
      <w:r w:rsidRPr="002E429F">
        <w:rPr>
          <w:rFonts w:cs="Arial"/>
          <w:color w:val="000000"/>
          <w:sz w:val="22"/>
          <w:szCs w:val="22"/>
        </w:rPr>
        <w:t xml:space="preserve">0 % ze sjednané ceny, uhradí objednatel po splnění podmínek </w:t>
      </w:r>
      <w:r w:rsidRPr="009C1629">
        <w:rPr>
          <w:rFonts w:cs="Arial"/>
          <w:color w:val="000000"/>
          <w:sz w:val="22"/>
          <w:szCs w:val="22"/>
        </w:rPr>
        <w:t xml:space="preserve">definovaných v odst. </w:t>
      </w:r>
      <w:r w:rsidR="004510E6" w:rsidRPr="009C1629">
        <w:rPr>
          <w:rFonts w:cs="Arial"/>
          <w:color w:val="000000"/>
          <w:sz w:val="22"/>
          <w:szCs w:val="22"/>
        </w:rPr>
        <w:t>9.</w:t>
      </w:r>
      <w:r w:rsidR="00B31CDF" w:rsidRPr="009C1629">
        <w:rPr>
          <w:rFonts w:cs="Arial"/>
          <w:color w:val="000000"/>
          <w:sz w:val="22"/>
          <w:szCs w:val="22"/>
        </w:rPr>
        <w:t>4</w:t>
      </w:r>
      <w:r w:rsidRPr="009C1629">
        <w:rPr>
          <w:rFonts w:cs="Arial"/>
          <w:color w:val="000000"/>
          <w:sz w:val="22"/>
          <w:szCs w:val="22"/>
        </w:rPr>
        <w:t xml:space="preserve"> tohoto článku a to na základě konečné faktury zhotovitele. </w:t>
      </w:r>
    </w:p>
    <w:p w14:paraId="4A156DE2" w14:textId="4506AA63" w:rsidR="00320FC0" w:rsidRPr="002E429F" w:rsidRDefault="00CD3EAF" w:rsidP="002C110D">
      <w:pPr>
        <w:pStyle w:val="Normln0"/>
        <w:numPr>
          <w:ilvl w:val="1"/>
          <w:numId w:val="24"/>
        </w:numPr>
        <w:tabs>
          <w:tab w:val="clear" w:pos="644"/>
          <w:tab w:val="num" w:pos="709"/>
        </w:tabs>
        <w:spacing w:after="60"/>
        <w:ind w:left="709" w:hanging="708"/>
        <w:jc w:val="both"/>
        <w:rPr>
          <w:rFonts w:cs="Arial"/>
          <w:color w:val="000000"/>
          <w:sz w:val="22"/>
          <w:szCs w:val="22"/>
        </w:rPr>
      </w:pPr>
      <w:r w:rsidRPr="002E429F">
        <w:rPr>
          <w:rFonts w:cs="Arial"/>
          <w:color w:val="000000"/>
          <w:sz w:val="22"/>
          <w:szCs w:val="22"/>
        </w:rPr>
        <w:t xml:space="preserve">V případě, že zhotovitel bezdůvodně přeruší práce nebo práce provádí v rozporu se schválenou projektovou dokumentací stavby, stavebním povolením a ustanoveními této smlouvy, je objednatel oprávněn zastavit úhrady jakéhokoliv plnění vůči zhotoviteli, i splatného, v případě tohoto oprávněného postupu se objednatel nedostane do prodlení. </w:t>
      </w:r>
    </w:p>
    <w:p w14:paraId="3325451A" w14:textId="7C7B7071" w:rsidR="00320FC0" w:rsidRPr="002E429F" w:rsidRDefault="00320FC0" w:rsidP="002C110D">
      <w:pPr>
        <w:pStyle w:val="Normln0"/>
        <w:numPr>
          <w:ilvl w:val="1"/>
          <w:numId w:val="24"/>
        </w:numPr>
        <w:tabs>
          <w:tab w:val="clear" w:pos="644"/>
          <w:tab w:val="num" w:pos="709"/>
        </w:tabs>
        <w:spacing w:after="60"/>
        <w:ind w:left="709" w:hanging="708"/>
        <w:jc w:val="both"/>
        <w:rPr>
          <w:rFonts w:cs="Arial"/>
          <w:sz w:val="22"/>
          <w:szCs w:val="22"/>
        </w:rPr>
      </w:pPr>
      <w:r w:rsidRPr="002E429F">
        <w:rPr>
          <w:rFonts w:cs="Arial"/>
          <w:color w:val="000000"/>
          <w:sz w:val="22"/>
          <w:szCs w:val="22"/>
        </w:rPr>
        <w:t xml:space="preserve">Dojde-li ze strany zhotovitele k prodlení oproti termínu dokončení díla, je zhotovitel povinen zaplatit objednateli smluvní pokutu ve výši </w:t>
      </w:r>
      <w:r w:rsidRPr="002E429F">
        <w:rPr>
          <w:rFonts w:cs="Arial"/>
          <w:b/>
          <w:sz w:val="22"/>
          <w:szCs w:val="22"/>
        </w:rPr>
        <w:t>0,</w:t>
      </w:r>
      <w:r w:rsidR="003A42E3" w:rsidRPr="002E429F">
        <w:rPr>
          <w:rFonts w:cs="Arial"/>
          <w:b/>
          <w:sz w:val="22"/>
          <w:szCs w:val="22"/>
        </w:rPr>
        <w:t>1</w:t>
      </w:r>
      <w:r w:rsidRPr="002E429F">
        <w:rPr>
          <w:rFonts w:cs="Arial"/>
          <w:b/>
          <w:sz w:val="22"/>
          <w:szCs w:val="22"/>
        </w:rPr>
        <w:t xml:space="preserve"> % </w:t>
      </w:r>
      <w:r w:rsidRPr="002E429F">
        <w:rPr>
          <w:rFonts w:cs="Arial"/>
          <w:sz w:val="22"/>
          <w:szCs w:val="22"/>
        </w:rPr>
        <w:t>z </w:t>
      </w:r>
      <w:r w:rsidR="002A3936" w:rsidRPr="002E429F">
        <w:rPr>
          <w:rFonts w:cs="Arial"/>
          <w:color w:val="000000"/>
          <w:sz w:val="22"/>
          <w:szCs w:val="22"/>
        </w:rPr>
        <w:t>ceny díla</w:t>
      </w:r>
      <w:r w:rsidR="000A2038" w:rsidRPr="002E429F">
        <w:rPr>
          <w:rFonts w:cs="Arial"/>
          <w:color w:val="000000"/>
          <w:sz w:val="22"/>
          <w:szCs w:val="22"/>
        </w:rPr>
        <w:t xml:space="preserve"> </w:t>
      </w:r>
      <w:r w:rsidR="000A2038" w:rsidRPr="002E429F">
        <w:rPr>
          <w:rFonts w:cs="Arial"/>
          <w:sz w:val="22"/>
          <w:szCs w:val="22"/>
        </w:rPr>
        <w:t>v Kč</w:t>
      </w:r>
      <w:r w:rsidR="000A2038" w:rsidRPr="002E429F">
        <w:rPr>
          <w:rFonts w:cs="Arial"/>
          <w:color w:val="FF0000"/>
          <w:sz w:val="22"/>
          <w:szCs w:val="22"/>
        </w:rPr>
        <w:t xml:space="preserve"> </w:t>
      </w:r>
      <w:r w:rsidR="000A2038" w:rsidRPr="002E429F">
        <w:rPr>
          <w:rFonts w:cs="Arial"/>
          <w:sz w:val="22"/>
          <w:szCs w:val="22"/>
        </w:rPr>
        <w:t>vč. DPH</w:t>
      </w:r>
      <w:r w:rsidR="000A2038" w:rsidRPr="002E429F">
        <w:rPr>
          <w:rFonts w:cs="Arial"/>
          <w:color w:val="FF0000"/>
          <w:sz w:val="22"/>
          <w:szCs w:val="22"/>
        </w:rPr>
        <w:t xml:space="preserve"> </w:t>
      </w:r>
      <w:r w:rsidRPr="002E429F">
        <w:rPr>
          <w:rFonts w:cs="Arial"/>
          <w:color w:val="000000"/>
          <w:sz w:val="22"/>
          <w:szCs w:val="22"/>
        </w:rPr>
        <w:t>za každý i započatý den prodlení. Tímto ujednáním však není dotčeno právo objednatele na náhradu škody.</w:t>
      </w:r>
    </w:p>
    <w:p w14:paraId="37D8D3A8"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sz w:val="22"/>
          <w:szCs w:val="22"/>
        </w:rPr>
      </w:pPr>
      <w:r w:rsidRPr="002E429F">
        <w:rPr>
          <w:rFonts w:cs="Arial"/>
          <w:color w:val="000000"/>
          <w:sz w:val="22"/>
          <w:szCs w:val="22"/>
        </w:rPr>
        <w:t>V případě, že dojde ze strany zhotovitele k prodlení s předáním dokončeného díla, je objednatel oprávněn vystavit fakturu na smluvní pokutu a pozastavit peněžní plnění resp. proplácení faktur do doby sankčního vypořádání pohledávky.</w:t>
      </w:r>
    </w:p>
    <w:p w14:paraId="143CAC60" w14:textId="68D1C019" w:rsidR="00320FC0" w:rsidRPr="002E429F" w:rsidRDefault="00320FC0" w:rsidP="002C110D">
      <w:pPr>
        <w:pStyle w:val="Normln0"/>
        <w:numPr>
          <w:ilvl w:val="1"/>
          <w:numId w:val="24"/>
        </w:numPr>
        <w:tabs>
          <w:tab w:val="clear" w:pos="644"/>
          <w:tab w:val="num" w:pos="709"/>
        </w:tabs>
        <w:spacing w:after="60"/>
        <w:ind w:left="709" w:hanging="708"/>
        <w:jc w:val="both"/>
        <w:rPr>
          <w:rFonts w:cs="Arial"/>
          <w:sz w:val="22"/>
          <w:szCs w:val="22"/>
        </w:rPr>
      </w:pPr>
      <w:r w:rsidRPr="002E429F">
        <w:rPr>
          <w:rFonts w:cs="Arial"/>
          <w:color w:val="000000"/>
          <w:sz w:val="22"/>
          <w:szCs w:val="22"/>
        </w:rPr>
        <w:t xml:space="preserve">Smluvní strany se dále dohodly, že v případě, kdy vznikne objednateli nárok na zaplacení smluvní pokuty a nedojde-li ze strany zhotovitele k vypořádání sankční </w:t>
      </w:r>
      <w:r w:rsidRPr="009C1629">
        <w:rPr>
          <w:rFonts w:cs="Arial"/>
          <w:color w:val="000000"/>
          <w:sz w:val="22"/>
          <w:szCs w:val="22"/>
        </w:rPr>
        <w:t xml:space="preserve">pohledávky stanovené dle </w:t>
      </w:r>
      <w:r w:rsidRPr="009C1629">
        <w:rPr>
          <w:rFonts w:cs="Arial"/>
          <w:sz w:val="22"/>
          <w:szCs w:val="22"/>
        </w:rPr>
        <w:t>odstavce 9.</w:t>
      </w:r>
      <w:r w:rsidR="00737CB5" w:rsidRPr="009C1629">
        <w:rPr>
          <w:rFonts w:cs="Arial"/>
          <w:sz w:val="22"/>
          <w:szCs w:val="22"/>
        </w:rPr>
        <w:t>1</w:t>
      </w:r>
      <w:r w:rsidR="00B31CDF" w:rsidRPr="009C1629">
        <w:rPr>
          <w:rFonts w:cs="Arial"/>
          <w:sz w:val="22"/>
          <w:szCs w:val="22"/>
        </w:rPr>
        <w:t>1</w:t>
      </w:r>
      <w:r w:rsidR="00737CB5" w:rsidRPr="009C1629">
        <w:rPr>
          <w:rFonts w:cs="Arial"/>
          <w:sz w:val="22"/>
          <w:szCs w:val="22"/>
        </w:rPr>
        <w:t xml:space="preserve"> </w:t>
      </w:r>
      <w:r w:rsidRPr="009C1629">
        <w:rPr>
          <w:rFonts w:cs="Arial"/>
          <w:sz w:val="22"/>
          <w:szCs w:val="22"/>
        </w:rPr>
        <w:t>tohoto</w:t>
      </w:r>
      <w:r w:rsidRPr="009C1629">
        <w:rPr>
          <w:rFonts w:cs="Arial"/>
          <w:color w:val="000000"/>
          <w:sz w:val="22"/>
          <w:szCs w:val="22"/>
        </w:rPr>
        <w:t xml:space="preserve"> článku, bude příslušná částka</w:t>
      </w:r>
      <w:r w:rsidRPr="002E429F">
        <w:rPr>
          <w:rFonts w:cs="Arial"/>
          <w:color w:val="000000"/>
          <w:sz w:val="22"/>
          <w:szCs w:val="22"/>
        </w:rPr>
        <w:t xml:space="preserve"> započtena oproti fakturované ceně díla. Započtení může být objednatelem provedeno z fakturované ceny díla popř. z jakéhokoli jiného závazku, který vznikl objednateli vůči zhotoviteli. </w:t>
      </w:r>
    </w:p>
    <w:p w14:paraId="76AD9844" w14:textId="0CEDCDC1" w:rsidR="00320FC0" w:rsidRPr="002E429F" w:rsidRDefault="00737CB5" w:rsidP="002C110D">
      <w:pPr>
        <w:pStyle w:val="Normln0"/>
        <w:numPr>
          <w:ilvl w:val="1"/>
          <w:numId w:val="24"/>
        </w:numPr>
        <w:tabs>
          <w:tab w:val="clear" w:pos="644"/>
          <w:tab w:val="num" w:pos="709"/>
        </w:tabs>
        <w:spacing w:after="60"/>
        <w:ind w:left="709" w:hanging="708"/>
        <w:jc w:val="both"/>
        <w:rPr>
          <w:rFonts w:cs="Arial"/>
          <w:color w:val="FF0000"/>
          <w:sz w:val="22"/>
          <w:szCs w:val="22"/>
        </w:rPr>
      </w:pPr>
      <w:r w:rsidRPr="002E429F">
        <w:rPr>
          <w:rFonts w:cs="Arial"/>
          <w:color w:val="000000"/>
          <w:sz w:val="22"/>
          <w:szCs w:val="22"/>
        </w:rPr>
        <w:t xml:space="preserve">Dojde-li ze strany objednatele k prodlení při úhradě faktury, je objednatel povinen zaplatit zhotoviteli úrok z prodlení dle příslušného právního předpisu (§ 1970 občanského zákoníku). </w:t>
      </w:r>
      <w:r w:rsidRPr="002E429F">
        <w:rPr>
          <w:rFonts w:cs="Arial"/>
          <w:sz w:val="22"/>
          <w:szCs w:val="22"/>
        </w:rPr>
        <w:t xml:space="preserve">Toto ustanovení se však nevztahuje na případ uvedený </w:t>
      </w:r>
      <w:r w:rsidRPr="009C1629">
        <w:rPr>
          <w:rFonts w:cs="Arial"/>
          <w:sz w:val="22"/>
          <w:szCs w:val="22"/>
        </w:rPr>
        <w:t>v odstavci 9.1</w:t>
      </w:r>
      <w:r w:rsidR="00B31CDF" w:rsidRPr="009C1629">
        <w:rPr>
          <w:rFonts w:cs="Arial"/>
          <w:sz w:val="22"/>
          <w:szCs w:val="22"/>
        </w:rPr>
        <w:t>3</w:t>
      </w:r>
      <w:r w:rsidRPr="009C1629">
        <w:rPr>
          <w:rFonts w:cs="Arial"/>
          <w:sz w:val="22"/>
          <w:szCs w:val="22"/>
        </w:rPr>
        <w:t xml:space="preserve"> tohoto článku a na proplacení takových faktur, u kterých je z důvodů</w:t>
      </w:r>
      <w:r w:rsidRPr="002E429F">
        <w:rPr>
          <w:rFonts w:cs="Arial"/>
          <w:sz w:val="22"/>
          <w:szCs w:val="22"/>
        </w:rPr>
        <w:t xml:space="preserve"> uvedených v této smlouvě pozastaveno peněžní plnění resp. jejich proplácení.</w:t>
      </w:r>
    </w:p>
    <w:p w14:paraId="7CB76E26"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sz w:val="22"/>
          <w:szCs w:val="22"/>
        </w:rPr>
      </w:pPr>
      <w:r w:rsidRPr="002E429F">
        <w:rPr>
          <w:rFonts w:cs="Arial"/>
          <w:sz w:val="22"/>
          <w:szCs w:val="22"/>
        </w:rPr>
        <w:lastRenderedPageBreak/>
        <w:t>Jestliže se zhotovitel, tj. poskytovatel zdanitelného plnění dle této smlouvy, dostane do finančních potíží a nebude z jakýchkoliv důvodů schopen uhradit svoje daňové závazky vůči státu, je povinen o tom neprodleně informovat objednatele, tj. příjemce zdanitelného plnění dle této smlouvy, a to písemnou formou. Zhotovitel prohlašuje, že úplata za zdanitelné plnění dle této smlouvy není odchylná od ceny obvyklé a že nemá v úmyslu nezaplatit daň z přidané hodnoty uvedenou na daňovém dokladu a</w:t>
      </w:r>
      <w:r w:rsidR="00E24E62" w:rsidRPr="002E429F">
        <w:rPr>
          <w:rFonts w:cs="Arial"/>
          <w:sz w:val="22"/>
          <w:szCs w:val="22"/>
        </w:rPr>
        <w:t> </w:t>
      </w:r>
      <w:r w:rsidRPr="002E429F">
        <w:rPr>
          <w:rFonts w:cs="Arial"/>
          <w:sz w:val="22"/>
          <w:szCs w:val="22"/>
        </w:rPr>
        <w:t>nedostat se úmyslně do postavení, kdy nemůže daň zaplatit, ani mu takové postavení nehrozí a nedojde ke zkrácení daně, nebo vylákání daňové výhody. Objednatel je ve všech případech oprávněn využít tzv. zvláštní zajištění daně dle ust. § 109a zákona č. 47/2011 Sb., kterým se mění zákon o DPH.</w:t>
      </w:r>
    </w:p>
    <w:p w14:paraId="240994FA"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sz w:val="22"/>
          <w:szCs w:val="22"/>
        </w:rPr>
      </w:pPr>
      <w:r w:rsidRPr="002E429F">
        <w:rPr>
          <w:rFonts w:cs="Arial"/>
          <w:sz w:val="22"/>
          <w:szCs w:val="22"/>
        </w:rPr>
        <w:t>Zhotovitel, tj. poskytovatel zdanitelného plnění dle této smlouvy je povinen, v případě, že se stane dle § 109, odst. 3 zákona č. 235/2004 Sb., o dani z přidané hodnoty nespolehlivým plátcem, neprodleně o této skutečnosti informovat objednatele, tj. příjemce zdanitelného plnění, a to uvedením této informace na daňových dokladech.</w:t>
      </w:r>
    </w:p>
    <w:p w14:paraId="1EA50753"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sz w:val="22"/>
          <w:szCs w:val="22"/>
        </w:rPr>
      </w:pPr>
      <w:r w:rsidRPr="002E429F">
        <w:rPr>
          <w:rFonts w:cs="Arial"/>
          <w:sz w:val="22"/>
          <w:szCs w:val="22"/>
        </w:rPr>
        <w:t xml:space="preserve">V případě změny poddodavatele oproti Seznamu poddodavatelů dle nabídky zhotovitele na zakázku provedených bez souhlasu objednatele má objednatel nárok na smluvní pokutu ve výši </w:t>
      </w:r>
      <w:r w:rsidRPr="002E429F">
        <w:rPr>
          <w:rFonts w:cs="Arial"/>
          <w:b/>
          <w:sz w:val="22"/>
          <w:szCs w:val="22"/>
        </w:rPr>
        <w:t>10.000 Kč</w:t>
      </w:r>
      <w:r w:rsidRPr="002E429F">
        <w:rPr>
          <w:rFonts w:cs="Arial"/>
          <w:sz w:val="22"/>
          <w:szCs w:val="22"/>
        </w:rPr>
        <w:t xml:space="preserve"> za každý jednotlivý příklad porušení této povinnosti.</w:t>
      </w:r>
      <w:r w:rsidR="00DE3C3C" w:rsidRPr="002E429F">
        <w:rPr>
          <w:rFonts w:cs="Arial"/>
          <w:sz w:val="22"/>
          <w:szCs w:val="22"/>
        </w:rPr>
        <w:t xml:space="preserve"> V případě, že se jedná o poddodavatele, kterým zhotovitel prokazoval kvalifikaci, má objednatel nárok na smluvní pokutu ve výši </w:t>
      </w:r>
      <w:r w:rsidR="00DE3C3C" w:rsidRPr="002E429F">
        <w:rPr>
          <w:rFonts w:cs="Arial"/>
          <w:b/>
          <w:sz w:val="22"/>
          <w:szCs w:val="22"/>
        </w:rPr>
        <w:t>20.000 Kč</w:t>
      </w:r>
      <w:r w:rsidR="00DE3C3C" w:rsidRPr="002E429F">
        <w:rPr>
          <w:rFonts w:cs="Arial"/>
          <w:sz w:val="22"/>
          <w:szCs w:val="22"/>
        </w:rPr>
        <w:t xml:space="preserve"> za každý jednotlivý případ porušení této povinnosti.</w:t>
      </w:r>
    </w:p>
    <w:p w14:paraId="3C16C016"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sz w:val="22"/>
          <w:szCs w:val="22"/>
        </w:rPr>
      </w:pPr>
      <w:r w:rsidRPr="002E429F">
        <w:rPr>
          <w:rFonts w:cs="Arial"/>
          <w:sz w:val="22"/>
          <w:szCs w:val="22"/>
        </w:rPr>
        <w:t>Strany se dohodly, že zaplacením smluvních pokut dle této smlouvy není dotčeno právo poškozené strany na náhradu škody; ust. § 2050 občanský zákoník se tedy nepoužije. Dále se strany dohodly na vyloučení aplikace ust. § 2051 věta druhá občanský zákoník na tuto smlouvu, resp. vztahy z ní vzniklé.</w:t>
      </w:r>
    </w:p>
    <w:p w14:paraId="4FD3EA07"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sz w:val="22"/>
          <w:szCs w:val="22"/>
        </w:rPr>
      </w:pPr>
      <w:r w:rsidRPr="002E429F">
        <w:rPr>
          <w:rFonts w:cs="Arial"/>
          <w:sz w:val="22"/>
          <w:szCs w:val="22"/>
        </w:rPr>
        <w:t>V případě, že závazek provést dílo zanikne řádným ukončením díla nebo odstoupením od smlouvy, nezaniká objednateli nárok na smluvní pokutu, pokud vznikl dřívějším porušením povinností zhotovitelem.</w:t>
      </w:r>
    </w:p>
    <w:p w14:paraId="0FC5E6D0"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sz w:val="22"/>
          <w:szCs w:val="22"/>
        </w:rPr>
      </w:pPr>
      <w:r w:rsidRPr="002E429F">
        <w:rPr>
          <w:rFonts w:cs="Arial"/>
          <w:sz w:val="22"/>
          <w:szCs w:val="22"/>
        </w:rPr>
        <w:t>Zánik závazku pozdním plněním neznamená zánik nároku na smluvní pokutu za prodlení s plněním.</w:t>
      </w:r>
    </w:p>
    <w:p w14:paraId="36346BFD" w14:textId="77777777" w:rsidR="00320FC0" w:rsidRPr="002E429F" w:rsidRDefault="00320FC0" w:rsidP="002C110D">
      <w:pPr>
        <w:pStyle w:val="Normln0"/>
        <w:numPr>
          <w:ilvl w:val="1"/>
          <w:numId w:val="24"/>
        </w:numPr>
        <w:tabs>
          <w:tab w:val="clear" w:pos="644"/>
          <w:tab w:val="num" w:pos="709"/>
        </w:tabs>
        <w:spacing w:after="60"/>
        <w:ind w:left="709" w:hanging="708"/>
        <w:jc w:val="both"/>
        <w:rPr>
          <w:rFonts w:cs="Arial"/>
          <w:sz w:val="22"/>
          <w:szCs w:val="22"/>
        </w:rPr>
      </w:pPr>
      <w:r w:rsidRPr="002E429F">
        <w:rPr>
          <w:rFonts w:cs="Arial"/>
          <w:sz w:val="22"/>
          <w:szCs w:val="22"/>
        </w:rPr>
        <w:t>Smluvní pokuta je splatná ve lhůtě 1</w:t>
      </w:r>
      <w:r w:rsidR="00390ADF" w:rsidRPr="002E429F">
        <w:rPr>
          <w:rFonts w:cs="Arial"/>
          <w:sz w:val="22"/>
          <w:szCs w:val="22"/>
        </w:rPr>
        <w:t>0</w:t>
      </w:r>
      <w:r w:rsidRPr="002E429F">
        <w:rPr>
          <w:rFonts w:cs="Arial"/>
          <w:sz w:val="22"/>
          <w:szCs w:val="22"/>
        </w:rPr>
        <w:t xml:space="preserve"> dnů od doručení výzvy k zaplacení.</w:t>
      </w:r>
    </w:p>
    <w:p w14:paraId="141FAC1E" w14:textId="77777777" w:rsidR="00320FC0" w:rsidRPr="002E429F" w:rsidRDefault="00320FC0" w:rsidP="00070F5C">
      <w:pPr>
        <w:pStyle w:val="Normln0"/>
        <w:tabs>
          <w:tab w:val="left" w:pos="6735"/>
        </w:tabs>
        <w:spacing w:after="60"/>
        <w:ind w:left="709" w:hanging="708"/>
        <w:jc w:val="both"/>
        <w:rPr>
          <w:rFonts w:cs="Arial"/>
          <w:sz w:val="22"/>
          <w:szCs w:val="22"/>
        </w:rPr>
      </w:pPr>
      <w:r w:rsidRPr="002E429F">
        <w:rPr>
          <w:rFonts w:cs="Arial"/>
          <w:sz w:val="22"/>
          <w:szCs w:val="22"/>
        </w:rPr>
        <w:tab/>
      </w:r>
      <w:r w:rsidRPr="002E429F">
        <w:rPr>
          <w:rFonts w:cs="Arial"/>
          <w:sz w:val="22"/>
          <w:szCs w:val="22"/>
        </w:rPr>
        <w:tab/>
      </w:r>
    </w:p>
    <w:p w14:paraId="1E1AC142" w14:textId="77777777" w:rsidR="00320FC0" w:rsidRPr="002E429F" w:rsidRDefault="00320FC0" w:rsidP="00070F5C">
      <w:pPr>
        <w:pStyle w:val="Normln0"/>
        <w:spacing w:after="60"/>
        <w:ind w:left="709" w:hanging="708"/>
        <w:jc w:val="center"/>
        <w:rPr>
          <w:rFonts w:cs="Arial"/>
          <w:color w:val="000000"/>
          <w:sz w:val="22"/>
          <w:szCs w:val="22"/>
        </w:rPr>
      </w:pPr>
      <w:r w:rsidRPr="002E429F">
        <w:rPr>
          <w:rFonts w:cs="Arial"/>
          <w:color w:val="000000"/>
          <w:sz w:val="22"/>
          <w:szCs w:val="22"/>
        </w:rPr>
        <w:t>Článek 10</w:t>
      </w:r>
    </w:p>
    <w:p w14:paraId="0374C9F6" w14:textId="77777777" w:rsidR="00320FC0" w:rsidRPr="002E429F" w:rsidRDefault="00320FC0" w:rsidP="00070F5C">
      <w:pPr>
        <w:pStyle w:val="Normln0"/>
        <w:spacing w:after="60"/>
        <w:ind w:left="709" w:hanging="708"/>
        <w:jc w:val="center"/>
        <w:rPr>
          <w:rFonts w:cs="Arial"/>
          <w:b/>
          <w:color w:val="000000"/>
          <w:sz w:val="22"/>
          <w:szCs w:val="22"/>
        </w:rPr>
      </w:pPr>
      <w:r w:rsidRPr="002E429F">
        <w:rPr>
          <w:rFonts w:cs="Arial"/>
          <w:b/>
          <w:color w:val="000000"/>
          <w:sz w:val="22"/>
          <w:szCs w:val="22"/>
        </w:rPr>
        <w:t>Vady a záruky</w:t>
      </w:r>
    </w:p>
    <w:p w14:paraId="0C1A26E6" w14:textId="77777777" w:rsidR="00CD3EAF" w:rsidRPr="002E429F" w:rsidRDefault="00320FC0" w:rsidP="00070F5C">
      <w:pPr>
        <w:pStyle w:val="Normln0"/>
        <w:numPr>
          <w:ilvl w:val="1"/>
          <w:numId w:val="25"/>
        </w:numPr>
        <w:tabs>
          <w:tab w:val="clear" w:pos="436"/>
        </w:tabs>
        <w:spacing w:after="60"/>
        <w:ind w:left="709" w:hanging="708"/>
        <w:jc w:val="both"/>
        <w:rPr>
          <w:rFonts w:cs="Arial"/>
          <w:color w:val="000000"/>
          <w:sz w:val="22"/>
          <w:szCs w:val="22"/>
        </w:rPr>
      </w:pPr>
      <w:r w:rsidRPr="002E429F">
        <w:rPr>
          <w:rFonts w:cs="Arial"/>
          <w:color w:val="000000"/>
          <w:sz w:val="22"/>
          <w:szCs w:val="22"/>
        </w:rPr>
        <w:t xml:space="preserve">Zhotovitel poskytuje </w:t>
      </w:r>
      <w:r w:rsidR="00CD3EAF" w:rsidRPr="002E429F">
        <w:rPr>
          <w:rFonts w:cs="Arial"/>
          <w:color w:val="000000"/>
          <w:sz w:val="22"/>
          <w:szCs w:val="22"/>
        </w:rPr>
        <w:t>objednateli záruku za jakost stavební části díla 60 měsíců. Na dodávky technologického charakteru se samostatným záručním listem platí záruka poskytnutá výrobcem, min. však v délce 24 měsíců. Po tuto dobu zhotovitel odpovídá za vady, které objednatel zjistil a které včas reklamoval.</w:t>
      </w:r>
    </w:p>
    <w:p w14:paraId="72994C0F" w14:textId="2E79A776" w:rsidR="00320FC0" w:rsidRPr="002E429F" w:rsidRDefault="00320FC0" w:rsidP="00070F5C">
      <w:pPr>
        <w:pStyle w:val="Normln0"/>
        <w:numPr>
          <w:ilvl w:val="1"/>
          <w:numId w:val="25"/>
        </w:numPr>
        <w:tabs>
          <w:tab w:val="clear" w:pos="436"/>
        </w:tabs>
        <w:spacing w:after="60"/>
        <w:ind w:left="709" w:hanging="708"/>
        <w:jc w:val="both"/>
        <w:rPr>
          <w:rFonts w:cs="Arial"/>
          <w:color w:val="000000"/>
          <w:sz w:val="22"/>
          <w:szCs w:val="22"/>
        </w:rPr>
      </w:pPr>
      <w:r w:rsidRPr="002E429F">
        <w:rPr>
          <w:rFonts w:cs="Arial"/>
          <w:color w:val="000000"/>
          <w:sz w:val="22"/>
          <w:szCs w:val="22"/>
        </w:rPr>
        <w:t>Objednatel je povinen písemně reklamovat vady u zhotovitele bez zbytečného odkladu po jejich zjištění. V reklamaci musí být vady popsány, uvedeno jak se projevují a stanoven požadovaný termín jejich odstranění. Dále v reklamaci může objednatel uvést požadavky, jakým způsobem požaduje vadu odstranit nebo zda požaduje finanční úhradu.</w:t>
      </w:r>
    </w:p>
    <w:p w14:paraId="7E07C04D" w14:textId="77777777" w:rsidR="00320FC0" w:rsidRPr="002E429F" w:rsidRDefault="00320FC0" w:rsidP="00070F5C">
      <w:pPr>
        <w:pStyle w:val="Normln0"/>
        <w:numPr>
          <w:ilvl w:val="1"/>
          <w:numId w:val="25"/>
        </w:numPr>
        <w:tabs>
          <w:tab w:val="clear" w:pos="436"/>
        </w:tabs>
        <w:spacing w:after="60"/>
        <w:ind w:left="709" w:hanging="708"/>
        <w:jc w:val="both"/>
        <w:rPr>
          <w:rFonts w:cs="Arial"/>
          <w:color w:val="000000"/>
          <w:spacing w:val="-2"/>
          <w:sz w:val="22"/>
          <w:szCs w:val="22"/>
        </w:rPr>
      </w:pPr>
      <w:r w:rsidRPr="002E429F">
        <w:rPr>
          <w:rFonts w:cs="Arial"/>
          <w:color w:val="000000"/>
          <w:spacing w:val="-2"/>
          <w:sz w:val="22"/>
          <w:szCs w:val="22"/>
        </w:rPr>
        <w:t>Reklamaci lze uplatnit nejpozději do posledního dne záruční lhůty, přičemž i reklamace odeslaná objednatelem v poslední den záruční lhůty se považuje za včas uplatněnou.</w:t>
      </w:r>
    </w:p>
    <w:p w14:paraId="0A6936B2" w14:textId="77777777" w:rsidR="00320FC0" w:rsidRPr="002E429F" w:rsidRDefault="00320FC0" w:rsidP="00070F5C">
      <w:pPr>
        <w:pStyle w:val="Normln0"/>
        <w:numPr>
          <w:ilvl w:val="1"/>
          <w:numId w:val="25"/>
        </w:numPr>
        <w:tabs>
          <w:tab w:val="clear" w:pos="436"/>
        </w:tabs>
        <w:spacing w:after="60"/>
        <w:ind w:left="709" w:hanging="708"/>
        <w:jc w:val="both"/>
        <w:rPr>
          <w:rFonts w:cs="Arial"/>
          <w:color w:val="000000"/>
          <w:sz w:val="22"/>
          <w:szCs w:val="22"/>
        </w:rPr>
      </w:pPr>
      <w:r w:rsidRPr="002E429F">
        <w:rPr>
          <w:rFonts w:cs="Arial"/>
          <w:color w:val="000000"/>
          <w:sz w:val="22"/>
          <w:szCs w:val="22"/>
        </w:rPr>
        <w:t xml:space="preserve">Zhotovitel je povinen odstranit reklamovanou vadu do objednatelem určeného termínu </w:t>
      </w:r>
      <w:r w:rsidRPr="002E429F">
        <w:rPr>
          <w:rFonts w:cs="Arial"/>
          <w:color w:val="000000"/>
          <w:sz w:val="22"/>
          <w:szCs w:val="22"/>
        </w:rPr>
        <w:lastRenderedPageBreak/>
        <w:t>a to i v případě, že reklamaci neuznává. Pokud tak neučiní je povinen uhradit objednateli smluvní pokutu ve výši</w:t>
      </w:r>
      <w:r w:rsidRPr="002E429F">
        <w:rPr>
          <w:rFonts w:cs="Arial"/>
          <w:b/>
          <w:color w:val="000000"/>
          <w:sz w:val="22"/>
          <w:szCs w:val="22"/>
        </w:rPr>
        <w:t xml:space="preserve"> </w:t>
      </w:r>
      <w:r w:rsidR="00D51EDA" w:rsidRPr="002E429F">
        <w:rPr>
          <w:rFonts w:cs="Arial"/>
          <w:b/>
          <w:sz w:val="22"/>
          <w:szCs w:val="22"/>
        </w:rPr>
        <w:t>2</w:t>
      </w:r>
      <w:r w:rsidR="009F08A1" w:rsidRPr="002E429F">
        <w:rPr>
          <w:rFonts w:cs="Arial"/>
          <w:b/>
          <w:sz w:val="22"/>
          <w:szCs w:val="22"/>
        </w:rPr>
        <w:t>.</w:t>
      </w:r>
      <w:r w:rsidR="004B3B26" w:rsidRPr="002E429F">
        <w:rPr>
          <w:rFonts w:cs="Arial"/>
          <w:b/>
          <w:sz w:val="22"/>
          <w:szCs w:val="22"/>
        </w:rPr>
        <w:t>000 Kč</w:t>
      </w:r>
      <w:r w:rsidRPr="002E429F">
        <w:rPr>
          <w:rFonts w:cs="Arial"/>
          <w:color w:val="FF0000"/>
          <w:sz w:val="22"/>
          <w:szCs w:val="22"/>
        </w:rPr>
        <w:t xml:space="preserve"> </w:t>
      </w:r>
      <w:r w:rsidRPr="002E429F">
        <w:rPr>
          <w:rFonts w:cs="Arial"/>
          <w:color w:val="000000"/>
          <w:sz w:val="22"/>
          <w:szCs w:val="22"/>
        </w:rPr>
        <w:t>za každý den prodlení až do dne jejího odstranění. Náklady na odstranění reklamované vady nese zhotovitel i ve sporných případech a to až do rozhodnutí soudu. V případě klimatických podmínek, které nedovolují vadu odstranit, dojedná zhotovitel s objednatelem změnu termínu odstranění reklamované vady. Pro tento případ však platí, že vada bude odstraněna v</w:t>
      </w:r>
      <w:r w:rsidR="00E24E62" w:rsidRPr="002E429F">
        <w:rPr>
          <w:rFonts w:cs="Arial"/>
          <w:color w:val="000000"/>
          <w:sz w:val="22"/>
          <w:szCs w:val="22"/>
        </w:rPr>
        <w:t> </w:t>
      </w:r>
      <w:r w:rsidRPr="002E429F">
        <w:rPr>
          <w:rFonts w:cs="Arial"/>
          <w:color w:val="000000"/>
          <w:sz w:val="22"/>
          <w:szCs w:val="22"/>
        </w:rPr>
        <w:t>nejbližším termínu při klimatických podmínkách povolujících opravu provést.</w:t>
      </w:r>
    </w:p>
    <w:p w14:paraId="016413B9" w14:textId="77777777" w:rsidR="00320FC0" w:rsidRPr="002E429F" w:rsidRDefault="00320FC0" w:rsidP="00070F5C">
      <w:pPr>
        <w:pStyle w:val="Normln0"/>
        <w:numPr>
          <w:ilvl w:val="1"/>
          <w:numId w:val="25"/>
        </w:numPr>
        <w:tabs>
          <w:tab w:val="clear" w:pos="436"/>
        </w:tabs>
        <w:spacing w:after="60"/>
        <w:ind w:left="709" w:hanging="708"/>
        <w:jc w:val="both"/>
        <w:rPr>
          <w:rFonts w:cs="Arial"/>
          <w:color w:val="000000"/>
          <w:sz w:val="22"/>
          <w:szCs w:val="22"/>
        </w:rPr>
      </w:pPr>
      <w:r w:rsidRPr="002E429F">
        <w:rPr>
          <w:rFonts w:cs="Arial"/>
          <w:color w:val="000000"/>
          <w:sz w:val="22"/>
          <w:szCs w:val="22"/>
        </w:rPr>
        <w:t xml:space="preserve">Po odstranění reklamované vady vyzve písemně zhotovitel objednatele k převzetí odstraněné reklamované vady, o čemž vyhotoví zápis, ze kterého bude zřejmé, zda je reklamovaná vada odstraněna a termín jejího odstranění, což objednatel potvrdí svým podpisem.           </w:t>
      </w:r>
    </w:p>
    <w:p w14:paraId="77555780" w14:textId="77777777" w:rsidR="00320FC0" w:rsidRPr="002E429F" w:rsidRDefault="00320FC0" w:rsidP="00070F5C">
      <w:pPr>
        <w:pStyle w:val="Normln0"/>
        <w:numPr>
          <w:ilvl w:val="1"/>
          <w:numId w:val="25"/>
        </w:numPr>
        <w:tabs>
          <w:tab w:val="clear" w:pos="436"/>
        </w:tabs>
        <w:spacing w:after="60"/>
        <w:ind w:left="709" w:hanging="708"/>
        <w:jc w:val="both"/>
        <w:rPr>
          <w:rFonts w:cs="Arial"/>
          <w:color w:val="000000"/>
          <w:sz w:val="22"/>
          <w:szCs w:val="22"/>
        </w:rPr>
      </w:pPr>
      <w:r w:rsidRPr="002E429F">
        <w:rPr>
          <w:rFonts w:cs="Arial"/>
          <w:color w:val="000000"/>
          <w:sz w:val="22"/>
          <w:szCs w:val="22"/>
        </w:rPr>
        <w:t>Neodstraní-li zhotovitel reklamovanou vadu v objednatelem určeném termínu a</w:t>
      </w:r>
      <w:r w:rsidR="00E24E62" w:rsidRPr="002E429F">
        <w:rPr>
          <w:rFonts w:cs="Arial"/>
          <w:color w:val="000000"/>
          <w:sz w:val="22"/>
          <w:szCs w:val="22"/>
        </w:rPr>
        <w:t> </w:t>
      </w:r>
      <w:r w:rsidRPr="002E429F">
        <w:rPr>
          <w:rFonts w:cs="Arial"/>
          <w:color w:val="000000"/>
          <w:sz w:val="22"/>
          <w:szCs w:val="22"/>
        </w:rPr>
        <w:t>nedojde-li mezi smluvními stranami k dohodě o novém termínu jejich odstranění, souhlasí zhotovitel s tím, že objednatel pověří odstraněním vady třetí osobu. Veškeré výdaje, které v souvislosti s tímto objednateli vzniknou, uhradí zhotovitel.</w:t>
      </w:r>
    </w:p>
    <w:p w14:paraId="200ACBA7" w14:textId="77777777" w:rsidR="00320FC0" w:rsidRPr="002E429F" w:rsidRDefault="00320FC0" w:rsidP="00070F5C">
      <w:pPr>
        <w:pStyle w:val="Normln0"/>
        <w:numPr>
          <w:ilvl w:val="1"/>
          <w:numId w:val="25"/>
        </w:numPr>
        <w:tabs>
          <w:tab w:val="clear" w:pos="436"/>
        </w:tabs>
        <w:spacing w:after="60"/>
        <w:ind w:left="709" w:hanging="708"/>
        <w:jc w:val="both"/>
        <w:rPr>
          <w:rFonts w:cs="Arial"/>
          <w:color w:val="000000"/>
          <w:sz w:val="22"/>
          <w:szCs w:val="22"/>
        </w:rPr>
      </w:pPr>
      <w:r w:rsidRPr="002E429F">
        <w:rPr>
          <w:rFonts w:cs="Arial"/>
          <w:color w:val="000000"/>
          <w:sz w:val="22"/>
          <w:szCs w:val="22"/>
        </w:rPr>
        <w:t>Neodstraní-li zhotovitel reklamovanou vadu v objednatelem určeném termínu a</w:t>
      </w:r>
      <w:r w:rsidR="00E24E62" w:rsidRPr="002E429F">
        <w:rPr>
          <w:rFonts w:cs="Arial"/>
          <w:color w:val="000000"/>
          <w:sz w:val="22"/>
          <w:szCs w:val="22"/>
        </w:rPr>
        <w:t> </w:t>
      </w:r>
      <w:r w:rsidRPr="002E429F">
        <w:rPr>
          <w:rFonts w:cs="Arial"/>
          <w:color w:val="000000"/>
          <w:sz w:val="22"/>
          <w:szCs w:val="22"/>
        </w:rPr>
        <w:t>v důsledku neodstranění vady vznikne škoda na majetku, je zhotovitel povinen tuto škodu uhradit.</w:t>
      </w:r>
    </w:p>
    <w:p w14:paraId="59339850" w14:textId="77777777" w:rsidR="00320FC0" w:rsidRPr="002E429F" w:rsidRDefault="00320FC0" w:rsidP="00070F5C">
      <w:pPr>
        <w:pStyle w:val="Normln0"/>
        <w:numPr>
          <w:ilvl w:val="1"/>
          <w:numId w:val="25"/>
        </w:numPr>
        <w:tabs>
          <w:tab w:val="clear" w:pos="436"/>
        </w:tabs>
        <w:spacing w:after="60"/>
        <w:ind w:left="709" w:hanging="708"/>
        <w:jc w:val="both"/>
        <w:rPr>
          <w:rFonts w:cs="Arial"/>
          <w:color w:val="000000"/>
          <w:sz w:val="22"/>
          <w:szCs w:val="22"/>
        </w:rPr>
      </w:pPr>
      <w:r w:rsidRPr="002E429F">
        <w:rPr>
          <w:rFonts w:cs="Arial"/>
          <w:color w:val="000000"/>
          <w:sz w:val="22"/>
          <w:szCs w:val="22"/>
        </w:rPr>
        <w:t>Smluvní strany se dohodly, že na část díla, která byla předmětem reklamace, poskytne zhotovitel objednateli záruku v délce trvání dle bodu 10.1 tohoto článku.</w:t>
      </w:r>
    </w:p>
    <w:p w14:paraId="2B671C51" w14:textId="77777777" w:rsidR="00070F5C" w:rsidRPr="002E429F" w:rsidRDefault="00070F5C" w:rsidP="00070F5C">
      <w:pPr>
        <w:pStyle w:val="Normln0"/>
        <w:spacing w:after="60"/>
        <w:ind w:left="709" w:hanging="708"/>
        <w:jc w:val="center"/>
        <w:rPr>
          <w:rFonts w:cs="Arial"/>
          <w:sz w:val="22"/>
          <w:szCs w:val="22"/>
        </w:rPr>
      </w:pPr>
    </w:p>
    <w:p w14:paraId="2DB60E71" w14:textId="77777777" w:rsidR="00320FC0" w:rsidRPr="002E429F" w:rsidRDefault="00320FC0" w:rsidP="00070F5C">
      <w:pPr>
        <w:pStyle w:val="Normln0"/>
        <w:spacing w:after="60"/>
        <w:ind w:left="709" w:hanging="708"/>
        <w:jc w:val="center"/>
        <w:rPr>
          <w:rFonts w:cs="Arial"/>
          <w:sz w:val="22"/>
          <w:szCs w:val="22"/>
        </w:rPr>
      </w:pPr>
      <w:r w:rsidRPr="002E429F">
        <w:rPr>
          <w:rFonts w:cs="Arial"/>
          <w:sz w:val="22"/>
          <w:szCs w:val="22"/>
        </w:rPr>
        <w:t>Článek 11</w:t>
      </w:r>
    </w:p>
    <w:p w14:paraId="3C54D5AD" w14:textId="3D4F3DB8" w:rsidR="00320FC0" w:rsidRPr="002E429F" w:rsidRDefault="00086AB8" w:rsidP="00070F5C">
      <w:pPr>
        <w:pStyle w:val="Normln0"/>
        <w:spacing w:after="60"/>
        <w:ind w:left="709" w:hanging="708"/>
        <w:jc w:val="center"/>
        <w:rPr>
          <w:rFonts w:cs="Arial"/>
          <w:b/>
          <w:color w:val="000000"/>
          <w:sz w:val="22"/>
          <w:szCs w:val="22"/>
        </w:rPr>
      </w:pPr>
      <w:r w:rsidRPr="002E429F">
        <w:rPr>
          <w:rFonts w:cs="Arial"/>
          <w:b/>
          <w:color w:val="000000"/>
          <w:sz w:val="22"/>
          <w:szCs w:val="22"/>
        </w:rPr>
        <w:t xml:space="preserve">Stavební </w:t>
      </w:r>
      <w:r w:rsidR="00320FC0" w:rsidRPr="002E429F">
        <w:rPr>
          <w:rFonts w:cs="Arial"/>
          <w:b/>
          <w:color w:val="000000"/>
          <w:sz w:val="22"/>
          <w:szCs w:val="22"/>
        </w:rPr>
        <w:t>deník</w:t>
      </w:r>
      <w:r w:rsidR="001D1BA4" w:rsidRPr="002E429F">
        <w:rPr>
          <w:rFonts w:cs="Arial"/>
          <w:b/>
          <w:color w:val="000000"/>
          <w:sz w:val="22"/>
          <w:szCs w:val="22"/>
        </w:rPr>
        <w:t xml:space="preserve"> </w:t>
      </w:r>
    </w:p>
    <w:p w14:paraId="1D961269" w14:textId="15C63A78" w:rsidR="00320FC0" w:rsidRPr="002E429F" w:rsidRDefault="00320FC0" w:rsidP="00F55808">
      <w:pPr>
        <w:pStyle w:val="Normln0"/>
        <w:numPr>
          <w:ilvl w:val="1"/>
          <w:numId w:val="26"/>
        </w:numPr>
        <w:tabs>
          <w:tab w:val="clear" w:pos="421"/>
          <w:tab w:val="num" w:pos="709"/>
        </w:tabs>
        <w:spacing w:after="60"/>
        <w:ind w:left="709" w:hanging="708"/>
        <w:jc w:val="both"/>
        <w:rPr>
          <w:rFonts w:cs="Arial"/>
          <w:color w:val="000000"/>
          <w:sz w:val="22"/>
          <w:szCs w:val="22"/>
        </w:rPr>
      </w:pPr>
      <w:r w:rsidRPr="002E429F">
        <w:rPr>
          <w:rFonts w:cs="Arial"/>
          <w:color w:val="000000"/>
          <w:spacing w:val="-4"/>
          <w:sz w:val="22"/>
          <w:szCs w:val="22"/>
        </w:rPr>
        <w:t xml:space="preserve">Zhotovitel je povinen vést v souladu s příslušnými ustanoveními zákona č. </w:t>
      </w:r>
      <w:r w:rsidR="00086AB8" w:rsidRPr="002E429F">
        <w:rPr>
          <w:rFonts w:cs="Arial"/>
          <w:color w:val="000000"/>
          <w:spacing w:val="-4"/>
          <w:sz w:val="22"/>
          <w:szCs w:val="22"/>
        </w:rPr>
        <w:t>2</w:t>
      </w:r>
      <w:r w:rsidRPr="002E429F">
        <w:rPr>
          <w:rFonts w:cs="Arial"/>
          <w:color w:val="000000"/>
          <w:spacing w:val="-4"/>
          <w:sz w:val="22"/>
          <w:szCs w:val="22"/>
        </w:rPr>
        <w:t>83/20</w:t>
      </w:r>
      <w:r w:rsidR="00086AB8" w:rsidRPr="002E429F">
        <w:rPr>
          <w:rFonts w:cs="Arial"/>
          <w:color w:val="000000"/>
          <w:spacing w:val="-4"/>
          <w:sz w:val="22"/>
          <w:szCs w:val="22"/>
        </w:rPr>
        <w:t>21</w:t>
      </w:r>
      <w:r w:rsidRPr="002E429F">
        <w:rPr>
          <w:rFonts w:cs="Arial"/>
          <w:color w:val="000000"/>
          <w:spacing w:val="-4"/>
          <w:sz w:val="22"/>
          <w:szCs w:val="22"/>
        </w:rPr>
        <w:t xml:space="preserve"> Sb.,</w:t>
      </w:r>
      <w:r w:rsidRPr="002E429F">
        <w:rPr>
          <w:rFonts w:cs="Arial"/>
          <w:color w:val="000000"/>
          <w:sz w:val="22"/>
          <w:szCs w:val="22"/>
        </w:rPr>
        <w:t xml:space="preserve"> stavební zákon</w:t>
      </w:r>
      <w:r w:rsidR="008811FE" w:rsidRPr="002E429F">
        <w:rPr>
          <w:rFonts w:cs="Arial"/>
          <w:color w:val="000000"/>
          <w:sz w:val="22"/>
          <w:szCs w:val="22"/>
        </w:rPr>
        <w:t>,</w:t>
      </w:r>
      <w:r w:rsidRPr="002E429F">
        <w:rPr>
          <w:rFonts w:cs="Arial"/>
          <w:color w:val="000000"/>
          <w:sz w:val="22"/>
          <w:szCs w:val="22"/>
        </w:rPr>
        <w:t xml:space="preserve"> v platném znění </w:t>
      </w:r>
      <w:r w:rsidR="00086AB8" w:rsidRPr="002E429F">
        <w:rPr>
          <w:rFonts w:cs="Arial"/>
          <w:color w:val="000000"/>
          <w:sz w:val="22"/>
          <w:szCs w:val="22"/>
        </w:rPr>
        <w:t xml:space="preserve">ode dne převzetí staveniště stavební deník. </w:t>
      </w:r>
      <w:r w:rsidRPr="002E429F">
        <w:rPr>
          <w:rFonts w:cs="Arial"/>
          <w:color w:val="000000"/>
          <w:sz w:val="22"/>
          <w:szCs w:val="22"/>
        </w:rPr>
        <w:t xml:space="preserve">Obsahové náležitosti a způsob vedení </w:t>
      </w:r>
      <w:r w:rsidR="00086AB8" w:rsidRPr="002E429F">
        <w:rPr>
          <w:rFonts w:cs="Arial"/>
          <w:color w:val="000000"/>
          <w:sz w:val="22"/>
          <w:szCs w:val="22"/>
        </w:rPr>
        <w:t xml:space="preserve">stavebního </w:t>
      </w:r>
      <w:r w:rsidRPr="002E429F">
        <w:rPr>
          <w:rFonts w:cs="Arial"/>
          <w:color w:val="000000"/>
          <w:sz w:val="22"/>
          <w:szCs w:val="22"/>
        </w:rPr>
        <w:t>deníku závazně upravuje vyhlášk</w:t>
      </w:r>
      <w:r w:rsidR="00086AB8" w:rsidRPr="002E429F">
        <w:rPr>
          <w:rFonts w:cs="Arial"/>
          <w:color w:val="000000"/>
          <w:sz w:val="22"/>
          <w:szCs w:val="22"/>
        </w:rPr>
        <w:t>a</w:t>
      </w:r>
      <w:r w:rsidRPr="002E429F">
        <w:rPr>
          <w:rFonts w:cs="Arial"/>
          <w:color w:val="000000"/>
          <w:sz w:val="22"/>
          <w:szCs w:val="22"/>
        </w:rPr>
        <w:t xml:space="preserve"> č. </w:t>
      </w:r>
      <w:r w:rsidR="00086AB8" w:rsidRPr="002E429F">
        <w:rPr>
          <w:rFonts w:cs="Arial"/>
          <w:color w:val="000000"/>
          <w:sz w:val="22"/>
          <w:szCs w:val="22"/>
        </w:rPr>
        <w:t>131/2024</w:t>
      </w:r>
      <w:r w:rsidRPr="002E429F">
        <w:rPr>
          <w:rFonts w:cs="Arial"/>
          <w:color w:val="000000"/>
          <w:sz w:val="22"/>
          <w:szCs w:val="22"/>
        </w:rPr>
        <w:t xml:space="preserve"> Sb., </w:t>
      </w:r>
      <w:r w:rsidR="001C2DDF" w:rsidRPr="002E429F">
        <w:rPr>
          <w:rFonts w:cs="Arial"/>
          <w:color w:val="000000"/>
          <w:sz w:val="22"/>
          <w:szCs w:val="22"/>
        </w:rPr>
        <w:t>o </w:t>
      </w:r>
      <w:r w:rsidRPr="002E429F">
        <w:rPr>
          <w:rFonts w:cs="Arial"/>
          <w:color w:val="000000"/>
          <w:sz w:val="22"/>
          <w:szCs w:val="22"/>
        </w:rPr>
        <w:t>dokumentaci staveb</w:t>
      </w:r>
      <w:r w:rsidR="00E24E62" w:rsidRPr="002E429F">
        <w:rPr>
          <w:rFonts w:cs="Arial"/>
          <w:color w:val="000000"/>
          <w:sz w:val="22"/>
          <w:szCs w:val="22"/>
        </w:rPr>
        <w:t>,</w:t>
      </w:r>
      <w:r w:rsidRPr="002E429F">
        <w:rPr>
          <w:rFonts w:cs="Arial"/>
          <w:color w:val="000000"/>
          <w:sz w:val="22"/>
          <w:szCs w:val="22"/>
        </w:rPr>
        <w:t xml:space="preserve"> v platném znění</w:t>
      </w:r>
      <w:r w:rsidR="00B31CDF" w:rsidRPr="002E429F">
        <w:rPr>
          <w:rFonts w:cs="Arial"/>
          <w:color w:val="000000"/>
          <w:sz w:val="22"/>
          <w:szCs w:val="22"/>
        </w:rPr>
        <w:t>.</w:t>
      </w:r>
      <w:r w:rsidR="001C2DDF" w:rsidRPr="002E429F">
        <w:rPr>
          <w:rFonts w:cs="Arial"/>
          <w:color w:val="000000"/>
          <w:sz w:val="22"/>
          <w:szCs w:val="22"/>
        </w:rPr>
        <w:t xml:space="preserve"> </w:t>
      </w:r>
      <w:r w:rsidRPr="002E429F">
        <w:rPr>
          <w:rFonts w:cs="Arial"/>
          <w:color w:val="000000"/>
          <w:sz w:val="22"/>
          <w:szCs w:val="22"/>
        </w:rPr>
        <w:t xml:space="preserve"> </w:t>
      </w:r>
    </w:p>
    <w:p w14:paraId="214D0157" w14:textId="386554A1" w:rsidR="00320FC0" w:rsidRPr="002E429F" w:rsidRDefault="00320FC0" w:rsidP="00F55808">
      <w:pPr>
        <w:pStyle w:val="Normln0"/>
        <w:numPr>
          <w:ilvl w:val="1"/>
          <w:numId w:val="26"/>
        </w:numPr>
        <w:tabs>
          <w:tab w:val="clear" w:pos="421"/>
          <w:tab w:val="num" w:pos="709"/>
        </w:tabs>
        <w:spacing w:after="60"/>
        <w:ind w:left="709" w:hanging="708"/>
        <w:jc w:val="both"/>
        <w:rPr>
          <w:rFonts w:cs="Arial"/>
          <w:color w:val="000000"/>
          <w:sz w:val="22"/>
          <w:szCs w:val="22"/>
        </w:rPr>
      </w:pPr>
      <w:r w:rsidRPr="002E429F">
        <w:rPr>
          <w:rFonts w:cs="Arial"/>
          <w:color w:val="000000"/>
          <w:sz w:val="22"/>
          <w:szCs w:val="22"/>
        </w:rPr>
        <w:t xml:space="preserve">Zhotovitel je povinen upozornit zápisem do </w:t>
      </w:r>
      <w:r w:rsidR="008F7707" w:rsidRPr="002E429F">
        <w:rPr>
          <w:rFonts w:cs="Arial"/>
          <w:color w:val="000000"/>
          <w:sz w:val="22"/>
          <w:szCs w:val="22"/>
        </w:rPr>
        <w:t xml:space="preserve">stavebního </w:t>
      </w:r>
      <w:r w:rsidRPr="002E429F">
        <w:rPr>
          <w:rFonts w:cs="Arial"/>
          <w:color w:val="000000"/>
          <w:sz w:val="22"/>
          <w:szCs w:val="22"/>
        </w:rPr>
        <w:t>deníku na jakékoliv vzniklé situace, které mohou ohrozit předmět provádění díla, jeho průběh, popř. termín splnění díla či jiné náležitosti touto smlouvou sjednané, o čemž neprodleně informuje objednatele. Objednatel je povinen tyto situace řešit bez zbytečného odkladu ihned poté, co se o nich prokazatelně dozvěděl a o výsledném rozhodnutí pořídit zápis do </w:t>
      </w:r>
      <w:r w:rsidR="008F7707" w:rsidRPr="002E429F">
        <w:rPr>
          <w:rFonts w:cs="Arial"/>
          <w:color w:val="000000"/>
          <w:sz w:val="22"/>
          <w:szCs w:val="22"/>
        </w:rPr>
        <w:t>stavebního</w:t>
      </w:r>
      <w:r w:rsidR="00673DB7" w:rsidRPr="002E429F">
        <w:rPr>
          <w:rFonts w:cs="Arial"/>
          <w:color w:val="000000"/>
          <w:sz w:val="22"/>
          <w:szCs w:val="22"/>
        </w:rPr>
        <w:t xml:space="preserve"> </w:t>
      </w:r>
      <w:r w:rsidRPr="002E429F">
        <w:rPr>
          <w:rFonts w:cs="Arial"/>
          <w:color w:val="000000"/>
          <w:sz w:val="22"/>
          <w:szCs w:val="22"/>
        </w:rPr>
        <w:t>deníku.</w:t>
      </w:r>
    </w:p>
    <w:p w14:paraId="22392D1D" w14:textId="610F8269" w:rsidR="00320FC0" w:rsidRPr="002E429F" w:rsidRDefault="00320FC0" w:rsidP="00F55808">
      <w:pPr>
        <w:pStyle w:val="Normln0"/>
        <w:numPr>
          <w:ilvl w:val="1"/>
          <w:numId w:val="26"/>
        </w:numPr>
        <w:tabs>
          <w:tab w:val="clear" w:pos="421"/>
        </w:tabs>
        <w:spacing w:after="60"/>
        <w:ind w:left="709" w:hanging="708"/>
        <w:jc w:val="both"/>
        <w:rPr>
          <w:rFonts w:cs="Arial"/>
          <w:color w:val="000000"/>
          <w:sz w:val="22"/>
          <w:szCs w:val="22"/>
        </w:rPr>
      </w:pPr>
      <w:r w:rsidRPr="002E429F">
        <w:rPr>
          <w:rFonts w:cs="Arial"/>
          <w:color w:val="000000"/>
          <w:sz w:val="22"/>
          <w:szCs w:val="22"/>
        </w:rPr>
        <w:t>Objednatel je povinen sledovat obsah deníku a vyjadřovat se k zápisu v deníku, učiněným zhotovitelem, nejpozději do 5 pracovních dnů.</w:t>
      </w:r>
    </w:p>
    <w:p w14:paraId="2B0AE737" w14:textId="5535E1D6" w:rsidR="00F55808" w:rsidRPr="002E429F" w:rsidRDefault="00F55808" w:rsidP="00F55808">
      <w:pPr>
        <w:pStyle w:val="Normln0"/>
        <w:numPr>
          <w:ilvl w:val="1"/>
          <w:numId w:val="26"/>
        </w:numPr>
        <w:tabs>
          <w:tab w:val="clear" w:pos="421"/>
          <w:tab w:val="num" w:pos="709"/>
        </w:tabs>
        <w:spacing w:after="60"/>
        <w:ind w:left="709" w:hanging="708"/>
        <w:jc w:val="both"/>
        <w:rPr>
          <w:rFonts w:cs="Arial"/>
          <w:color w:val="000000"/>
          <w:sz w:val="22"/>
          <w:szCs w:val="22"/>
        </w:rPr>
      </w:pPr>
      <w:r w:rsidRPr="002E429F">
        <w:rPr>
          <w:rFonts w:cs="Arial"/>
          <w:color w:val="000000"/>
          <w:sz w:val="22"/>
          <w:szCs w:val="22"/>
        </w:rPr>
        <w:t>Nesouhlasí-li stavbyvedoucí se zápisem, který do deníku učinil objednatel, popřípadě jím pověřený zástupce nebo jiná oprávněná osoba provádět zápisy do deníku, musí k tomuto zápisu připojit svoje stanovisko nejpozději do 3 pracovních dnů, jinak se má za to, že s uvedeným zápisem souhlasí.</w:t>
      </w:r>
    </w:p>
    <w:p w14:paraId="06848875" w14:textId="626D5AB9" w:rsidR="00320FC0" w:rsidRPr="002E429F" w:rsidRDefault="00320FC0" w:rsidP="00F55808">
      <w:pPr>
        <w:pStyle w:val="Normln0"/>
        <w:numPr>
          <w:ilvl w:val="1"/>
          <w:numId w:val="26"/>
        </w:numPr>
        <w:tabs>
          <w:tab w:val="clear" w:pos="421"/>
          <w:tab w:val="num" w:pos="709"/>
        </w:tabs>
        <w:spacing w:after="60"/>
        <w:ind w:left="709" w:hanging="708"/>
        <w:jc w:val="both"/>
        <w:rPr>
          <w:rFonts w:cs="Arial"/>
          <w:color w:val="000000"/>
          <w:sz w:val="22"/>
          <w:szCs w:val="22"/>
        </w:rPr>
      </w:pPr>
      <w:r w:rsidRPr="002E429F">
        <w:rPr>
          <w:rFonts w:cs="Arial"/>
          <w:color w:val="000000"/>
          <w:sz w:val="22"/>
          <w:szCs w:val="22"/>
        </w:rPr>
        <w:t xml:space="preserve">Během provádění prací resp. v průběhu pracovní doby na </w:t>
      </w:r>
      <w:r w:rsidR="00BD18DD" w:rsidRPr="002E429F">
        <w:rPr>
          <w:rFonts w:cs="Arial"/>
          <w:color w:val="000000"/>
          <w:sz w:val="22"/>
          <w:szCs w:val="22"/>
        </w:rPr>
        <w:t xml:space="preserve">místě plnění </w:t>
      </w:r>
      <w:r w:rsidRPr="002E429F">
        <w:rPr>
          <w:rFonts w:cs="Arial"/>
          <w:color w:val="000000"/>
          <w:sz w:val="22"/>
          <w:szCs w:val="22"/>
        </w:rPr>
        <w:t xml:space="preserve">zde musí být deník trvale přístupný. Povinnost vést deník končí odevzdáním a převzetím díla, které je zbaveno vad a nedodělků. V případě nedostupnosti deníku na </w:t>
      </w:r>
      <w:r w:rsidR="00BD18DD" w:rsidRPr="002E429F">
        <w:rPr>
          <w:rFonts w:cs="Arial"/>
          <w:color w:val="000000"/>
          <w:sz w:val="22"/>
          <w:szCs w:val="22"/>
        </w:rPr>
        <w:t xml:space="preserve">místě plnění </w:t>
      </w:r>
      <w:r w:rsidRPr="002E429F">
        <w:rPr>
          <w:rFonts w:cs="Arial"/>
          <w:color w:val="000000"/>
          <w:sz w:val="22"/>
          <w:szCs w:val="22"/>
        </w:rPr>
        <w:t xml:space="preserve">je objednatel oprávněn účtovat zhotoviteli smluvní pokutu ve výši </w:t>
      </w:r>
      <w:r w:rsidRPr="002E429F">
        <w:rPr>
          <w:rFonts w:cs="Arial"/>
          <w:b/>
          <w:sz w:val="22"/>
          <w:szCs w:val="22"/>
        </w:rPr>
        <w:t xml:space="preserve">500 </w:t>
      </w:r>
      <w:r w:rsidR="004B3B26" w:rsidRPr="002E429F">
        <w:rPr>
          <w:rFonts w:cs="Arial"/>
          <w:b/>
          <w:sz w:val="22"/>
          <w:szCs w:val="22"/>
        </w:rPr>
        <w:t>Kč</w:t>
      </w:r>
      <w:r w:rsidR="004B3B26" w:rsidRPr="002E429F">
        <w:rPr>
          <w:rFonts w:cs="Arial"/>
          <w:b/>
          <w:color w:val="FF0000"/>
          <w:sz w:val="22"/>
          <w:szCs w:val="22"/>
        </w:rPr>
        <w:t xml:space="preserve"> </w:t>
      </w:r>
      <w:r w:rsidRPr="002E429F">
        <w:rPr>
          <w:rFonts w:cs="Arial"/>
          <w:color w:val="000000"/>
          <w:sz w:val="22"/>
          <w:szCs w:val="22"/>
        </w:rPr>
        <w:t>za každý případ.</w:t>
      </w:r>
    </w:p>
    <w:p w14:paraId="25739898" w14:textId="2984988D" w:rsidR="00320FC0" w:rsidRPr="002E429F" w:rsidRDefault="00320FC0" w:rsidP="00CF33D5">
      <w:pPr>
        <w:pStyle w:val="Normln0"/>
        <w:numPr>
          <w:ilvl w:val="1"/>
          <w:numId w:val="26"/>
        </w:numPr>
        <w:tabs>
          <w:tab w:val="clear" w:pos="421"/>
          <w:tab w:val="num" w:pos="709"/>
        </w:tabs>
        <w:spacing w:after="60"/>
        <w:ind w:left="709" w:hanging="703"/>
        <w:jc w:val="both"/>
        <w:rPr>
          <w:rFonts w:cs="Arial"/>
          <w:color w:val="000000"/>
          <w:sz w:val="22"/>
          <w:szCs w:val="22"/>
        </w:rPr>
      </w:pPr>
      <w:r w:rsidRPr="002E429F">
        <w:rPr>
          <w:rFonts w:cs="Arial"/>
          <w:color w:val="000000"/>
          <w:sz w:val="22"/>
          <w:szCs w:val="22"/>
        </w:rPr>
        <w:t xml:space="preserve">Zápisy v </w:t>
      </w:r>
      <w:r w:rsidR="008F7707" w:rsidRPr="002E429F">
        <w:rPr>
          <w:rFonts w:cs="Arial"/>
          <w:color w:val="000000"/>
          <w:sz w:val="22"/>
          <w:szCs w:val="22"/>
        </w:rPr>
        <w:t xml:space="preserve">stavebním </w:t>
      </w:r>
      <w:r w:rsidRPr="002E429F">
        <w:rPr>
          <w:rFonts w:cs="Arial"/>
          <w:color w:val="000000"/>
          <w:sz w:val="22"/>
          <w:szCs w:val="22"/>
        </w:rPr>
        <w:t>deníku nelze považovat za změny smlouvy, ale slouží jako podklad pro vypracování doplňků a změn smlouvy resp. dodatků ke smlouvě.</w:t>
      </w:r>
    </w:p>
    <w:p w14:paraId="5EB1B983" w14:textId="77777777" w:rsidR="00320FC0" w:rsidRPr="002E429F" w:rsidRDefault="00320FC0" w:rsidP="00070F5C">
      <w:pPr>
        <w:pStyle w:val="Normln0"/>
        <w:spacing w:after="60"/>
        <w:ind w:left="709" w:hanging="708"/>
        <w:jc w:val="both"/>
        <w:rPr>
          <w:rFonts w:cs="Arial"/>
          <w:color w:val="000000"/>
          <w:sz w:val="22"/>
          <w:szCs w:val="22"/>
        </w:rPr>
      </w:pPr>
    </w:p>
    <w:p w14:paraId="5E1E045B" w14:textId="77777777" w:rsidR="005F792F" w:rsidRPr="002E429F" w:rsidRDefault="005F792F" w:rsidP="005F792F">
      <w:pPr>
        <w:widowControl w:val="0"/>
        <w:spacing w:after="60" w:line="288" w:lineRule="auto"/>
        <w:ind w:left="709" w:hanging="708"/>
        <w:jc w:val="center"/>
        <w:rPr>
          <w:rFonts w:ascii="Arial" w:hAnsi="Arial" w:cs="Arial"/>
          <w:sz w:val="22"/>
          <w:szCs w:val="22"/>
        </w:rPr>
      </w:pPr>
      <w:r w:rsidRPr="002E429F">
        <w:rPr>
          <w:rFonts w:ascii="Arial" w:hAnsi="Arial" w:cs="Arial"/>
          <w:sz w:val="22"/>
          <w:szCs w:val="22"/>
        </w:rPr>
        <w:t>Článek 12</w:t>
      </w:r>
    </w:p>
    <w:p w14:paraId="4099F013" w14:textId="77777777" w:rsidR="005F792F" w:rsidRPr="002E429F" w:rsidRDefault="005F792F" w:rsidP="005F792F">
      <w:pPr>
        <w:widowControl w:val="0"/>
        <w:spacing w:after="60" w:line="288" w:lineRule="auto"/>
        <w:ind w:left="709" w:hanging="708"/>
        <w:jc w:val="center"/>
        <w:rPr>
          <w:rFonts w:ascii="Arial" w:hAnsi="Arial" w:cs="Arial"/>
          <w:b/>
          <w:color w:val="000000"/>
          <w:sz w:val="22"/>
          <w:szCs w:val="22"/>
        </w:rPr>
      </w:pPr>
      <w:r w:rsidRPr="002E429F">
        <w:rPr>
          <w:rFonts w:ascii="Arial" w:hAnsi="Arial" w:cs="Arial"/>
          <w:b/>
          <w:color w:val="000000"/>
          <w:sz w:val="22"/>
          <w:szCs w:val="22"/>
        </w:rPr>
        <w:t>Stavbyvedoucí</w:t>
      </w:r>
    </w:p>
    <w:p w14:paraId="6C9BDAA6" w14:textId="7DE0DABB" w:rsidR="005F792F" w:rsidRPr="002E429F" w:rsidRDefault="005F792F" w:rsidP="005F792F">
      <w:pPr>
        <w:widowControl w:val="0"/>
        <w:numPr>
          <w:ilvl w:val="1"/>
          <w:numId w:val="27"/>
        </w:numPr>
        <w:spacing w:after="60" w:line="288" w:lineRule="auto"/>
        <w:ind w:left="709" w:hanging="708"/>
        <w:jc w:val="both"/>
        <w:rPr>
          <w:rFonts w:ascii="Arial" w:hAnsi="Arial" w:cs="Arial"/>
          <w:color w:val="000000"/>
          <w:sz w:val="22"/>
          <w:szCs w:val="22"/>
        </w:rPr>
      </w:pPr>
      <w:r w:rsidRPr="002E429F">
        <w:rPr>
          <w:rFonts w:ascii="Arial" w:hAnsi="Arial" w:cs="Arial"/>
          <w:color w:val="000000"/>
          <w:sz w:val="22"/>
          <w:szCs w:val="22"/>
        </w:rPr>
        <w:t xml:space="preserve">Zhotovitel prohlašuje, že odborné vedení provádění stavby v souladu s § 153, zákona č. 183/2006 Sb., stavební zákon, </w:t>
      </w:r>
      <w:r w:rsidR="00CF4964" w:rsidRPr="002E429F">
        <w:rPr>
          <w:rFonts w:ascii="Arial" w:hAnsi="Arial" w:cs="Arial"/>
          <w:color w:val="000000"/>
          <w:sz w:val="22"/>
          <w:szCs w:val="22"/>
        </w:rPr>
        <w:t>nebo zákonem jej nahrazujícím 283/2023 Sb. Stavební zákon,</w:t>
      </w:r>
      <w:r w:rsidR="00CF4964" w:rsidRPr="002E429F" w:rsidDel="00CF4964">
        <w:rPr>
          <w:rFonts w:ascii="Arial" w:hAnsi="Arial" w:cs="Arial"/>
          <w:color w:val="000000"/>
          <w:sz w:val="22"/>
          <w:szCs w:val="22"/>
        </w:rPr>
        <w:t xml:space="preserve"> </w:t>
      </w:r>
      <w:r w:rsidR="00EF0A19" w:rsidRPr="002E429F">
        <w:rPr>
          <w:rFonts w:ascii="Arial" w:hAnsi="Arial" w:cs="Arial"/>
          <w:color w:val="000000"/>
          <w:sz w:val="22"/>
          <w:szCs w:val="22"/>
        </w:rPr>
        <w:t>bude zajišťovat</w:t>
      </w:r>
      <w:r w:rsidRPr="002E429F">
        <w:rPr>
          <w:rFonts w:ascii="Arial" w:hAnsi="Arial" w:cs="Arial"/>
          <w:color w:val="000000"/>
          <w:sz w:val="22"/>
          <w:szCs w:val="22"/>
        </w:rPr>
        <w:t xml:space="preserve"> stavbyvedoucí ................., č. autorizace: ........., mobil: .................</w:t>
      </w:r>
    </w:p>
    <w:p w14:paraId="321FF2AA" w14:textId="238D502F" w:rsidR="005F792F" w:rsidRPr="002E429F" w:rsidRDefault="005F792F" w:rsidP="005F792F">
      <w:pPr>
        <w:widowControl w:val="0"/>
        <w:spacing w:after="60" w:line="288" w:lineRule="auto"/>
        <w:ind w:left="709" w:hanging="1"/>
        <w:jc w:val="both"/>
        <w:rPr>
          <w:rFonts w:ascii="Arial" w:hAnsi="Arial" w:cs="Arial"/>
          <w:color w:val="000000"/>
          <w:spacing w:val="-2"/>
          <w:sz w:val="22"/>
          <w:szCs w:val="22"/>
        </w:rPr>
      </w:pPr>
      <w:r w:rsidRPr="002E429F">
        <w:rPr>
          <w:rFonts w:ascii="Arial" w:hAnsi="Arial" w:cs="Arial"/>
          <w:color w:val="000000"/>
          <w:spacing w:val="-2"/>
          <w:sz w:val="22"/>
          <w:szCs w:val="22"/>
        </w:rPr>
        <w:t xml:space="preserve">Zhotovitel se zavazuje provést dílo s využitím </w:t>
      </w:r>
      <w:r w:rsidR="00EF0A19" w:rsidRPr="002E429F">
        <w:rPr>
          <w:rFonts w:ascii="Arial" w:hAnsi="Arial" w:cs="Arial"/>
          <w:color w:val="000000"/>
          <w:spacing w:val="-2"/>
          <w:sz w:val="22"/>
          <w:szCs w:val="22"/>
        </w:rPr>
        <w:t>tohoto</w:t>
      </w:r>
      <w:r w:rsidRPr="002E429F">
        <w:rPr>
          <w:rFonts w:ascii="Arial" w:hAnsi="Arial" w:cs="Arial"/>
          <w:color w:val="000000"/>
          <w:spacing w:val="-2"/>
          <w:sz w:val="22"/>
          <w:szCs w:val="22"/>
        </w:rPr>
        <w:t xml:space="preserve"> stavbyvedoucího, který je držitelem autorizace ve smyslu § 5 odst. 3 písm. </w:t>
      </w:r>
      <w:r w:rsidR="004C4B93" w:rsidRPr="002E429F">
        <w:rPr>
          <w:rFonts w:ascii="Arial" w:hAnsi="Arial" w:cs="Arial"/>
          <w:color w:val="000000"/>
          <w:spacing w:val="-2"/>
          <w:sz w:val="22"/>
          <w:szCs w:val="22"/>
        </w:rPr>
        <w:t>f</w:t>
      </w:r>
      <w:r w:rsidRPr="002E429F">
        <w:rPr>
          <w:rFonts w:ascii="Arial" w:hAnsi="Arial" w:cs="Arial"/>
          <w:color w:val="000000"/>
          <w:spacing w:val="-2"/>
          <w:sz w:val="22"/>
          <w:szCs w:val="22"/>
        </w:rPr>
        <w:t xml:space="preserve">) zákona č. 360/1992 Sb., o výkonu povolání autorizovaných inženýrů a techniků činných ve výstavbě, ve znění pozdějších předpisů, pro obor </w:t>
      </w:r>
      <w:r w:rsidR="00481A9D" w:rsidRPr="002E429F">
        <w:rPr>
          <w:rFonts w:ascii="Arial" w:hAnsi="Arial" w:cs="Arial"/>
          <w:color w:val="000000"/>
          <w:spacing w:val="-2"/>
          <w:sz w:val="22"/>
          <w:szCs w:val="22"/>
        </w:rPr>
        <w:t>technika prostředí staveb</w:t>
      </w:r>
      <w:r w:rsidR="008B5320" w:rsidRPr="002E429F">
        <w:rPr>
          <w:rFonts w:ascii="Arial" w:hAnsi="Arial" w:cs="Arial"/>
          <w:color w:val="000000"/>
          <w:spacing w:val="-2"/>
          <w:sz w:val="22"/>
          <w:szCs w:val="22"/>
        </w:rPr>
        <w:t xml:space="preserve"> – </w:t>
      </w:r>
      <w:r w:rsidR="00481A9D" w:rsidRPr="002E429F">
        <w:rPr>
          <w:rFonts w:ascii="Arial" w:hAnsi="Arial" w:cs="Arial"/>
          <w:color w:val="000000"/>
          <w:spacing w:val="-2"/>
          <w:sz w:val="22"/>
          <w:szCs w:val="22"/>
        </w:rPr>
        <w:t>elektrotechnická zařízení</w:t>
      </w:r>
      <w:r w:rsidR="00EF0A19" w:rsidRPr="002E429F">
        <w:rPr>
          <w:rFonts w:ascii="Arial" w:hAnsi="Arial" w:cs="Arial"/>
          <w:color w:val="000000"/>
          <w:spacing w:val="-2"/>
          <w:sz w:val="22"/>
          <w:szCs w:val="22"/>
        </w:rPr>
        <w:t>. Stavbyvedoucí zároveň disponuje minimálně tříletou praxí na shodné pozici.</w:t>
      </w:r>
      <w:r w:rsidR="008B5320" w:rsidRPr="002E429F">
        <w:rPr>
          <w:rFonts w:ascii="Arial" w:hAnsi="Arial" w:cs="Arial"/>
          <w:color w:val="000000"/>
          <w:spacing w:val="-2"/>
          <w:sz w:val="22"/>
          <w:szCs w:val="22"/>
        </w:rPr>
        <w:t xml:space="preserve"> </w:t>
      </w:r>
      <w:r w:rsidRPr="002E429F">
        <w:rPr>
          <w:rFonts w:ascii="Arial" w:hAnsi="Arial" w:cs="Arial"/>
          <w:color w:val="000000"/>
          <w:spacing w:val="-2"/>
          <w:sz w:val="22"/>
          <w:szCs w:val="22"/>
        </w:rPr>
        <w:t>Zhotovitel je oprávněn stavbyvedoucího</w:t>
      </w:r>
      <w:r w:rsidR="003521D7" w:rsidRPr="002E429F">
        <w:rPr>
          <w:rFonts w:ascii="Arial" w:hAnsi="Arial" w:cs="Arial"/>
          <w:color w:val="000000"/>
          <w:spacing w:val="-2"/>
          <w:sz w:val="22"/>
          <w:szCs w:val="22"/>
        </w:rPr>
        <w:t xml:space="preserve"> změnit</w:t>
      </w:r>
      <w:r w:rsidRPr="002E429F">
        <w:rPr>
          <w:rFonts w:ascii="Arial" w:hAnsi="Arial" w:cs="Arial"/>
          <w:color w:val="000000"/>
          <w:spacing w:val="-2"/>
          <w:sz w:val="22"/>
          <w:szCs w:val="22"/>
        </w:rPr>
        <w:t xml:space="preserve"> pouze ze závažných důvodů a s předchozím písemným souhlasem objednatele.</w:t>
      </w:r>
    </w:p>
    <w:p w14:paraId="3D4BFD55" w14:textId="77777777" w:rsidR="008B5320" w:rsidRPr="002E429F" w:rsidRDefault="005F792F" w:rsidP="008B5320">
      <w:pPr>
        <w:widowControl w:val="0"/>
        <w:numPr>
          <w:ilvl w:val="1"/>
          <w:numId w:val="27"/>
        </w:numPr>
        <w:spacing w:after="60" w:line="288" w:lineRule="auto"/>
        <w:ind w:left="709" w:hanging="708"/>
        <w:jc w:val="both"/>
        <w:rPr>
          <w:rFonts w:ascii="Arial" w:hAnsi="Arial" w:cs="Arial"/>
          <w:color w:val="000000"/>
          <w:sz w:val="22"/>
          <w:szCs w:val="22"/>
        </w:rPr>
      </w:pPr>
      <w:r w:rsidRPr="002E429F">
        <w:rPr>
          <w:rFonts w:ascii="Arial" w:hAnsi="Arial"/>
          <w:sz w:val="22"/>
          <w:szCs w:val="22"/>
        </w:rPr>
        <w:t xml:space="preserve">Stavbyvedoucí je povinen řídit provádění stavby v souladu s rozhodnutím nebo jiným opatřením stavebního úřadu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dle </w:t>
      </w:r>
      <w:r w:rsidR="008B5320" w:rsidRPr="002E429F">
        <w:rPr>
          <w:rFonts w:ascii="Arial" w:hAnsi="Arial"/>
          <w:sz w:val="22"/>
          <w:szCs w:val="22"/>
        </w:rPr>
        <w:t>platného stavebního zákona,</w:t>
      </w:r>
      <w:r w:rsidRPr="002E429F">
        <w:rPr>
          <w:rFonts w:ascii="Arial" w:hAnsi="Arial"/>
          <w:sz w:val="22"/>
          <w:szCs w:val="22"/>
        </w:rPr>
        <w:t xml:space="preserve"> </w:t>
      </w:r>
      <w:r w:rsidRPr="002E429F">
        <w:rPr>
          <w:rFonts w:ascii="Arial" w:hAnsi="Arial" w:cs="Arial"/>
          <w:color w:val="000000"/>
          <w:sz w:val="22"/>
          <w:szCs w:val="22"/>
        </w:rPr>
        <w:t>(případně pak právním předpisem tento nahrazující)</w:t>
      </w:r>
      <w:r w:rsidRPr="002E429F">
        <w:rPr>
          <w:rFonts w:ascii="Arial" w:hAnsi="Arial"/>
          <w:sz w:val="22"/>
          <w:szCs w:val="22"/>
        </w:rPr>
        <w:t>, popřípadě jiných technických předpisů a technických norem. V případě existence staveb technické infrastruktury v místě stavby je povinen zajistit vytýčení tras technické infrastruktury v místě jejich střetu se stavbou.</w:t>
      </w:r>
    </w:p>
    <w:p w14:paraId="2CF5C227" w14:textId="27427F1F" w:rsidR="005F792F" w:rsidRPr="002E429F" w:rsidRDefault="005F792F" w:rsidP="008B5320">
      <w:pPr>
        <w:widowControl w:val="0"/>
        <w:numPr>
          <w:ilvl w:val="1"/>
          <w:numId w:val="27"/>
        </w:numPr>
        <w:spacing w:after="60" w:line="288" w:lineRule="auto"/>
        <w:ind w:left="709" w:hanging="708"/>
        <w:jc w:val="both"/>
        <w:rPr>
          <w:rFonts w:ascii="Arial" w:hAnsi="Arial"/>
          <w:sz w:val="22"/>
          <w:szCs w:val="22"/>
        </w:rPr>
      </w:pPr>
      <w:r w:rsidRPr="002E429F">
        <w:rPr>
          <w:rFonts w:ascii="Arial" w:hAnsi="Arial"/>
          <w:sz w:val="22"/>
          <w:szCs w:val="22"/>
        </w:rPr>
        <w:t>Stavbyvedoucí je dále povinen působit k odstranění závad při provádění stavby a neprodleně oznámit objednateli a stavebnímu úřadu závady, které se nepodařilo odstranit při vedení stavby, vytvářet podmínky pro kontrolní prohlídky stavby, spolupracovat s osobou vykonávající technický dozor stavebníka nebo autorský dozor projektanta, pokud jsou zřízeny, a s koordinátorem bezpečnosti a ochrany zdraví při práci, působí-li na staveništi.</w:t>
      </w:r>
    </w:p>
    <w:p w14:paraId="30CDF901" w14:textId="77777777" w:rsidR="00CF4964" w:rsidRPr="002E429F" w:rsidRDefault="00CF4964" w:rsidP="00586E2F">
      <w:pPr>
        <w:pStyle w:val="Normln0"/>
        <w:spacing w:after="60"/>
        <w:jc w:val="both"/>
        <w:rPr>
          <w:rFonts w:cs="Arial"/>
          <w:color w:val="000000"/>
          <w:sz w:val="22"/>
          <w:szCs w:val="22"/>
        </w:rPr>
      </w:pPr>
    </w:p>
    <w:p w14:paraId="6326BC91" w14:textId="36337B90" w:rsidR="00320FC0" w:rsidRPr="002E429F" w:rsidRDefault="00320FC0" w:rsidP="00070F5C">
      <w:pPr>
        <w:pStyle w:val="Normln0"/>
        <w:spacing w:after="60"/>
        <w:ind w:left="709" w:hanging="708"/>
        <w:jc w:val="center"/>
        <w:rPr>
          <w:rFonts w:cs="Arial"/>
          <w:sz w:val="22"/>
          <w:szCs w:val="22"/>
        </w:rPr>
      </w:pPr>
      <w:r w:rsidRPr="002E429F">
        <w:rPr>
          <w:rFonts w:cs="Arial"/>
          <w:sz w:val="22"/>
          <w:szCs w:val="22"/>
        </w:rPr>
        <w:t>Článek 1</w:t>
      </w:r>
      <w:r w:rsidR="005F792F" w:rsidRPr="002E429F">
        <w:rPr>
          <w:rFonts w:cs="Arial"/>
          <w:sz w:val="22"/>
          <w:szCs w:val="22"/>
        </w:rPr>
        <w:t>3</w:t>
      </w:r>
    </w:p>
    <w:p w14:paraId="601CE8AE" w14:textId="77777777" w:rsidR="00320FC0" w:rsidRPr="002E429F" w:rsidRDefault="004A7FE8" w:rsidP="00070F5C">
      <w:pPr>
        <w:pStyle w:val="Normln0"/>
        <w:spacing w:after="60"/>
        <w:ind w:left="709" w:hanging="708"/>
        <w:jc w:val="center"/>
        <w:rPr>
          <w:rFonts w:cs="Arial"/>
          <w:b/>
          <w:color w:val="000000"/>
          <w:sz w:val="22"/>
          <w:szCs w:val="22"/>
        </w:rPr>
      </w:pPr>
      <w:r w:rsidRPr="002E429F">
        <w:rPr>
          <w:rFonts w:cs="Arial"/>
          <w:b/>
          <w:color w:val="000000"/>
          <w:sz w:val="22"/>
          <w:szCs w:val="22"/>
        </w:rPr>
        <w:t>Místo plnění</w:t>
      </w:r>
    </w:p>
    <w:p w14:paraId="50174B87" w14:textId="4C37AEE8" w:rsidR="00444667" w:rsidRPr="002E429F" w:rsidRDefault="004A7FE8" w:rsidP="00161166">
      <w:pPr>
        <w:pStyle w:val="Normln0"/>
        <w:numPr>
          <w:ilvl w:val="1"/>
          <w:numId w:val="29"/>
        </w:numPr>
        <w:spacing w:after="60"/>
        <w:ind w:left="709" w:hanging="708"/>
        <w:jc w:val="both"/>
        <w:rPr>
          <w:rFonts w:cs="Arial"/>
          <w:color w:val="000000"/>
          <w:sz w:val="22"/>
          <w:szCs w:val="22"/>
        </w:rPr>
      </w:pPr>
      <w:r w:rsidRPr="002E429F">
        <w:rPr>
          <w:rFonts w:cs="Arial"/>
          <w:color w:val="000000"/>
          <w:sz w:val="22"/>
          <w:szCs w:val="22"/>
        </w:rPr>
        <w:t>Místem plnění</w:t>
      </w:r>
      <w:r w:rsidR="00320FC0" w:rsidRPr="002E429F">
        <w:rPr>
          <w:rFonts w:cs="Arial"/>
          <w:color w:val="000000"/>
          <w:sz w:val="22"/>
          <w:szCs w:val="22"/>
        </w:rPr>
        <w:t xml:space="preserve"> se rozumí prostor určený </w:t>
      </w:r>
      <w:r w:rsidRPr="002E429F">
        <w:rPr>
          <w:rFonts w:cs="Arial"/>
          <w:color w:val="000000"/>
          <w:sz w:val="22"/>
          <w:szCs w:val="22"/>
        </w:rPr>
        <w:t>zadávací dokumentací</w:t>
      </w:r>
      <w:r w:rsidR="001C2DDF" w:rsidRPr="002E429F">
        <w:rPr>
          <w:rFonts w:cs="Arial"/>
          <w:color w:val="000000"/>
          <w:sz w:val="22"/>
          <w:szCs w:val="22"/>
        </w:rPr>
        <w:t>, resp. projektovou dokumentací</w:t>
      </w:r>
      <w:r w:rsidR="00320FC0" w:rsidRPr="002E429F">
        <w:rPr>
          <w:rFonts w:cs="Arial"/>
          <w:color w:val="000000"/>
          <w:sz w:val="22"/>
          <w:szCs w:val="22"/>
        </w:rPr>
        <w:t>.</w:t>
      </w:r>
    </w:p>
    <w:p w14:paraId="0F3DC7D6" w14:textId="062CE3F2" w:rsidR="00A25580" w:rsidRPr="002E429F" w:rsidRDefault="00A25580" w:rsidP="00A25580">
      <w:pPr>
        <w:pStyle w:val="Normln0"/>
        <w:numPr>
          <w:ilvl w:val="1"/>
          <w:numId w:val="29"/>
        </w:numPr>
        <w:spacing w:after="60"/>
        <w:ind w:left="709" w:hanging="708"/>
        <w:jc w:val="both"/>
        <w:rPr>
          <w:rFonts w:cs="Arial"/>
          <w:color w:val="000000"/>
          <w:sz w:val="22"/>
          <w:szCs w:val="22"/>
        </w:rPr>
      </w:pPr>
      <w:r w:rsidRPr="002E429F">
        <w:rPr>
          <w:rFonts w:cs="Arial"/>
          <w:color w:val="000000"/>
          <w:sz w:val="22"/>
          <w:szCs w:val="22"/>
        </w:rPr>
        <w:t>Objednatel předá zhotoviteli místo plnění nejpozději 5 kalendářních dn</w:t>
      </w:r>
      <w:r w:rsidR="00DD4BCB" w:rsidRPr="002E429F">
        <w:rPr>
          <w:rFonts w:cs="Arial"/>
          <w:color w:val="000000"/>
          <w:sz w:val="22"/>
          <w:szCs w:val="22"/>
        </w:rPr>
        <w:t>ů</w:t>
      </w:r>
      <w:r w:rsidRPr="002E429F">
        <w:rPr>
          <w:rFonts w:cs="Arial"/>
          <w:color w:val="000000"/>
          <w:sz w:val="22"/>
          <w:szCs w:val="22"/>
        </w:rPr>
        <w:t xml:space="preserve"> </w:t>
      </w:r>
      <w:r w:rsidR="00DD4BCB" w:rsidRPr="002E429F">
        <w:rPr>
          <w:rFonts w:cs="Arial"/>
          <w:color w:val="000000"/>
          <w:sz w:val="22"/>
          <w:szCs w:val="22"/>
        </w:rPr>
        <w:t>ode dne doručení výzvy k zahájení plnění</w:t>
      </w:r>
      <w:r w:rsidRPr="002E429F">
        <w:rPr>
          <w:rFonts w:cs="Arial"/>
          <w:color w:val="000000"/>
          <w:sz w:val="22"/>
          <w:szCs w:val="22"/>
        </w:rPr>
        <w:t>.</w:t>
      </w:r>
    </w:p>
    <w:p w14:paraId="09B4D8E4" w14:textId="44F52E5D" w:rsidR="00A25580" w:rsidRPr="002E429F" w:rsidRDefault="00A25580" w:rsidP="00A25580">
      <w:pPr>
        <w:pStyle w:val="Normln0"/>
        <w:numPr>
          <w:ilvl w:val="1"/>
          <w:numId w:val="29"/>
        </w:numPr>
        <w:spacing w:after="60"/>
        <w:ind w:left="709" w:hanging="708"/>
        <w:jc w:val="both"/>
        <w:rPr>
          <w:rFonts w:cs="Arial"/>
          <w:color w:val="000000"/>
          <w:sz w:val="22"/>
          <w:szCs w:val="22"/>
        </w:rPr>
      </w:pPr>
      <w:r w:rsidRPr="002E429F">
        <w:rPr>
          <w:rFonts w:cs="Arial"/>
          <w:color w:val="000000"/>
          <w:sz w:val="22"/>
          <w:szCs w:val="22"/>
        </w:rPr>
        <w:t xml:space="preserve">Zhotovitel přebírá, od převzetí místa plnění do doby předání díla, místo plnění do vlastního užívání a v plné míře zodpovídá za ochranu zdraví všech osob v prostoru místa plnění a zabezpečí jejich vybavení ochrannými pracovními pomůckami. Dále se zhotovitel zavazuje dodržovat hygienické předpisy a platné právní předpisy pro ochranu životního prostředí. </w:t>
      </w:r>
    </w:p>
    <w:p w14:paraId="2CFC09ED" w14:textId="27FA3121" w:rsidR="00A25580" w:rsidRPr="002E429F" w:rsidRDefault="00A25580" w:rsidP="00A25580">
      <w:pPr>
        <w:pStyle w:val="Normln0"/>
        <w:numPr>
          <w:ilvl w:val="1"/>
          <w:numId w:val="29"/>
        </w:numPr>
        <w:spacing w:after="60"/>
        <w:ind w:left="709" w:hanging="708"/>
        <w:jc w:val="both"/>
        <w:rPr>
          <w:rFonts w:cs="Arial"/>
          <w:color w:val="000000"/>
          <w:sz w:val="22"/>
          <w:szCs w:val="22"/>
        </w:rPr>
      </w:pPr>
      <w:r w:rsidRPr="002E429F">
        <w:rPr>
          <w:sz w:val="22"/>
          <w:szCs w:val="22"/>
        </w:rPr>
        <w:t xml:space="preserve">Zhotovitel je povinen udržovat na převzatém místě plnění pořádek a čistotu a je povinen bezprostředně odstraňovat odpady a nečistoty vzniklé jeho pracemi. </w:t>
      </w:r>
      <w:r w:rsidRPr="002E429F">
        <w:rPr>
          <w:rFonts w:cs="Arial"/>
          <w:color w:val="000000"/>
          <w:sz w:val="22"/>
          <w:szCs w:val="22"/>
        </w:rPr>
        <w:t xml:space="preserve">V případě nedodržení tohoto ujednání je objednatel oprávněn účtovat zhotoviteli smluvní pokutu ve výši </w:t>
      </w:r>
      <w:r w:rsidRPr="002E429F">
        <w:rPr>
          <w:rFonts w:cs="Arial"/>
          <w:b/>
          <w:sz w:val="22"/>
          <w:szCs w:val="22"/>
        </w:rPr>
        <w:t>1.000 Kč</w:t>
      </w:r>
      <w:r w:rsidRPr="002E429F">
        <w:rPr>
          <w:rFonts w:cs="Arial"/>
          <w:color w:val="000000"/>
          <w:sz w:val="22"/>
          <w:szCs w:val="22"/>
        </w:rPr>
        <w:t xml:space="preserve"> za každý případ.</w:t>
      </w:r>
    </w:p>
    <w:p w14:paraId="54EAA183" w14:textId="4EF89836" w:rsidR="00A25580" w:rsidRPr="002E429F" w:rsidRDefault="00A25580" w:rsidP="00A25580">
      <w:pPr>
        <w:pStyle w:val="Normln0"/>
        <w:numPr>
          <w:ilvl w:val="1"/>
          <w:numId w:val="29"/>
        </w:numPr>
        <w:spacing w:after="60"/>
        <w:ind w:left="709" w:hanging="708"/>
        <w:jc w:val="both"/>
        <w:rPr>
          <w:rFonts w:cs="Arial"/>
          <w:color w:val="000000"/>
          <w:sz w:val="22"/>
          <w:szCs w:val="22"/>
        </w:rPr>
      </w:pPr>
      <w:r w:rsidRPr="002E429F">
        <w:rPr>
          <w:rFonts w:cs="Arial"/>
          <w:color w:val="000000"/>
          <w:sz w:val="22"/>
          <w:szCs w:val="22"/>
        </w:rPr>
        <w:lastRenderedPageBreak/>
        <w:t>Objednatel má právo nezahájit přejímací řízení díla, není-li na místě plnění pořádek</w:t>
      </w:r>
      <w:r w:rsidR="003521D7" w:rsidRPr="002E429F">
        <w:rPr>
          <w:rFonts w:cs="Arial"/>
          <w:color w:val="000000"/>
          <w:sz w:val="22"/>
          <w:szCs w:val="22"/>
        </w:rPr>
        <w:t>, zejména uspořádaný zbylý materiál nebo není-li odstraněn z</w:t>
      </w:r>
      <w:r w:rsidR="000B2705" w:rsidRPr="002E429F">
        <w:rPr>
          <w:rFonts w:cs="Arial"/>
          <w:color w:val="000000"/>
          <w:sz w:val="22"/>
          <w:szCs w:val="22"/>
        </w:rPr>
        <w:t> místa plnění</w:t>
      </w:r>
      <w:r w:rsidR="003521D7" w:rsidRPr="002E429F">
        <w:rPr>
          <w:rFonts w:cs="Arial"/>
          <w:color w:val="000000"/>
          <w:sz w:val="22"/>
          <w:szCs w:val="22"/>
        </w:rPr>
        <w:t xml:space="preserve"> odpad vzniklý při stavebních pracích apod.</w:t>
      </w:r>
    </w:p>
    <w:p w14:paraId="582BBBD4" w14:textId="764B1DD9" w:rsidR="00A25580" w:rsidRPr="002E429F" w:rsidRDefault="00A25580" w:rsidP="00A25580">
      <w:pPr>
        <w:pStyle w:val="Normln0"/>
        <w:numPr>
          <w:ilvl w:val="1"/>
          <w:numId w:val="29"/>
        </w:numPr>
        <w:spacing w:after="60"/>
        <w:ind w:left="709" w:hanging="708"/>
        <w:jc w:val="both"/>
        <w:rPr>
          <w:rFonts w:cs="Arial"/>
          <w:color w:val="000000"/>
          <w:sz w:val="22"/>
          <w:szCs w:val="22"/>
        </w:rPr>
      </w:pPr>
      <w:r w:rsidRPr="002E429F">
        <w:rPr>
          <w:rFonts w:cs="Arial"/>
          <w:color w:val="000000"/>
          <w:sz w:val="22"/>
          <w:szCs w:val="22"/>
        </w:rPr>
        <w:t xml:space="preserve">Nejpozději do </w:t>
      </w:r>
      <w:r w:rsidR="003521D7" w:rsidRPr="002E429F">
        <w:rPr>
          <w:rFonts w:cs="Arial"/>
          <w:color w:val="000000"/>
          <w:sz w:val="22"/>
          <w:szCs w:val="22"/>
        </w:rPr>
        <w:t>7</w:t>
      </w:r>
      <w:r w:rsidRPr="002E429F">
        <w:rPr>
          <w:rFonts w:cs="Arial"/>
          <w:color w:val="000000"/>
          <w:sz w:val="22"/>
          <w:szCs w:val="22"/>
        </w:rPr>
        <w:t xml:space="preserve"> dnů po odevzdání a převzetí díla je zhotovitel povinen vyklidit místo plnění a uvést </w:t>
      </w:r>
      <w:r w:rsidRPr="002E429F">
        <w:rPr>
          <w:rFonts w:cs="Arial"/>
          <w:sz w:val="22"/>
          <w:szCs w:val="22"/>
        </w:rPr>
        <w:t xml:space="preserve">jej </w:t>
      </w:r>
      <w:r w:rsidRPr="002E429F">
        <w:rPr>
          <w:rFonts w:cs="Arial"/>
          <w:color w:val="000000"/>
          <w:sz w:val="22"/>
          <w:szCs w:val="22"/>
        </w:rPr>
        <w:t xml:space="preserve">do původního stavu. Pokud místo plnění v dohodnutém termínu nevyklidí nebo jej neupraví do sjednaného stavu, je objednatel oprávněn účtovat zhotoviteli smluvní pokutu ve výši </w:t>
      </w:r>
      <w:r w:rsidRPr="002E429F">
        <w:rPr>
          <w:rFonts w:cs="Arial"/>
          <w:b/>
          <w:sz w:val="22"/>
          <w:szCs w:val="22"/>
        </w:rPr>
        <w:t>2.000 Kč</w:t>
      </w:r>
      <w:r w:rsidRPr="002E429F">
        <w:rPr>
          <w:rFonts w:cs="Arial"/>
          <w:color w:val="000000"/>
          <w:sz w:val="22"/>
          <w:szCs w:val="22"/>
        </w:rPr>
        <w:t xml:space="preserve"> za každý den, po který bude místo plnění užívat neoprávněně a to až do dne jeho vyklizení.</w:t>
      </w:r>
    </w:p>
    <w:p w14:paraId="271AEF25" w14:textId="70180A0B" w:rsidR="00320FC0" w:rsidRPr="002E429F" w:rsidRDefault="00320FC0" w:rsidP="00A30915">
      <w:pPr>
        <w:pStyle w:val="Normln0"/>
        <w:spacing w:before="240" w:after="60"/>
        <w:ind w:left="714" w:hanging="714"/>
        <w:jc w:val="center"/>
        <w:rPr>
          <w:rFonts w:cs="Arial"/>
          <w:sz w:val="22"/>
          <w:szCs w:val="22"/>
        </w:rPr>
      </w:pPr>
      <w:r w:rsidRPr="002E429F">
        <w:rPr>
          <w:rFonts w:cs="Arial"/>
          <w:sz w:val="22"/>
          <w:szCs w:val="22"/>
        </w:rPr>
        <w:t>Článek 1</w:t>
      </w:r>
      <w:r w:rsidR="005F792F" w:rsidRPr="002E429F">
        <w:rPr>
          <w:rFonts w:cs="Arial"/>
          <w:sz w:val="22"/>
          <w:szCs w:val="22"/>
        </w:rPr>
        <w:t>4</w:t>
      </w:r>
    </w:p>
    <w:p w14:paraId="4F5538BB" w14:textId="77777777" w:rsidR="00320FC0" w:rsidRPr="002E429F" w:rsidRDefault="00320FC0" w:rsidP="00070F5C">
      <w:pPr>
        <w:pStyle w:val="Normln0"/>
        <w:spacing w:after="60"/>
        <w:jc w:val="center"/>
        <w:rPr>
          <w:rFonts w:cs="Arial"/>
          <w:b/>
          <w:color w:val="000000"/>
          <w:sz w:val="22"/>
          <w:szCs w:val="22"/>
        </w:rPr>
      </w:pPr>
      <w:r w:rsidRPr="002E429F">
        <w:rPr>
          <w:rFonts w:cs="Arial"/>
          <w:b/>
          <w:color w:val="000000"/>
          <w:sz w:val="22"/>
          <w:szCs w:val="22"/>
        </w:rPr>
        <w:t xml:space="preserve">Provádění díla </w:t>
      </w:r>
    </w:p>
    <w:p w14:paraId="136E3E8F" w14:textId="34E7D82C" w:rsidR="00320FC0" w:rsidRPr="002E429F" w:rsidRDefault="00320FC0" w:rsidP="00CF33D5">
      <w:pPr>
        <w:pStyle w:val="Normln0"/>
        <w:numPr>
          <w:ilvl w:val="1"/>
          <w:numId w:val="42"/>
        </w:numPr>
        <w:tabs>
          <w:tab w:val="clear" w:pos="420"/>
          <w:tab w:val="num" w:pos="709"/>
          <w:tab w:val="left" w:pos="851"/>
        </w:tabs>
        <w:spacing w:after="60"/>
        <w:ind w:left="709" w:hanging="709"/>
        <w:jc w:val="both"/>
        <w:rPr>
          <w:rFonts w:cs="Arial"/>
          <w:color w:val="000000"/>
          <w:sz w:val="22"/>
          <w:szCs w:val="22"/>
        </w:rPr>
      </w:pPr>
      <w:r w:rsidRPr="002E429F">
        <w:rPr>
          <w:rFonts w:cs="Arial"/>
          <w:color w:val="000000"/>
          <w:sz w:val="22"/>
          <w:szCs w:val="22"/>
        </w:rPr>
        <w:t xml:space="preserve">Zhotovitel je povinen provádět </w:t>
      </w:r>
      <w:r w:rsidR="006B177C" w:rsidRPr="002E429F">
        <w:rPr>
          <w:rFonts w:cs="Arial"/>
          <w:color w:val="000000"/>
          <w:sz w:val="22"/>
          <w:szCs w:val="22"/>
        </w:rPr>
        <w:t>stavbu v souladu s rozhodnutím nebo jiným opatřením stavebního úřadu a s ověřenou projektovou dokumentací, dodržet obecné požadavky na výstavbu, popřípadě jiné technické předpisy a normy a zajistit dodržování povinností k ochraně života, zdraví, životního prostředí a bezpečnosti práce vyplývající ze zvláštních právních předpisů. Pokud porušením těchto ustanovení vznikne jakákoliv škoda, nese veškeré vzniklé náklady zhotovitel.</w:t>
      </w:r>
    </w:p>
    <w:p w14:paraId="07629CDD" w14:textId="77777777" w:rsidR="001A6A14" w:rsidRPr="002E429F" w:rsidRDefault="001A6A14" w:rsidP="00D53D1D">
      <w:pPr>
        <w:pStyle w:val="Normln0"/>
        <w:numPr>
          <w:ilvl w:val="1"/>
          <w:numId w:val="42"/>
        </w:numPr>
        <w:spacing w:after="60"/>
        <w:ind w:left="709" w:hanging="708"/>
        <w:jc w:val="both"/>
        <w:rPr>
          <w:rFonts w:cs="Arial"/>
          <w:color w:val="000000"/>
          <w:sz w:val="22"/>
          <w:szCs w:val="22"/>
        </w:rPr>
      </w:pPr>
      <w:r w:rsidRPr="002E429F">
        <w:rPr>
          <w:rFonts w:cs="Arial"/>
          <w:color w:val="000000"/>
          <w:sz w:val="22"/>
          <w:szCs w:val="22"/>
        </w:rPr>
        <w:t>Zhotovitel je povinen zajistit po celou dobu trvání smlouvy plnění veškerých povinností vyplývajících z právních předpisů České republiky, zejména pak z předpisů pracovněprávních, předpisů z oblasti zaměstnanosti a bezpečnosti zdraví při práci, a to vůči všem osobám, které se na provádění díla podílejí. Plnění těchto povinností zajistí zhotovitel i u svých poddodavatelů.</w:t>
      </w:r>
    </w:p>
    <w:p w14:paraId="6D288481" w14:textId="4FBEF0A5" w:rsidR="00BA093C" w:rsidRPr="002E429F" w:rsidRDefault="00BA093C" w:rsidP="00D53D1D">
      <w:pPr>
        <w:pStyle w:val="Normln0"/>
        <w:numPr>
          <w:ilvl w:val="1"/>
          <w:numId w:val="42"/>
        </w:numPr>
        <w:spacing w:after="60"/>
        <w:ind w:left="709" w:hanging="708"/>
        <w:jc w:val="both"/>
        <w:rPr>
          <w:rFonts w:cs="Arial"/>
          <w:color w:val="000000"/>
          <w:sz w:val="22"/>
          <w:szCs w:val="22"/>
        </w:rPr>
      </w:pPr>
      <w:r w:rsidRPr="002E429F">
        <w:rPr>
          <w:rFonts w:cs="Arial"/>
          <w:color w:val="000000"/>
          <w:sz w:val="22"/>
          <w:szCs w:val="22"/>
        </w:rPr>
        <w:t xml:space="preserve">Zhotovitel se zavazuje provést likvidaci či uložení veškerých odpadů vzniklých při plnění díla na své náklady. Likvidaci odpadů je povinen zhotovitel provádět ekologicky s maximálním ohledem na životní prostředí a vést podrobnou evidenci o nakládání </w:t>
      </w:r>
      <w:r w:rsidR="002E429F" w:rsidRPr="002E429F">
        <w:rPr>
          <w:rFonts w:cs="Arial"/>
          <w:color w:val="000000"/>
          <w:sz w:val="22"/>
          <w:szCs w:val="22"/>
        </w:rPr>
        <w:t>s</w:t>
      </w:r>
      <w:r w:rsidR="002E429F">
        <w:rPr>
          <w:rFonts w:cs="Arial"/>
          <w:color w:val="000000"/>
          <w:sz w:val="22"/>
          <w:szCs w:val="22"/>
        </w:rPr>
        <w:t> </w:t>
      </w:r>
      <w:r w:rsidRPr="002E429F">
        <w:rPr>
          <w:rFonts w:cs="Arial"/>
          <w:color w:val="000000"/>
          <w:sz w:val="22"/>
          <w:szCs w:val="22"/>
        </w:rPr>
        <w:t>odpady (protokol o evidenci nakládání s odpady), kterou je povinen předložit objednateli při předání a převzetí díla k protokolu o předání a převzetí díla.</w:t>
      </w:r>
    </w:p>
    <w:p w14:paraId="2EA5EACB" w14:textId="77777777" w:rsidR="006B177C" w:rsidRPr="002E429F" w:rsidRDefault="00320FC0" w:rsidP="00481A9D">
      <w:pPr>
        <w:pStyle w:val="Normln0"/>
        <w:numPr>
          <w:ilvl w:val="1"/>
          <w:numId w:val="42"/>
        </w:numPr>
        <w:spacing w:after="60"/>
        <w:ind w:left="709" w:hanging="708"/>
        <w:jc w:val="both"/>
        <w:rPr>
          <w:rFonts w:cs="Arial"/>
          <w:color w:val="000000"/>
          <w:sz w:val="22"/>
          <w:szCs w:val="22"/>
        </w:rPr>
      </w:pPr>
      <w:r w:rsidRPr="002E429F">
        <w:rPr>
          <w:rFonts w:cs="Arial"/>
          <w:color w:val="000000"/>
          <w:sz w:val="22"/>
          <w:szCs w:val="22"/>
        </w:rPr>
        <w:t xml:space="preserve">Veškeré odborné práce či práce, </w:t>
      </w:r>
      <w:r w:rsidRPr="002E429F">
        <w:rPr>
          <w:color w:val="000000"/>
          <w:sz w:val="22"/>
          <w:szCs w:val="22"/>
        </w:rPr>
        <w:t>k jejichž provádění je předepsáno zvláštní oprávnění</w:t>
      </w:r>
      <w:r w:rsidRPr="002E429F">
        <w:rPr>
          <w:rFonts w:cs="Arial"/>
          <w:color w:val="000000"/>
          <w:sz w:val="22"/>
          <w:szCs w:val="22"/>
        </w:rPr>
        <w:t xml:space="preserve"> musí vykonávat pouze ty osoby, mající pro ně příslušnou kvalifikaci či oprávnění. Doklad o kvalifikaci či oprávnění těchto osob je zhotovitel na požádání objednatele povinen doložit.</w:t>
      </w:r>
    </w:p>
    <w:p w14:paraId="68D3B5C8" w14:textId="28950E27" w:rsidR="006B177C" w:rsidRPr="002E429F" w:rsidRDefault="006B177C" w:rsidP="006B177C">
      <w:pPr>
        <w:pStyle w:val="Normln0"/>
        <w:numPr>
          <w:ilvl w:val="1"/>
          <w:numId w:val="42"/>
        </w:numPr>
        <w:spacing w:after="60"/>
        <w:ind w:left="709" w:hanging="708"/>
        <w:jc w:val="both"/>
        <w:rPr>
          <w:rFonts w:cs="Arial"/>
          <w:color w:val="000000"/>
          <w:sz w:val="22"/>
          <w:szCs w:val="22"/>
        </w:rPr>
      </w:pPr>
      <w:r w:rsidRPr="002E429F">
        <w:rPr>
          <w:rFonts w:cs="Arial"/>
          <w:color w:val="000000"/>
          <w:sz w:val="22"/>
          <w:szCs w:val="22"/>
        </w:rPr>
        <w:t xml:space="preserve">Zhotovitel je povinen při provádění vlastní stavby organizovat na staveništi nejméně 1x týdně kontrolní dny průběhu zhotovování vlastní stavby za účasti oprávněného zástupce objednatele a osoby vykonávající technický dozor objednatele/stavebníka.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w:t>
      </w:r>
    </w:p>
    <w:p w14:paraId="57B67C23" w14:textId="641F9BB6" w:rsidR="00320FC0" w:rsidRPr="002E429F" w:rsidRDefault="006B177C" w:rsidP="00481A9D">
      <w:pPr>
        <w:pStyle w:val="Normln0"/>
        <w:numPr>
          <w:ilvl w:val="1"/>
          <w:numId w:val="42"/>
        </w:numPr>
        <w:spacing w:after="60"/>
        <w:ind w:left="709" w:hanging="708"/>
        <w:jc w:val="both"/>
        <w:rPr>
          <w:rFonts w:cs="Arial"/>
          <w:color w:val="000000"/>
          <w:sz w:val="22"/>
          <w:szCs w:val="22"/>
        </w:rPr>
      </w:pPr>
      <w:r w:rsidRPr="002E429F">
        <w:rPr>
          <w:rFonts w:cs="Arial"/>
          <w:color w:val="000000"/>
          <w:sz w:val="22"/>
          <w:szCs w:val="22"/>
        </w:rPr>
        <w:t>Zhotovitel je povinen vyzvat objednatele písemně ke kontrole a prověření prací, které budou v dalším postupu zakryty nebo se stanou nepřístupnými a to minimálně 3 pracovní dny před jejich zakrytím. Neučiní-li tak, je povinen na výzvu objednatele na svůj náklad odkrýt či jinak zpřístupnit práce, které byly zakryty nebo se staly nepřístupnými.</w:t>
      </w:r>
    </w:p>
    <w:p w14:paraId="3C3DD806" w14:textId="36ED95C1" w:rsidR="006B177C" w:rsidRPr="002E429F" w:rsidRDefault="006B177C" w:rsidP="00175DFE">
      <w:pPr>
        <w:pStyle w:val="Normln0"/>
        <w:numPr>
          <w:ilvl w:val="1"/>
          <w:numId w:val="42"/>
        </w:numPr>
        <w:ind w:left="709" w:hanging="708"/>
        <w:jc w:val="both"/>
        <w:rPr>
          <w:rFonts w:cs="Arial"/>
          <w:color w:val="FF0000"/>
          <w:sz w:val="22"/>
          <w:szCs w:val="22"/>
        </w:rPr>
      </w:pPr>
      <w:r w:rsidRPr="002E429F">
        <w:rPr>
          <w:rFonts w:cs="Arial"/>
          <w:color w:val="FF0000"/>
          <w:sz w:val="22"/>
          <w:szCs w:val="22"/>
        </w:rPr>
        <w:t xml:space="preserve">Zhotovitel prohlašuje, že před započetím realizace stavby ne / nastaly podmínky dle </w:t>
      </w:r>
      <w:r w:rsidRPr="002E429F">
        <w:rPr>
          <w:rFonts w:cs="Arial"/>
          <w:color w:val="FF0000"/>
          <w:sz w:val="22"/>
          <w:szCs w:val="22"/>
        </w:rPr>
        <w:lastRenderedPageBreak/>
        <w:t>§ 15 zákona č. 309/2006 Sb., o zajištění dalších podmínek BOZP a nařízení vlády č. 591/2006 Sb., o bližších minimálních požadavcích na BOZP na staveništích. Pokud v průběhu realizace stavby dojde ke splnění podmínek dle § 15 zákona č. 309/2006 Sb. a NV č. 591/2006 Sb. je zhotovitel povinen tuto skutečnost neprodleně nahlásit objednateli, který zpracování plánu BOZP zajistí. V tomto případě bude plán BOZP po celou dobu stavby přístupný na staveništi a zhotovitel se jím bude řídit.</w:t>
      </w:r>
      <w:r w:rsidR="00D8191C" w:rsidRPr="002E429F">
        <w:rPr>
          <w:rFonts w:cs="Arial"/>
          <w:color w:val="FF0000"/>
          <w:sz w:val="22"/>
          <w:szCs w:val="22"/>
        </w:rPr>
        <w:t xml:space="preserve"> </w:t>
      </w:r>
    </w:p>
    <w:p w14:paraId="624DBBBF" w14:textId="2D5CBF50" w:rsidR="006B177C" w:rsidRPr="002E429F" w:rsidRDefault="006B177C" w:rsidP="00D8191C">
      <w:pPr>
        <w:pStyle w:val="Normln0"/>
        <w:numPr>
          <w:ilvl w:val="1"/>
          <w:numId w:val="42"/>
        </w:numPr>
        <w:spacing w:after="60"/>
        <w:ind w:left="709" w:hanging="708"/>
        <w:jc w:val="both"/>
        <w:rPr>
          <w:rFonts w:cs="Arial"/>
          <w:color w:val="FF0000"/>
          <w:sz w:val="22"/>
          <w:szCs w:val="22"/>
        </w:rPr>
      </w:pPr>
      <w:r w:rsidRPr="002E429F">
        <w:rPr>
          <w:rFonts w:cs="Arial"/>
          <w:color w:val="FF0000"/>
          <w:sz w:val="22"/>
          <w:szCs w:val="22"/>
        </w:rPr>
        <w:t xml:space="preserve">Vzhledem k tomu, že byly naplněny podmínky § 14, zákona č. 309/2006 Sb.,  o zajištění dalších podmínek bezpečnosti a ochrany zdraví při práci, v platném znění, určil objednatel (zadavatel stavby) koordinátora BOZP. Koordinátor BOZP bude na stavbě po celou dobu její realizace vykonávat činnosti, které mu jsou uloženy právními předpisy, které tuto problematiku upravují, a zhotovitel je povinen poskytnout mu v této činnosti patřičnou součinnost.  </w:t>
      </w:r>
    </w:p>
    <w:p w14:paraId="72574858" w14:textId="1FECE87C" w:rsidR="006B177C" w:rsidRPr="002E429F" w:rsidRDefault="006B177C" w:rsidP="006B177C">
      <w:pPr>
        <w:spacing w:after="60" w:line="288" w:lineRule="auto"/>
        <w:ind w:left="709" w:hanging="1"/>
        <w:jc w:val="both"/>
        <w:rPr>
          <w:rFonts w:ascii="Arial" w:hAnsi="Arial" w:cs="Arial"/>
          <w:i/>
          <w:color w:val="FF0000"/>
          <w:sz w:val="22"/>
          <w:szCs w:val="22"/>
        </w:rPr>
      </w:pPr>
      <w:r w:rsidRPr="009C1629">
        <w:rPr>
          <w:rFonts w:ascii="Arial" w:hAnsi="Arial" w:cs="Arial"/>
          <w:i/>
          <w:color w:val="FF0000"/>
          <w:sz w:val="22"/>
          <w:szCs w:val="22"/>
        </w:rPr>
        <w:t>Text v odst. 14.</w:t>
      </w:r>
      <w:r w:rsidR="00CE50FA" w:rsidRPr="009C1629">
        <w:rPr>
          <w:rFonts w:ascii="Arial" w:hAnsi="Arial" w:cs="Arial"/>
          <w:i/>
          <w:color w:val="FF0000"/>
          <w:sz w:val="22"/>
          <w:szCs w:val="22"/>
        </w:rPr>
        <w:t>7</w:t>
      </w:r>
      <w:r w:rsidRPr="009C1629">
        <w:rPr>
          <w:rFonts w:ascii="Arial" w:hAnsi="Arial" w:cs="Arial"/>
          <w:i/>
          <w:color w:val="FF0000"/>
          <w:sz w:val="22"/>
          <w:szCs w:val="22"/>
        </w:rPr>
        <w:t xml:space="preserve"> a 14.</w:t>
      </w:r>
      <w:r w:rsidR="00CE50FA" w:rsidRPr="009C1629">
        <w:rPr>
          <w:rFonts w:ascii="Arial" w:hAnsi="Arial" w:cs="Arial"/>
          <w:i/>
          <w:color w:val="FF0000"/>
          <w:sz w:val="22"/>
          <w:szCs w:val="22"/>
        </w:rPr>
        <w:t>8</w:t>
      </w:r>
      <w:r w:rsidRPr="009C1629">
        <w:rPr>
          <w:rFonts w:ascii="Arial" w:hAnsi="Arial" w:cs="Arial"/>
          <w:i/>
          <w:color w:val="FF0000"/>
          <w:sz w:val="22"/>
          <w:szCs w:val="22"/>
        </w:rPr>
        <w:t xml:space="preserve"> bude upraven dle nabídky </w:t>
      </w:r>
      <w:r w:rsidR="00CE50FA" w:rsidRPr="009C1629">
        <w:rPr>
          <w:rFonts w:ascii="Arial" w:hAnsi="Arial" w:cs="Arial"/>
          <w:i/>
          <w:color w:val="FF0000"/>
          <w:sz w:val="22"/>
          <w:szCs w:val="22"/>
        </w:rPr>
        <w:t>vybraného účastníka zadávacího</w:t>
      </w:r>
      <w:r w:rsidR="00CE50FA" w:rsidRPr="002E429F">
        <w:rPr>
          <w:rFonts w:ascii="Arial" w:hAnsi="Arial" w:cs="Arial"/>
          <w:i/>
          <w:color w:val="FF0000"/>
          <w:sz w:val="22"/>
          <w:szCs w:val="22"/>
        </w:rPr>
        <w:t xml:space="preserve"> řízení</w:t>
      </w:r>
      <w:r w:rsidRPr="002E429F">
        <w:rPr>
          <w:rFonts w:ascii="Arial" w:hAnsi="Arial" w:cs="Arial"/>
          <w:i/>
          <w:color w:val="FF0000"/>
          <w:sz w:val="22"/>
          <w:szCs w:val="22"/>
        </w:rPr>
        <w:t>.</w:t>
      </w:r>
    </w:p>
    <w:p w14:paraId="0EC53AA9" w14:textId="6E86CB14" w:rsidR="00320FC0" w:rsidRPr="002E429F" w:rsidRDefault="00320FC0" w:rsidP="008510EC">
      <w:pPr>
        <w:pStyle w:val="Normln0"/>
        <w:numPr>
          <w:ilvl w:val="1"/>
          <w:numId w:val="51"/>
        </w:numPr>
        <w:tabs>
          <w:tab w:val="clear" w:pos="420"/>
          <w:tab w:val="left" w:pos="709"/>
        </w:tabs>
        <w:spacing w:after="60"/>
        <w:ind w:left="709" w:hanging="709"/>
        <w:jc w:val="both"/>
        <w:rPr>
          <w:rFonts w:cs="Arial"/>
          <w:color w:val="000000"/>
          <w:sz w:val="22"/>
          <w:szCs w:val="22"/>
        </w:rPr>
      </w:pPr>
      <w:r w:rsidRPr="002E429F">
        <w:rPr>
          <w:sz w:val="22"/>
          <w:szCs w:val="22"/>
        </w:rPr>
        <w:t>Opatření z hlediska bezpečnosti a ochrany zdraví při práci, ochrany životního prostředí, dodržování hygienických, požárních a dalších nutných předpisů, jakož i</w:t>
      </w:r>
      <w:r w:rsidR="00ED1BAC" w:rsidRPr="002E429F">
        <w:rPr>
          <w:sz w:val="22"/>
          <w:szCs w:val="22"/>
        </w:rPr>
        <w:t> </w:t>
      </w:r>
      <w:r w:rsidRPr="002E429F">
        <w:rPr>
          <w:sz w:val="22"/>
          <w:szCs w:val="22"/>
        </w:rPr>
        <w:t xml:space="preserve">protipožární opatření vyplývající z povahy vlastních prací, a to zejména při svařovacích pracích </w:t>
      </w:r>
      <w:r w:rsidR="00566A46" w:rsidRPr="002E429F">
        <w:rPr>
          <w:sz w:val="22"/>
          <w:szCs w:val="22"/>
        </w:rPr>
        <w:t>i </w:t>
      </w:r>
      <w:r w:rsidRPr="002E429F">
        <w:rPr>
          <w:sz w:val="22"/>
          <w:szCs w:val="22"/>
        </w:rPr>
        <w:t xml:space="preserve">mimo pracovní dobu, zajišťuje na svých pracovištích zhotovitel. Zhotovitel přebírá </w:t>
      </w:r>
      <w:r w:rsidR="00566A46" w:rsidRPr="002E429F">
        <w:rPr>
          <w:sz w:val="22"/>
          <w:szCs w:val="22"/>
        </w:rPr>
        <w:t> v </w:t>
      </w:r>
      <w:r w:rsidRPr="002E429F">
        <w:rPr>
          <w:sz w:val="22"/>
          <w:szCs w:val="22"/>
        </w:rPr>
        <w:t xml:space="preserve">plném rozsahu odpovědnost za vlastní řízení postupu prací tak, aby byly splněny všechny podmínky, které pro provádění </w:t>
      </w:r>
      <w:r w:rsidR="00BD18DD" w:rsidRPr="002E429F">
        <w:rPr>
          <w:sz w:val="22"/>
          <w:szCs w:val="22"/>
        </w:rPr>
        <w:t xml:space="preserve">díla </w:t>
      </w:r>
      <w:r w:rsidRPr="002E429F">
        <w:rPr>
          <w:sz w:val="22"/>
          <w:szCs w:val="22"/>
        </w:rPr>
        <w:t>vyplývají z</w:t>
      </w:r>
      <w:r w:rsidR="00ED1BAC" w:rsidRPr="002E429F">
        <w:rPr>
          <w:sz w:val="22"/>
          <w:szCs w:val="22"/>
        </w:rPr>
        <w:t> </w:t>
      </w:r>
      <w:r w:rsidRPr="002E429F">
        <w:rPr>
          <w:sz w:val="22"/>
          <w:szCs w:val="22"/>
        </w:rPr>
        <w:t xml:space="preserve">právních či jiných předpisů, pro realizaci předmětu </w:t>
      </w:r>
      <w:r w:rsidR="00BD18DD" w:rsidRPr="002E429F">
        <w:rPr>
          <w:sz w:val="22"/>
          <w:szCs w:val="22"/>
        </w:rPr>
        <w:t xml:space="preserve">díla </w:t>
      </w:r>
      <w:r w:rsidRPr="002E429F">
        <w:rPr>
          <w:sz w:val="22"/>
          <w:szCs w:val="22"/>
        </w:rPr>
        <w:t>platných.</w:t>
      </w:r>
    </w:p>
    <w:p w14:paraId="3F68271B" w14:textId="1088AFB4" w:rsidR="00320FC0" w:rsidRPr="002E429F" w:rsidRDefault="00320FC0" w:rsidP="001C3CEE">
      <w:pPr>
        <w:pStyle w:val="Normln0"/>
        <w:numPr>
          <w:ilvl w:val="1"/>
          <w:numId w:val="51"/>
        </w:numPr>
        <w:spacing w:after="60"/>
        <w:ind w:left="709" w:hanging="708"/>
        <w:jc w:val="both"/>
        <w:rPr>
          <w:rFonts w:cs="Arial"/>
          <w:color w:val="000000"/>
          <w:sz w:val="22"/>
          <w:szCs w:val="22"/>
        </w:rPr>
      </w:pPr>
      <w:r w:rsidRPr="002E429F">
        <w:rPr>
          <w:sz w:val="22"/>
          <w:szCs w:val="22"/>
        </w:rPr>
        <w:t>V</w:t>
      </w:r>
      <w:r w:rsidR="00CF33D5" w:rsidRPr="002E429F">
        <w:rPr>
          <w:sz w:val="22"/>
          <w:szCs w:val="22"/>
        </w:rPr>
        <w:t> </w:t>
      </w:r>
      <w:r w:rsidRPr="002E429F">
        <w:rPr>
          <w:sz w:val="22"/>
          <w:szCs w:val="22"/>
        </w:rPr>
        <w:t>pří</w:t>
      </w:r>
      <w:r w:rsidR="002E429F">
        <w:rPr>
          <w:sz w:val="22"/>
          <w:szCs w:val="22"/>
        </w:rPr>
        <w:t>p</w:t>
      </w:r>
      <w:r w:rsidRPr="002E429F">
        <w:rPr>
          <w:sz w:val="22"/>
          <w:szCs w:val="22"/>
        </w:rPr>
        <w:t>adě</w:t>
      </w:r>
      <w:r w:rsidR="00CF33D5" w:rsidRPr="002E429F">
        <w:rPr>
          <w:sz w:val="22"/>
          <w:szCs w:val="22"/>
        </w:rPr>
        <w:t>,</w:t>
      </w:r>
      <w:r w:rsidRPr="002E429F">
        <w:rPr>
          <w:sz w:val="22"/>
          <w:szCs w:val="22"/>
        </w:rPr>
        <w:t xml:space="preserve"> kdy dojde z</w:t>
      </w:r>
      <w:r w:rsidR="001B4751" w:rsidRPr="002E429F">
        <w:rPr>
          <w:sz w:val="22"/>
          <w:szCs w:val="22"/>
        </w:rPr>
        <w:t>e</w:t>
      </w:r>
      <w:r w:rsidRPr="002E429F">
        <w:rPr>
          <w:sz w:val="22"/>
          <w:szCs w:val="22"/>
        </w:rPr>
        <w:t xml:space="preserve"> strany zhotovitele k porušování předpisů týkajících se bezpečnosti a ochrany zdraví při práci (BOZP) se smluvní strany dohodly na tom, že objednatel je oprávněn uplatňovat vůči zhotoviteli smluvní pokutu za každé porušení předpisů ve výši </w:t>
      </w:r>
      <w:r w:rsidRPr="002E429F">
        <w:rPr>
          <w:b/>
          <w:sz w:val="22"/>
          <w:szCs w:val="22"/>
        </w:rPr>
        <w:t>10.000</w:t>
      </w:r>
      <w:r w:rsidR="006A4763" w:rsidRPr="002E429F">
        <w:rPr>
          <w:b/>
          <w:sz w:val="22"/>
          <w:szCs w:val="22"/>
        </w:rPr>
        <w:t> </w:t>
      </w:r>
      <w:r w:rsidRPr="002E429F">
        <w:rPr>
          <w:b/>
          <w:sz w:val="22"/>
          <w:szCs w:val="22"/>
        </w:rPr>
        <w:t>Kč</w:t>
      </w:r>
      <w:r w:rsidRPr="002E429F">
        <w:rPr>
          <w:sz w:val="22"/>
          <w:szCs w:val="22"/>
        </w:rPr>
        <w:t xml:space="preserve">. Porušením předpisů se rozumí např. používání poškozených nebo nevyhovujících elektrických zařízení, používání lávek a lešení nesplňujících požadavky na BOZP, </w:t>
      </w:r>
      <w:r w:rsidRPr="002E429F">
        <w:rPr>
          <w:rFonts w:cs="Arial"/>
          <w:color w:val="000000"/>
          <w:sz w:val="22"/>
          <w:szCs w:val="22"/>
        </w:rPr>
        <w:t xml:space="preserve">nepoužívání osobních ochranných pomůcek, </w:t>
      </w:r>
      <w:r w:rsidRPr="002E429F">
        <w:rPr>
          <w:rFonts w:cs="Arial"/>
          <w:color w:val="000000"/>
          <w:spacing w:val="-2"/>
          <w:sz w:val="22"/>
          <w:szCs w:val="22"/>
        </w:rPr>
        <w:t xml:space="preserve">používání nevyhovujících žebříků a dalších prostředků pro práci ve výšce, </w:t>
      </w:r>
      <w:r w:rsidRPr="002E429F">
        <w:rPr>
          <w:rFonts w:cs="Arial"/>
          <w:color w:val="000000"/>
          <w:sz w:val="22"/>
          <w:szCs w:val="22"/>
        </w:rPr>
        <w:t>používání k</w:t>
      </w:r>
      <w:r w:rsidR="00ED1BAC" w:rsidRPr="002E429F">
        <w:rPr>
          <w:rFonts w:cs="Arial"/>
          <w:color w:val="000000"/>
          <w:sz w:val="22"/>
          <w:szCs w:val="22"/>
        </w:rPr>
        <w:t> </w:t>
      </w:r>
      <w:r w:rsidRPr="002E429F">
        <w:rPr>
          <w:rFonts w:cs="Arial"/>
          <w:color w:val="000000"/>
          <w:sz w:val="22"/>
          <w:szCs w:val="22"/>
        </w:rPr>
        <w:t xml:space="preserve">výstupu a sestupu konstrukcí, které k tomu nejsou určeny, kouření na nevyhrazených místech, práce ve výškách nebo nad hloubkou bez zajištění proti pádu, špatné uvázání a doprava břemen, používání poškozených vázacích prostředků, pohyb po pracovišti pod vlivem alkoholu nebo jiných návykových látek, používání k dopravě osob zařízení nebo části strojů, které k tomu nejsou určeny, shazování materiálu z lešení nebo </w:t>
      </w:r>
      <w:r w:rsidR="00566A46" w:rsidRPr="002E429F">
        <w:rPr>
          <w:rFonts w:cs="Arial"/>
          <w:color w:val="000000"/>
          <w:sz w:val="22"/>
          <w:szCs w:val="22"/>
        </w:rPr>
        <w:t>z </w:t>
      </w:r>
      <w:r w:rsidRPr="002E429F">
        <w:rPr>
          <w:rFonts w:cs="Arial"/>
          <w:color w:val="000000"/>
          <w:sz w:val="22"/>
          <w:szCs w:val="22"/>
        </w:rPr>
        <w:t xml:space="preserve">výšky bez předchozího zajištění místa dopadu, používání vadného nářadí, nástrojů, strojů a strojních zařízení, svařování bez předchozího písemného povolení a nezajištění požárního dohledu po ukončení práce a </w:t>
      </w:r>
      <w:r w:rsidRPr="002E429F">
        <w:rPr>
          <w:rFonts w:cs="Arial"/>
          <w:iCs/>
          <w:color w:val="000000"/>
          <w:sz w:val="22"/>
          <w:szCs w:val="22"/>
        </w:rPr>
        <w:t>ostatní zde nespecifikovaná porušení pravidel BOZP a PO.</w:t>
      </w:r>
      <w:r w:rsidRPr="002E429F">
        <w:rPr>
          <w:sz w:val="22"/>
          <w:szCs w:val="22"/>
        </w:rPr>
        <w:t xml:space="preserve"> </w:t>
      </w:r>
    </w:p>
    <w:p w14:paraId="19B11C1D" w14:textId="5396ED3F" w:rsidR="00320FC0" w:rsidRPr="002E429F" w:rsidRDefault="00320FC0" w:rsidP="001C3CEE">
      <w:pPr>
        <w:numPr>
          <w:ilvl w:val="1"/>
          <w:numId w:val="51"/>
        </w:numPr>
        <w:autoSpaceDE w:val="0"/>
        <w:autoSpaceDN w:val="0"/>
        <w:adjustRightInd w:val="0"/>
        <w:spacing w:after="60" w:line="288" w:lineRule="auto"/>
        <w:ind w:left="709" w:hanging="708"/>
        <w:jc w:val="both"/>
        <w:rPr>
          <w:rFonts w:ascii="Arial" w:hAnsi="Arial" w:cs="Arial"/>
          <w:color w:val="000000"/>
          <w:spacing w:val="-4"/>
          <w:sz w:val="22"/>
          <w:szCs w:val="22"/>
        </w:rPr>
      </w:pPr>
      <w:r w:rsidRPr="009C1629">
        <w:rPr>
          <w:rFonts w:ascii="Arial" w:hAnsi="Arial" w:cs="Arial"/>
          <w:bCs/>
          <w:color w:val="000000"/>
          <w:spacing w:val="-4"/>
          <w:sz w:val="22"/>
          <w:szCs w:val="22"/>
        </w:rPr>
        <w:t xml:space="preserve">Smluvní strany se dále dohodly, že dojde-li v jakémkoliv z případů uvedeném v odstavci </w:t>
      </w:r>
      <w:r w:rsidRPr="009C1629">
        <w:rPr>
          <w:rFonts w:ascii="Arial" w:hAnsi="Arial" w:cs="Arial"/>
          <w:bCs/>
          <w:spacing w:val="-4"/>
          <w:sz w:val="22"/>
          <w:szCs w:val="22"/>
        </w:rPr>
        <w:t>1</w:t>
      </w:r>
      <w:r w:rsidR="00B71188" w:rsidRPr="009C1629">
        <w:rPr>
          <w:rFonts w:ascii="Arial" w:hAnsi="Arial" w:cs="Arial"/>
          <w:bCs/>
          <w:spacing w:val="-4"/>
          <w:sz w:val="22"/>
          <w:szCs w:val="22"/>
        </w:rPr>
        <w:t>4</w:t>
      </w:r>
      <w:r w:rsidRPr="009C1629">
        <w:rPr>
          <w:rFonts w:ascii="Arial" w:hAnsi="Arial" w:cs="Arial"/>
          <w:bCs/>
          <w:spacing w:val="-4"/>
          <w:sz w:val="22"/>
          <w:szCs w:val="22"/>
        </w:rPr>
        <w:t>.</w:t>
      </w:r>
      <w:r w:rsidR="00CE50FA" w:rsidRPr="009C1629">
        <w:rPr>
          <w:rFonts w:ascii="Arial" w:hAnsi="Arial" w:cs="Arial"/>
          <w:bCs/>
          <w:spacing w:val="-4"/>
          <w:sz w:val="22"/>
          <w:szCs w:val="22"/>
        </w:rPr>
        <w:t>10</w:t>
      </w:r>
      <w:r w:rsidRPr="009C1629">
        <w:rPr>
          <w:rFonts w:ascii="Arial" w:hAnsi="Arial" w:cs="Arial"/>
          <w:bCs/>
          <w:color w:val="0000FF"/>
          <w:spacing w:val="-4"/>
          <w:sz w:val="22"/>
          <w:szCs w:val="22"/>
        </w:rPr>
        <w:t xml:space="preserve"> </w:t>
      </w:r>
      <w:r w:rsidRPr="009C1629">
        <w:rPr>
          <w:rFonts w:ascii="Arial" w:hAnsi="Arial" w:cs="Arial"/>
          <w:bCs/>
          <w:color w:val="000000"/>
          <w:spacing w:val="-4"/>
          <w:sz w:val="22"/>
          <w:szCs w:val="22"/>
        </w:rPr>
        <w:t>tohoto článku k</w:t>
      </w:r>
      <w:r w:rsidRPr="009C1629">
        <w:rPr>
          <w:rFonts w:ascii="Arial" w:hAnsi="Arial" w:cs="Arial"/>
          <w:color w:val="000000"/>
          <w:spacing w:val="-4"/>
          <w:sz w:val="22"/>
          <w:szCs w:val="22"/>
        </w:rPr>
        <w:t xml:space="preserve"> opětovnému porušení předpisů týkajících se BOZP, je objednatel</w:t>
      </w:r>
      <w:r w:rsidRPr="002E429F">
        <w:rPr>
          <w:rFonts w:ascii="Arial" w:hAnsi="Arial" w:cs="Arial"/>
          <w:color w:val="000000"/>
          <w:spacing w:val="-4"/>
          <w:sz w:val="22"/>
          <w:szCs w:val="22"/>
        </w:rPr>
        <w:t xml:space="preserve"> oprávněn výši smluvní pokuty zdvojnásobit a vykázat z </w:t>
      </w:r>
      <w:r w:rsidR="00BD18DD" w:rsidRPr="002E429F">
        <w:rPr>
          <w:rFonts w:ascii="Arial" w:hAnsi="Arial" w:cs="Arial"/>
          <w:color w:val="000000"/>
          <w:spacing w:val="-4"/>
          <w:sz w:val="22"/>
          <w:szCs w:val="22"/>
        </w:rPr>
        <w:t>místa díla</w:t>
      </w:r>
      <w:r w:rsidRPr="002E429F">
        <w:rPr>
          <w:rFonts w:ascii="Arial" w:hAnsi="Arial" w:cs="Arial"/>
          <w:color w:val="000000"/>
          <w:spacing w:val="-4"/>
          <w:sz w:val="22"/>
          <w:szCs w:val="22"/>
        </w:rPr>
        <w:t xml:space="preserve"> osobu porušující bezpečnostní předpisy či zastavit provádění prací až do doby zjednání nápravy.</w:t>
      </w:r>
    </w:p>
    <w:p w14:paraId="3A904E31" w14:textId="75E6545C" w:rsidR="00320FC0" w:rsidRPr="002E429F" w:rsidRDefault="00320FC0" w:rsidP="001C3CEE">
      <w:pPr>
        <w:numPr>
          <w:ilvl w:val="1"/>
          <w:numId w:val="51"/>
        </w:numPr>
        <w:spacing w:after="60" w:line="288" w:lineRule="auto"/>
        <w:ind w:left="709" w:hanging="709"/>
        <w:jc w:val="both"/>
        <w:rPr>
          <w:rFonts w:ascii="Arial" w:hAnsi="Arial" w:cs="Arial"/>
          <w:sz w:val="22"/>
          <w:szCs w:val="22"/>
        </w:rPr>
      </w:pPr>
      <w:r w:rsidRPr="002E429F">
        <w:rPr>
          <w:rFonts w:ascii="Arial" w:hAnsi="Arial" w:cs="Arial"/>
          <w:sz w:val="22"/>
          <w:szCs w:val="22"/>
        </w:rPr>
        <w:t>Pokud činností zhotovitele dojde ke způsobení škody objednateli nebo třetí osobě, je zhotovitel povinen bez zbytečného odkladu tuto škodu odstranit a není-li to možné, tak tuto finančně uhradit. Veškeré náklady s tím spojené nese zhotovitel.</w:t>
      </w:r>
    </w:p>
    <w:p w14:paraId="203F39B2" w14:textId="7AAD61B9" w:rsidR="00CF33D5" w:rsidRPr="002E429F" w:rsidRDefault="00CF33D5" w:rsidP="001C3CEE">
      <w:pPr>
        <w:numPr>
          <w:ilvl w:val="1"/>
          <w:numId w:val="51"/>
        </w:numPr>
        <w:spacing w:after="60" w:line="288" w:lineRule="auto"/>
        <w:ind w:left="709" w:hanging="709"/>
        <w:jc w:val="both"/>
        <w:rPr>
          <w:rFonts w:ascii="Arial" w:hAnsi="Arial" w:cs="Arial"/>
          <w:sz w:val="22"/>
          <w:szCs w:val="22"/>
        </w:rPr>
      </w:pPr>
      <w:r w:rsidRPr="002E429F">
        <w:rPr>
          <w:rFonts w:ascii="Arial" w:hAnsi="Arial" w:cs="Arial"/>
          <w:sz w:val="22"/>
          <w:szCs w:val="22"/>
        </w:rPr>
        <w:t xml:space="preserve">Zhotovitel prohlašuje, že má uzavřenou </w:t>
      </w:r>
      <w:r w:rsidR="00021741" w:rsidRPr="002E429F">
        <w:rPr>
          <w:rFonts w:ascii="Arial" w:hAnsi="Arial" w:cs="Arial"/>
          <w:sz w:val="22"/>
          <w:szCs w:val="22"/>
        </w:rPr>
        <w:t xml:space="preserve">pojistnou smlouvu, jejímž předmětem je pojištění odpovědnosti za újmu (škodu) způsobenou zhotovitelem třetí osobě </w:t>
      </w:r>
      <w:r w:rsidR="00021741" w:rsidRPr="009C1629">
        <w:rPr>
          <w:rFonts w:ascii="Arial" w:hAnsi="Arial" w:cs="Arial"/>
          <w:sz w:val="22"/>
          <w:szCs w:val="22"/>
        </w:rPr>
        <w:lastRenderedPageBreak/>
        <w:t xml:space="preserve">v souvislosti s výkonem jeho činnosti, ve výši nejméně </w:t>
      </w:r>
      <w:r w:rsidR="007E07C3" w:rsidRPr="009C1629">
        <w:rPr>
          <w:rFonts w:ascii="Arial" w:hAnsi="Arial" w:cs="Arial"/>
          <w:sz w:val="22"/>
          <w:szCs w:val="22"/>
        </w:rPr>
        <w:t>3</w:t>
      </w:r>
      <w:r w:rsidR="00CE50FA" w:rsidRPr="009C1629">
        <w:rPr>
          <w:rFonts w:ascii="Arial" w:hAnsi="Arial" w:cs="Arial"/>
          <w:sz w:val="22"/>
          <w:szCs w:val="22"/>
        </w:rPr>
        <w:t xml:space="preserve">.000.000 </w:t>
      </w:r>
      <w:r w:rsidR="00021741" w:rsidRPr="009C1629">
        <w:rPr>
          <w:rFonts w:ascii="Arial" w:hAnsi="Arial" w:cs="Arial"/>
          <w:sz w:val="22"/>
          <w:szCs w:val="22"/>
        </w:rPr>
        <w:t>Kč. Zhotovitel se</w:t>
      </w:r>
      <w:r w:rsidR="00021741" w:rsidRPr="002E429F">
        <w:rPr>
          <w:rFonts w:ascii="Arial" w:hAnsi="Arial" w:cs="Arial"/>
          <w:sz w:val="22"/>
          <w:szCs w:val="22"/>
        </w:rPr>
        <w:t xml:space="preserve"> zavazuje, že po celou dobu trvání této smlouvy a po dobu záruční doby bude pojištěn ve smyslu tohoto ustanovení a že nedojde ke snížení pojistného plnění pod částku uvedenou v předchozí větě.</w:t>
      </w:r>
    </w:p>
    <w:p w14:paraId="43D81E89" w14:textId="5000102B" w:rsidR="00021741" w:rsidRPr="002E429F" w:rsidRDefault="00021741" w:rsidP="001C3CEE">
      <w:pPr>
        <w:numPr>
          <w:ilvl w:val="1"/>
          <w:numId w:val="51"/>
        </w:numPr>
        <w:spacing w:after="60" w:line="288" w:lineRule="auto"/>
        <w:ind w:left="709" w:hanging="709"/>
        <w:jc w:val="both"/>
        <w:rPr>
          <w:rFonts w:ascii="Arial" w:hAnsi="Arial" w:cs="Arial"/>
          <w:sz w:val="22"/>
          <w:szCs w:val="22"/>
        </w:rPr>
      </w:pPr>
      <w:r w:rsidRPr="002E429F">
        <w:rPr>
          <w:rFonts w:ascii="Arial" w:hAnsi="Arial" w:cs="Arial"/>
          <w:sz w:val="22"/>
          <w:szCs w:val="22"/>
        </w:rPr>
        <w:t>Kopie pojistné smlouvy (pojistných smluv) zhotovitele, resp. akceptovaný návrh na uzavření pojistné smlouvy ze strany pojišťovny dle tohoto článku musí být předložen zhotovitelem před podpisem této smlouvy. Na žádost objednatele je zhotovitel povinen kdykoli později předložit uspokojivé doklady o tom, že pojistná smlouva (pojistné smlouvy) uzavřená zhotovitelem je a zůstává v platnosti.</w:t>
      </w:r>
    </w:p>
    <w:p w14:paraId="226DFA80" w14:textId="77777777" w:rsidR="00021741" w:rsidRPr="002E429F" w:rsidRDefault="00021741" w:rsidP="008510EC">
      <w:pPr>
        <w:numPr>
          <w:ilvl w:val="1"/>
          <w:numId w:val="51"/>
        </w:numPr>
        <w:tabs>
          <w:tab w:val="clear" w:pos="420"/>
          <w:tab w:val="num" w:pos="709"/>
        </w:tabs>
        <w:spacing w:after="60" w:line="288" w:lineRule="auto"/>
        <w:ind w:left="709" w:hanging="845"/>
        <w:jc w:val="both"/>
        <w:rPr>
          <w:rFonts w:ascii="Arial" w:hAnsi="Arial" w:cs="Arial"/>
          <w:sz w:val="22"/>
          <w:szCs w:val="22"/>
        </w:rPr>
      </w:pPr>
      <w:r w:rsidRPr="002E429F">
        <w:rPr>
          <w:rFonts w:ascii="Arial" w:hAnsi="Arial" w:cs="Arial"/>
          <w:sz w:val="22"/>
          <w:szCs w:val="22"/>
        </w:rPr>
        <w:t>Zhotovitel je povinen řádně platit pojistné tak, aby pojistná smlouva či pojistné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2D7911A5" w14:textId="4A6B34EB" w:rsidR="00021741" w:rsidRPr="002E429F" w:rsidRDefault="00021741" w:rsidP="00021741">
      <w:pPr>
        <w:spacing w:after="60" w:line="288" w:lineRule="auto"/>
        <w:ind w:left="709"/>
        <w:jc w:val="both"/>
        <w:rPr>
          <w:rFonts w:ascii="Arial" w:hAnsi="Arial" w:cs="Arial"/>
          <w:color w:val="FF0000"/>
          <w:sz w:val="22"/>
          <w:szCs w:val="22"/>
        </w:rPr>
      </w:pPr>
    </w:p>
    <w:p w14:paraId="4D14767B" w14:textId="77777777" w:rsidR="00E30325" w:rsidRPr="002E429F" w:rsidRDefault="00E30325" w:rsidP="00070F5C">
      <w:pPr>
        <w:pStyle w:val="Normln0"/>
        <w:spacing w:after="60"/>
        <w:ind w:left="714" w:hanging="714"/>
        <w:jc w:val="center"/>
        <w:rPr>
          <w:rFonts w:cs="Arial"/>
          <w:sz w:val="22"/>
          <w:szCs w:val="22"/>
        </w:rPr>
      </w:pPr>
    </w:p>
    <w:p w14:paraId="25122DDE" w14:textId="654633D1" w:rsidR="00320FC0" w:rsidRPr="002E429F" w:rsidRDefault="00320FC0" w:rsidP="00070F5C">
      <w:pPr>
        <w:pStyle w:val="Normln0"/>
        <w:spacing w:after="60"/>
        <w:ind w:left="714" w:hanging="714"/>
        <w:jc w:val="center"/>
        <w:rPr>
          <w:rFonts w:cs="Arial"/>
          <w:sz w:val="22"/>
          <w:szCs w:val="22"/>
        </w:rPr>
      </w:pPr>
      <w:r w:rsidRPr="002E429F">
        <w:rPr>
          <w:rFonts w:cs="Arial"/>
          <w:sz w:val="22"/>
          <w:szCs w:val="22"/>
        </w:rPr>
        <w:t>Článek 1</w:t>
      </w:r>
      <w:r w:rsidR="005F792F" w:rsidRPr="002E429F">
        <w:rPr>
          <w:rFonts w:cs="Arial"/>
          <w:sz w:val="22"/>
          <w:szCs w:val="22"/>
        </w:rPr>
        <w:t>5</w:t>
      </w:r>
    </w:p>
    <w:p w14:paraId="457667AD" w14:textId="77777777" w:rsidR="00320FC0" w:rsidRPr="002E429F" w:rsidRDefault="00320FC0" w:rsidP="00070F5C">
      <w:pPr>
        <w:pStyle w:val="Normln0"/>
        <w:spacing w:after="60"/>
        <w:jc w:val="center"/>
        <w:rPr>
          <w:rFonts w:cs="Arial"/>
          <w:b/>
          <w:color w:val="000000"/>
          <w:sz w:val="22"/>
          <w:szCs w:val="22"/>
        </w:rPr>
      </w:pPr>
      <w:r w:rsidRPr="002E429F">
        <w:rPr>
          <w:rFonts w:cs="Arial"/>
          <w:b/>
          <w:color w:val="000000"/>
          <w:sz w:val="22"/>
          <w:szCs w:val="22"/>
        </w:rPr>
        <w:t>Předání díla</w:t>
      </w:r>
    </w:p>
    <w:p w14:paraId="6A74435E" w14:textId="577B2B71" w:rsidR="00320FC0" w:rsidRPr="002E429F" w:rsidRDefault="00320FC0" w:rsidP="00070F5C">
      <w:pPr>
        <w:pStyle w:val="Normln0"/>
        <w:numPr>
          <w:ilvl w:val="1"/>
          <w:numId w:val="30"/>
        </w:numPr>
        <w:tabs>
          <w:tab w:val="clear" w:pos="421"/>
          <w:tab w:val="num" w:pos="720"/>
        </w:tabs>
        <w:spacing w:after="60"/>
        <w:ind w:left="720" w:hanging="719"/>
        <w:jc w:val="both"/>
        <w:rPr>
          <w:rFonts w:cs="Arial"/>
          <w:color w:val="000000"/>
          <w:sz w:val="22"/>
          <w:szCs w:val="22"/>
        </w:rPr>
      </w:pPr>
      <w:r w:rsidRPr="002E429F">
        <w:rPr>
          <w:rFonts w:cs="Arial"/>
          <w:color w:val="000000"/>
          <w:sz w:val="22"/>
          <w:szCs w:val="22"/>
        </w:rPr>
        <w:t xml:space="preserve">Dílo je považováno za provedené, je-li dokončeno a předáno. Dílo je považováno za dokončené, pokud došlo k úplnému dokončení </w:t>
      </w:r>
      <w:r w:rsidR="00027541" w:rsidRPr="002E429F">
        <w:rPr>
          <w:rFonts w:cs="Arial"/>
          <w:color w:val="000000"/>
          <w:sz w:val="22"/>
          <w:szCs w:val="22"/>
        </w:rPr>
        <w:t>plnění</w:t>
      </w:r>
      <w:r w:rsidRPr="002E429F">
        <w:rPr>
          <w:rFonts w:cs="Arial"/>
          <w:color w:val="000000"/>
          <w:sz w:val="22"/>
          <w:szCs w:val="22"/>
        </w:rPr>
        <w:t xml:space="preserve"> prováděné</w:t>
      </w:r>
      <w:r w:rsidR="00027541" w:rsidRPr="002E429F">
        <w:rPr>
          <w:rFonts w:cs="Arial"/>
          <w:color w:val="000000"/>
          <w:sz w:val="22"/>
          <w:szCs w:val="22"/>
        </w:rPr>
        <w:t>ho</w:t>
      </w:r>
      <w:r w:rsidRPr="002E429F">
        <w:rPr>
          <w:rFonts w:cs="Arial"/>
          <w:color w:val="000000"/>
          <w:sz w:val="22"/>
          <w:szCs w:val="22"/>
        </w:rPr>
        <w:t xml:space="preserve"> v souladu s rozsahem a obsahem této smlouvy, jakož i v souladu s platnými právními předpisy vztahujícími se k realizaci předmětné</w:t>
      </w:r>
      <w:r w:rsidR="00BD18DD" w:rsidRPr="002E429F">
        <w:rPr>
          <w:rFonts w:cs="Arial"/>
          <w:color w:val="000000"/>
          <w:sz w:val="22"/>
          <w:szCs w:val="22"/>
        </w:rPr>
        <w:t>ho</w:t>
      </w:r>
      <w:r w:rsidRPr="002E429F">
        <w:rPr>
          <w:rFonts w:cs="Arial"/>
          <w:color w:val="000000"/>
          <w:sz w:val="22"/>
          <w:szCs w:val="22"/>
        </w:rPr>
        <w:t xml:space="preserve"> </w:t>
      </w:r>
      <w:r w:rsidR="00BD18DD" w:rsidRPr="002E429F">
        <w:rPr>
          <w:rFonts w:cs="Arial"/>
          <w:color w:val="000000"/>
          <w:sz w:val="22"/>
          <w:szCs w:val="22"/>
        </w:rPr>
        <w:t>díla</w:t>
      </w:r>
      <w:r w:rsidRPr="002E429F">
        <w:rPr>
          <w:rFonts w:cs="Arial"/>
          <w:color w:val="000000"/>
          <w:sz w:val="22"/>
          <w:szCs w:val="22"/>
        </w:rPr>
        <w:t xml:space="preserve"> a zhotovitel předal objednateli veškeré doklady uvedené v odstavci </w:t>
      </w:r>
      <w:r w:rsidRPr="002E429F">
        <w:rPr>
          <w:rFonts w:cs="Arial"/>
          <w:sz w:val="22"/>
          <w:szCs w:val="22"/>
        </w:rPr>
        <w:t>1</w:t>
      </w:r>
      <w:r w:rsidR="00B71188" w:rsidRPr="002E429F">
        <w:rPr>
          <w:rFonts w:cs="Arial"/>
          <w:sz w:val="22"/>
          <w:szCs w:val="22"/>
        </w:rPr>
        <w:t>5</w:t>
      </w:r>
      <w:r w:rsidRPr="002E429F">
        <w:rPr>
          <w:rFonts w:cs="Arial"/>
          <w:sz w:val="22"/>
          <w:szCs w:val="22"/>
        </w:rPr>
        <w:t>.4</w:t>
      </w:r>
      <w:r w:rsidRPr="002E429F">
        <w:rPr>
          <w:rFonts w:cs="Arial"/>
          <w:color w:val="0000FF"/>
          <w:sz w:val="22"/>
          <w:szCs w:val="22"/>
        </w:rPr>
        <w:t xml:space="preserve"> </w:t>
      </w:r>
      <w:r w:rsidRPr="002E429F">
        <w:rPr>
          <w:rFonts w:cs="Arial"/>
          <w:color w:val="000000"/>
          <w:sz w:val="22"/>
          <w:szCs w:val="22"/>
        </w:rPr>
        <w:t>tohoto článku.</w:t>
      </w:r>
    </w:p>
    <w:p w14:paraId="09496018" w14:textId="77777777" w:rsidR="00320FC0" w:rsidRPr="002E429F" w:rsidRDefault="00320FC0" w:rsidP="00070F5C">
      <w:pPr>
        <w:pStyle w:val="Normln0"/>
        <w:numPr>
          <w:ilvl w:val="1"/>
          <w:numId w:val="30"/>
        </w:numPr>
        <w:tabs>
          <w:tab w:val="clear" w:pos="421"/>
          <w:tab w:val="num" w:pos="720"/>
        </w:tabs>
        <w:spacing w:after="60"/>
        <w:ind w:left="720" w:hanging="719"/>
        <w:jc w:val="both"/>
        <w:rPr>
          <w:rFonts w:cs="Arial"/>
          <w:color w:val="000000"/>
          <w:sz w:val="22"/>
          <w:szCs w:val="22"/>
        </w:rPr>
      </w:pPr>
      <w:r w:rsidRPr="002E429F">
        <w:rPr>
          <w:sz w:val="22"/>
          <w:szCs w:val="22"/>
        </w:rPr>
        <w:t xml:space="preserve">Objednatel se zavazuje, že dokončené dílo, které je zbaveno všech vad a nedodělků převezme a zaplatí za jeho zhotovení touto smlouvou sjednanou cenu. </w:t>
      </w:r>
    </w:p>
    <w:p w14:paraId="5EF81E42" w14:textId="77777777" w:rsidR="00320FC0" w:rsidRPr="002E429F" w:rsidRDefault="00320FC0" w:rsidP="00070F5C">
      <w:pPr>
        <w:pStyle w:val="Normln0"/>
        <w:numPr>
          <w:ilvl w:val="1"/>
          <w:numId w:val="30"/>
        </w:numPr>
        <w:tabs>
          <w:tab w:val="clear" w:pos="421"/>
          <w:tab w:val="num" w:pos="720"/>
          <w:tab w:val="left" w:pos="1080"/>
        </w:tabs>
        <w:spacing w:after="60"/>
        <w:ind w:left="720" w:hanging="719"/>
        <w:jc w:val="both"/>
        <w:rPr>
          <w:rFonts w:cs="Arial"/>
          <w:color w:val="000000"/>
          <w:sz w:val="22"/>
          <w:szCs w:val="22"/>
        </w:rPr>
      </w:pPr>
      <w:r w:rsidRPr="002E429F">
        <w:rPr>
          <w:color w:val="000000"/>
          <w:sz w:val="22"/>
          <w:szCs w:val="22"/>
        </w:rPr>
        <w:t>Zhotovitel je povinen písemně vyzvat objednatele k převzetí díla a to minimálně 7 pracovních dnů před termínem konání převzetí.</w:t>
      </w:r>
      <w:r w:rsidRPr="002E429F">
        <w:rPr>
          <w:rFonts w:cs="Arial"/>
          <w:color w:val="000000"/>
          <w:sz w:val="22"/>
          <w:szCs w:val="22"/>
        </w:rPr>
        <w:t xml:space="preserve"> Objednatel je pak povinen nejpozději do 3 dnů od termínu stanoveného zhotovitelem zahájit přejímající řízení. </w:t>
      </w:r>
    </w:p>
    <w:p w14:paraId="6FADA3E3" w14:textId="77777777" w:rsidR="00320FC0" w:rsidRPr="002E429F" w:rsidRDefault="00320FC0" w:rsidP="00070F5C">
      <w:pPr>
        <w:pStyle w:val="Normln0"/>
        <w:numPr>
          <w:ilvl w:val="1"/>
          <w:numId w:val="30"/>
        </w:numPr>
        <w:tabs>
          <w:tab w:val="clear" w:pos="421"/>
          <w:tab w:val="num" w:pos="720"/>
        </w:tabs>
        <w:spacing w:after="60"/>
        <w:ind w:left="720" w:hanging="719"/>
        <w:jc w:val="both"/>
        <w:rPr>
          <w:rFonts w:cs="Arial"/>
          <w:color w:val="000000"/>
          <w:sz w:val="22"/>
          <w:szCs w:val="22"/>
        </w:rPr>
      </w:pPr>
      <w:r w:rsidRPr="002E429F">
        <w:rPr>
          <w:rFonts w:cs="Arial"/>
          <w:color w:val="000000"/>
          <w:sz w:val="22"/>
          <w:szCs w:val="22"/>
        </w:rPr>
        <w:t xml:space="preserve">Zhotovitel je povinen připravit a doložit u přejímajícího řízení veškeré doklady </w:t>
      </w:r>
      <w:r w:rsidRPr="002E429F">
        <w:rPr>
          <w:rFonts w:cs="Arial"/>
          <w:sz w:val="22"/>
          <w:szCs w:val="22"/>
        </w:rPr>
        <w:t>prokazující řádné provedení díla</w:t>
      </w:r>
      <w:r w:rsidRPr="002E429F">
        <w:rPr>
          <w:rFonts w:cs="Arial"/>
          <w:color w:val="FF0000"/>
          <w:sz w:val="22"/>
          <w:szCs w:val="22"/>
        </w:rPr>
        <w:t xml:space="preserve"> </w:t>
      </w:r>
      <w:r w:rsidRPr="002E429F">
        <w:rPr>
          <w:rFonts w:cs="Arial"/>
          <w:color w:val="000000"/>
          <w:sz w:val="22"/>
          <w:szCs w:val="22"/>
        </w:rPr>
        <w:t>s tím, že bez předložení těchto dokladů nelze považovat dílo za dokončené a schopné předání. K těmto dokladům patří zejména:</w:t>
      </w:r>
    </w:p>
    <w:p w14:paraId="73753A77" w14:textId="77777777" w:rsidR="00320FC0" w:rsidRPr="002E429F" w:rsidRDefault="00320FC0" w:rsidP="00070F5C">
      <w:pPr>
        <w:pStyle w:val="Normln0"/>
        <w:numPr>
          <w:ilvl w:val="0"/>
          <w:numId w:val="18"/>
        </w:numPr>
        <w:tabs>
          <w:tab w:val="left" w:pos="1080"/>
        </w:tabs>
        <w:spacing w:after="60"/>
        <w:ind w:left="1080"/>
        <w:jc w:val="both"/>
        <w:rPr>
          <w:rFonts w:cs="Arial"/>
          <w:color w:val="000000"/>
          <w:sz w:val="22"/>
          <w:szCs w:val="22"/>
        </w:rPr>
      </w:pPr>
      <w:r w:rsidRPr="002E429F">
        <w:rPr>
          <w:rFonts w:cs="Arial"/>
          <w:color w:val="000000"/>
          <w:sz w:val="22"/>
          <w:szCs w:val="22"/>
        </w:rPr>
        <w:t xml:space="preserve">projekt skutečného provedení díla ve </w:t>
      </w:r>
      <w:r w:rsidR="00A30915" w:rsidRPr="002E429F">
        <w:rPr>
          <w:rFonts w:cs="Arial"/>
          <w:color w:val="000000"/>
          <w:sz w:val="22"/>
          <w:szCs w:val="22"/>
        </w:rPr>
        <w:t>čtyřech</w:t>
      </w:r>
      <w:r w:rsidRPr="002E429F">
        <w:rPr>
          <w:rFonts w:cs="Arial"/>
          <w:color w:val="000000"/>
          <w:sz w:val="22"/>
          <w:szCs w:val="22"/>
        </w:rPr>
        <w:t xml:space="preserve"> vyhotoveních</w:t>
      </w:r>
      <w:r w:rsidR="00E05250" w:rsidRPr="002E429F">
        <w:rPr>
          <w:rFonts w:cs="Arial"/>
          <w:color w:val="000000"/>
          <w:sz w:val="22"/>
          <w:szCs w:val="22"/>
        </w:rPr>
        <w:t>,</w:t>
      </w:r>
    </w:p>
    <w:p w14:paraId="7350E2EF" w14:textId="77777777" w:rsidR="002615B1" w:rsidRPr="002E429F" w:rsidRDefault="002615B1" w:rsidP="00070F5C">
      <w:pPr>
        <w:pStyle w:val="Normln0"/>
        <w:numPr>
          <w:ilvl w:val="0"/>
          <w:numId w:val="18"/>
        </w:numPr>
        <w:tabs>
          <w:tab w:val="left" w:pos="1080"/>
        </w:tabs>
        <w:spacing w:after="60"/>
        <w:ind w:left="1080"/>
        <w:jc w:val="both"/>
        <w:rPr>
          <w:rFonts w:cs="Arial"/>
          <w:color w:val="000000"/>
          <w:sz w:val="22"/>
          <w:szCs w:val="22"/>
        </w:rPr>
      </w:pPr>
      <w:r w:rsidRPr="002E429F">
        <w:rPr>
          <w:rFonts w:cs="Arial"/>
          <w:color w:val="000000"/>
          <w:sz w:val="22"/>
          <w:szCs w:val="22"/>
        </w:rPr>
        <w:t>zápisy, protokoly či osvědčení o provedených zkouškách,</w:t>
      </w:r>
    </w:p>
    <w:p w14:paraId="011EE6D6" w14:textId="6D8E30EB" w:rsidR="002615B1" w:rsidRPr="002E429F" w:rsidRDefault="002615B1" w:rsidP="00070F5C">
      <w:pPr>
        <w:pStyle w:val="Normln0"/>
        <w:numPr>
          <w:ilvl w:val="0"/>
          <w:numId w:val="18"/>
        </w:numPr>
        <w:tabs>
          <w:tab w:val="left" w:pos="1080"/>
        </w:tabs>
        <w:spacing w:after="60"/>
        <w:ind w:left="1080"/>
        <w:jc w:val="both"/>
        <w:rPr>
          <w:rFonts w:cs="Arial"/>
          <w:color w:val="000000"/>
          <w:sz w:val="22"/>
          <w:szCs w:val="22"/>
        </w:rPr>
      </w:pPr>
      <w:r w:rsidRPr="002E429F">
        <w:rPr>
          <w:rFonts w:cs="Arial"/>
          <w:color w:val="000000"/>
          <w:sz w:val="22"/>
          <w:szCs w:val="22"/>
        </w:rPr>
        <w:t xml:space="preserve">certifikáty, osvědčení, atesty a technické listy </w:t>
      </w:r>
      <w:r w:rsidR="00175DFE" w:rsidRPr="002E429F">
        <w:rPr>
          <w:rFonts w:cs="Arial"/>
          <w:color w:val="000000"/>
          <w:sz w:val="22"/>
          <w:szCs w:val="22"/>
        </w:rPr>
        <w:t>k</w:t>
      </w:r>
      <w:r w:rsidRPr="002E429F">
        <w:rPr>
          <w:rFonts w:cs="Arial"/>
          <w:color w:val="000000"/>
          <w:sz w:val="22"/>
          <w:szCs w:val="22"/>
        </w:rPr>
        <w:t xml:space="preserve"> použitý</w:t>
      </w:r>
      <w:r w:rsidR="00175DFE" w:rsidRPr="002E429F">
        <w:rPr>
          <w:rFonts w:cs="Arial"/>
          <w:color w:val="000000"/>
          <w:sz w:val="22"/>
          <w:szCs w:val="22"/>
        </w:rPr>
        <w:t>m</w:t>
      </w:r>
      <w:r w:rsidRPr="002E429F">
        <w:rPr>
          <w:rFonts w:cs="Arial"/>
          <w:color w:val="000000"/>
          <w:sz w:val="22"/>
          <w:szCs w:val="22"/>
        </w:rPr>
        <w:t xml:space="preserve"> materiá</w:t>
      </w:r>
      <w:r w:rsidR="00175DFE" w:rsidRPr="002E429F">
        <w:rPr>
          <w:rFonts w:cs="Arial"/>
          <w:color w:val="000000"/>
          <w:sz w:val="22"/>
          <w:szCs w:val="22"/>
        </w:rPr>
        <w:t>lům</w:t>
      </w:r>
      <w:r w:rsidRPr="002E429F">
        <w:rPr>
          <w:rFonts w:cs="Arial"/>
          <w:color w:val="000000"/>
          <w:sz w:val="22"/>
          <w:szCs w:val="22"/>
        </w:rPr>
        <w:t xml:space="preserve"> a</w:t>
      </w:r>
      <w:r w:rsidR="00ED1BAC" w:rsidRPr="002E429F">
        <w:rPr>
          <w:rFonts w:cs="Arial"/>
          <w:color w:val="000000"/>
          <w:sz w:val="22"/>
          <w:szCs w:val="22"/>
        </w:rPr>
        <w:t> </w:t>
      </w:r>
      <w:r w:rsidRPr="002E429F">
        <w:rPr>
          <w:rFonts w:cs="Arial"/>
          <w:color w:val="000000"/>
          <w:sz w:val="22"/>
          <w:szCs w:val="22"/>
        </w:rPr>
        <w:t>zařízení</w:t>
      </w:r>
      <w:r w:rsidR="00175DFE" w:rsidRPr="002E429F">
        <w:rPr>
          <w:rFonts w:cs="Arial"/>
          <w:color w:val="000000"/>
          <w:sz w:val="22"/>
          <w:szCs w:val="22"/>
        </w:rPr>
        <w:t>m</w:t>
      </w:r>
      <w:r w:rsidRPr="002E429F">
        <w:rPr>
          <w:rFonts w:cs="Arial"/>
          <w:color w:val="000000"/>
          <w:sz w:val="22"/>
          <w:szCs w:val="22"/>
        </w:rPr>
        <w:t>,</w:t>
      </w:r>
    </w:p>
    <w:p w14:paraId="11F8532C" w14:textId="36F72D94" w:rsidR="001D1BA4" w:rsidRPr="002E429F" w:rsidRDefault="00C64265" w:rsidP="001D1BA4">
      <w:pPr>
        <w:pStyle w:val="Normln0"/>
        <w:numPr>
          <w:ilvl w:val="0"/>
          <w:numId w:val="18"/>
        </w:numPr>
        <w:tabs>
          <w:tab w:val="clear" w:pos="1440"/>
          <w:tab w:val="num" w:pos="720"/>
          <w:tab w:val="left" w:pos="1080"/>
        </w:tabs>
        <w:spacing w:after="60"/>
        <w:ind w:left="1080"/>
        <w:jc w:val="both"/>
        <w:rPr>
          <w:rFonts w:cs="Arial"/>
          <w:color w:val="000000"/>
          <w:sz w:val="22"/>
          <w:szCs w:val="22"/>
        </w:rPr>
      </w:pPr>
      <w:r w:rsidRPr="002E429F">
        <w:rPr>
          <w:rFonts w:cs="Arial"/>
          <w:color w:val="000000"/>
          <w:sz w:val="22"/>
          <w:szCs w:val="22"/>
        </w:rPr>
        <w:t>stavební</w:t>
      </w:r>
      <w:r w:rsidR="001D1BA4" w:rsidRPr="002E429F">
        <w:rPr>
          <w:rFonts w:cs="Arial"/>
          <w:color w:val="000000"/>
          <w:sz w:val="22"/>
          <w:szCs w:val="22"/>
        </w:rPr>
        <w:t xml:space="preserve"> deník/y,</w:t>
      </w:r>
    </w:p>
    <w:p w14:paraId="198A4489" w14:textId="59647287" w:rsidR="00320FC0" w:rsidRPr="002E429F" w:rsidRDefault="00320FC0" w:rsidP="00070F5C">
      <w:pPr>
        <w:pStyle w:val="Normln0"/>
        <w:numPr>
          <w:ilvl w:val="1"/>
          <w:numId w:val="18"/>
        </w:numPr>
        <w:tabs>
          <w:tab w:val="clear" w:pos="2160"/>
          <w:tab w:val="left" w:pos="1080"/>
        </w:tabs>
        <w:spacing w:after="60"/>
        <w:ind w:left="1080"/>
        <w:jc w:val="both"/>
        <w:rPr>
          <w:rFonts w:cs="Arial"/>
          <w:color w:val="FF0000"/>
          <w:sz w:val="22"/>
          <w:szCs w:val="22"/>
        </w:rPr>
      </w:pPr>
      <w:r w:rsidRPr="002E429F">
        <w:rPr>
          <w:rFonts w:cs="Arial"/>
          <w:color w:val="000000"/>
          <w:sz w:val="22"/>
          <w:szCs w:val="22"/>
        </w:rPr>
        <w:t>potvrzení o nakládání s odpady resp. o uložení materiálu a odpadu na příslušné skládce odpadů,</w:t>
      </w:r>
      <w:r w:rsidR="00BD18DD" w:rsidRPr="002E429F">
        <w:rPr>
          <w:rFonts w:cs="Arial"/>
          <w:color w:val="000000"/>
          <w:sz w:val="22"/>
          <w:szCs w:val="22"/>
        </w:rPr>
        <w:t xml:space="preserve"> a to včetně protokolu o evidenci nakládání s odpady, </w:t>
      </w:r>
    </w:p>
    <w:p w14:paraId="6873F65D" w14:textId="77777777" w:rsidR="00307B39" w:rsidRPr="002E429F" w:rsidRDefault="00307B39" w:rsidP="004C4B93">
      <w:pPr>
        <w:pStyle w:val="Normln0"/>
        <w:numPr>
          <w:ilvl w:val="1"/>
          <w:numId w:val="18"/>
        </w:numPr>
        <w:tabs>
          <w:tab w:val="clear" w:pos="2160"/>
          <w:tab w:val="left" w:pos="1080"/>
        </w:tabs>
        <w:spacing w:after="60"/>
        <w:ind w:left="1077" w:hanging="357"/>
        <w:jc w:val="both"/>
        <w:rPr>
          <w:rFonts w:cs="Arial"/>
          <w:color w:val="FF0000"/>
          <w:sz w:val="22"/>
          <w:szCs w:val="22"/>
        </w:rPr>
      </w:pPr>
      <w:r w:rsidRPr="002E429F">
        <w:rPr>
          <w:rFonts w:cs="Arial"/>
          <w:color w:val="000000"/>
          <w:sz w:val="22"/>
          <w:szCs w:val="22"/>
        </w:rPr>
        <w:t>příslušné revizní zprávy, zkoušky, atesty apod.</w:t>
      </w:r>
    </w:p>
    <w:p w14:paraId="43BF34C6" w14:textId="77777777" w:rsidR="00320FC0" w:rsidRPr="002E429F" w:rsidRDefault="00320FC0" w:rsidP="00070F5C">
      <w:pPr>
        <w:pStyle w:val="Normln0"/>
        <w:numPr>
          <w:ilvl w:val="1"/>
          <w:numId w:val="30"/>
        </w:numPr>
        <w:tabs>
          <w:tab w:val="clear" w:pos="421"/>
        </w:tabs>
        <w:spacing w:after="60"/>
        <w:ind w:left="720" w:hanging="719"/>
        <w:jc w:val="both"/>
        <w:rPr>
          <w:rFonts w:cs="Arial"/>
          <w:color w:val="FF0000"/>
          <w:sz w:val="22"/>
          <w:szCs w:val="22"/>
        </w:rPr>
      </w:pPr>
      <w:r w:rsidRPr="002E429F">
        <w:rPr>
          <w:rFonts w:cs="Arial"/>
          <w:color w:val="000000"/>
          <w:sz w:val="22"/>
          <w:szCs w:val="22"/>
        </w:rPr>
        <w:t>O průběhu přejímajícího řízení pořídí objednatel zápis o předání a převzetí dokončeného díla. Odmítne-li objednatel dílo převzít, uvede tuto skutečnost vč. jejího odůvodnění do zápisu.</w:t>
      </w:r>
    </w:p>
    <w:p w14:paraId="19587024" w14:textId="77777777" w:rsidR="00320FC0" w:rsidRPr="002E429F" w:rsidRDefault="00320FC0" w:rsidP="00070F5C">
      <w:pPr>
        <w:pStyle w:val="Normln0"/>
        <w:numPr>
          <w:ilvl w:val="1"/>
          <w:numId w:val="30"/>
        </w:numPr>
        <w:tabs>
          <w:tab w:val="clear" w:pos="421"/>
        </w:tabs>
        <w:spacing w:after="60"/>
        <w:ind w:left="720" w:hanging="719"/>
        <w:jc w:val="both"/>
        <w:rPr>
          <w:rFonts w:cs="Arial"/>
          <w:color w:val="FF0000"/>
          <w:sz w:val="22"/>
          <w:szCs w:val="22"/>
        </w:rPr>
      </w:pPr>
      <w:r w:rsidRPr="002E429F">
        <w:rPr>
          <w:rFonts w:cs="Arial"/>
          <w:color w:val="000000"/>
          <w:sz w:val="22"/>
          <w:szCs w:val="22"/>
        </w:rPr>
        <w:t>Objednatel není povinen převzít dílo vykazující vady nebo nedodělky.</w:t>
      </w:r>
    </w:p>
    <w:p w14:paraId="70D2D13E" w14:textId="77777777" w:rsidR="00320FC0" w:rsidRPr="002E429F" w:rsidRDefault="00320FC0" w:rsidP="00070F5C">
      <w:pPr>
        <w:pStyle w:val="Normln0"/>
        <w:numPr>
          <w:ilvl w:val="1"/>
          <w:numId w:val="30"/>
        </w:numPr>
        <w:tabs>
          <w:tab w:val="clear" w:pos="421"/>
        </w:tabs>
        <w:spacing w:after="60"/>
        <w:ind w:left="720" w:hanging="719"/>
        <w:jc w:val="both"/>
        <w:rPr>
          <w:sz w:val="22"/>
          <w:szCs w:val="22"/>
        </w:rPr>
      </w:pPr>
      <w:r w:rsidRPr="002E429F">
        <w:rPr>
          <w:color w:val="000000"/>
          <w:sz w:val="22"/>
          <w:szCs w:val="22"/>
        </w:rPr>
        <w:lastRenderedPageBreak/>
        <w:t xml:space="preserve">Objednatel může převzít dílo s drobnými vadami a nedodělky nebránícími trvalému užívání díla. </w:t>
      </w:r>
      <w:r w:rsidRPr="002E429F">
        <w:rPr>
          <w:sz w:val="22"/>
          <w:szCs w:val="22"/>
        </w:rPr>
        <w:t>Tyto vady nebo nedodělky musí být uvedeny v zápise o předání a</w:t>
      </w:r>
      <w:r w:rsidR="003449E1" w:rsidRPr="002E429F">
        <w:rPr>
          <w:sz w:val="22"/>
          <w:szCs w:val="22"/>
        </w:rPr>
        <w:t> </w:t>
      </w:r>
      <w:r w:rsidRPr="002E429F">
        <w:rPr>
          <w:sz w:val="22"/>
          <w:szCs w:val="22"/>
        </w:rPr>
        <w:t xml:space="preserve">převzetí dokončeného díla s termínem jejich odstranění, který stanoví objednatel. Nebudou-li vady nebo nedodělky zhotovitelem odstraněny ve stanoveném termínu, zaplatí zhotovitel objednateli smluvní pokutu ve výši </w:t>
      </w:r>
      <w:r w:rsidR="00307B39" w:rsidRPr="002E429F">
        <w:rPr>
          <w:b/>
          <w:sz w:val="22"/>
          <w:szCs w:val="22"/>
        </w:rPr>
        <w:t>1.000</w:t>
      </w:r>
      <w:r w:rsidRPr="002E429F">
        <w:rPr>
          <w:b/>
          <w:sz w:val="22"/>
          <w:szCs w:val="22"/>
        </w:rPr>
        <w:t xml:space="preserve"> Kč</w:t>
      </w:r>
      <w:r w:rsidRPr="002E429F">
        <w:rPr>
          <w:sz w:val="22"/>
          <w:szCs w:val="22"/>
        </w:rPr>
        <w:t xml:space="preserve"> za každou vadu nebo nedodělek a každý den prodlení a dále pak objednatel může použít </w:t>
      </w:r>
      <w:r w:rsidR="00E05250" w:rsidRPr="002E429F">
        <w:rPr>
          <w:sz w:val="22"/>
          <w:szCs w:val="22"/>
        </w:rPr>
        <w:t>2</w:t>
      </w:r>
      <w:r w:rsidRPr="002E429F">
        <w:rPr>
          <w:sz w:val="22"/>
          <w:szCs w:val="22"/>
        </w:rPr>
        <w:t xml:space="preserve">0 % ze sjednané ceny díla resp. </w:t>
      </w:r>
      <w:r w:rsidR="00E05250" w:rsidRPr="002E429F">
        <w:rPr>
          <w:sz w:val="22"/>
          <w:szCs w:val="22"/>
        </w:rPr>
        <w:t>2</w:t>
      </w:r>
      <w:r w:rsidR="00307B39" w:rsidRPr="002E429F">
        <w:rPr>
          <w:sz w:val="22"/>
          <w:szCs w:val="22"/>
        </w:rPr>
        <w:t>0</w:t>
      </w:r>
      <w:r w:rsidRPr="002E429F">
        <w:rPr>
          <w:sz w:val="22"/>
          <w:szCs w:val="22"/>
        </w:rPr>
        <w:t>% pozastávku k úhradě těchto prací jiné, jím zvolené osobě, která vady a nedodělky odstraní. Přesáhne-li cena těchto prací výši pozastávky, je zhotovitel povinen objednateli tuto částku na základě předložené faktury plně uhradit.</w:t>
      </w:r>
    </w:p>
    <w:p w14:paraId="62B23241" w14:textId="77777777" w:rsidR="00320FC0" w:rsidRPr="002E429F" w:rsidRDefault="00320FC0" w:rsidP="00070F5C">
      <w:pPr>
        <w:pStyle w:val="Normln0"/>
        <w:numPr>
          <w:ilvl w:val="1"/>
          <w:numId w:val="30"/>
        </w:numPr>
        <w:tabs>
          <w:tab w:val="clear" w:pos="421"/>
        </w:tabs>
        <w:spacing w:after="60"/>
        <w:ind w:left="720" w:hanging="719"/>
        <w:jc w:val="both"/>
        <w:rPr>
          <w:rFonts w:cs="Arial"/>
          <w:color w:val="FF0000"/>
          <w:sz w:val="22"/>
          <w:szCs w:val="22"/>
        </w:rPr>
      </w:pPr>
      <w:r w:rsidRPr="002E429F">
        <w:rPr>
          <w:rFonts w:cs="Arial"/>
          <w:color w:val="000000"/>
          <w:sz w:val="22"/>
          <w:szCs w:val="22"/>
        </w:rPr>
        <w:t>Zhotovitel je povinen v objednatelem stanovené lhůtě odstranit vady nebo nedodělky, i když tvrdí, že za tyto neodpovídá. Náklady na odstranění v těchto sporných případech nese až do rozhodnutí soudu zhotovitel.</w:t>
      </w:r>
    </w:p>
    <w:p w14:paraId="693ED5D5" w14:textId="77777777" w:rsidR="00320FC0" w:rsidRPr="002E429F" w:rsidRDefault="00320FC0" w:rsidP="00070F5C">
      <w:pPr>
        <w:pStyle w:val="Normln0"/>
        <w:tabs>
          <w:tab w:val="left" w:pos="1080"/>
        </w:tabs>
        <w:spacing w:after="60"/>
        <w:jc w:val="both"/>
        <w:rPr>
          <w:rFonts w:cs="Arial"/>
          <w:color w:val="000000"/>
          <w:sz w:val="22"/>
          <w:szCs w:val="22"/>
        </w:rPr>
      </w:pPr>
    </w:p>
    <w:p w14:paraId="2A9E2DA3" w14:textId="513EC173" w:rsidR="00320FC0" w:rsidRPr="002E429F" w:rsidRDefault="00320FC0" w:rsidP="00070F5C">
      <w:pPr>
        <w:pStyle w:val="Normln0"/>
        <w:spacing w:after="60"/>
        <w:ind w:left="714" w:hanging="714"/>
        <w:jc w:val="center"/>
        <w:rPr>
          <w:rFonts w:cs="Arial"/>
          <w:sz w:val="22"/>
          <w:szCs w:val="22"/>
        </w:rPr>
      </w:pPr>
      <w:r w:rsidRPr="002E429F">
        <w:rPr>
          <w:rFonts w:cs="Arial"/>
          <w:sz w:val="22"/>
          <w:szCs w:val="22"/>
        </w:rPr>
        <w:t>Článek 1</w:t>
      </w:r>
      <w:r w:rsidR="005F792F" w:rsidRPr="002E429F">
        <w:rPr>
          <w:rFonts w:cs="Arial"/>
          <w:sz w:val="22"/>
          <w:szCs w:val="22"/>
        </w:rPr>
        <w:t>6</w:t>
      </w:r>
    </w:p>
    <w:p w14:paraId="11499737" w14:textId="0C2EAF57" w:rsidR="00320FC0" w:rsidRPr="002E429F" w:rsidRDefault="00DD031E" w:rsidP="00070F5C">
      <w:pPr>
        <w:pStyle w:val="Normln0"/>
        <w:spacing w:after="60"/>
        <w:jc w:val="center"/>
        <w:rPr>
          <w:rFonts w:cs="Arial"/>
          <w:b/>
          <w:color w:val="000000"/>
          <w:sz w:val="22"/>
          <w:szCs w:val="22"/>
        </w:rPr>
      </w:pPr>
      <w:r w:rsidRPr="002E429F">
        <w:rPr>
          <w:rFonts w:cs="Arial"/>
          <w:b/>
          <w:color w:val="000000"/>
          <w:sz w:val="22"/>
          <w:szCs w:val="22"/>
        </w:rPr>
        <w:t>Zajištění z</w:t>
      </w:r>
      <w:r w:rsidR="00320FC0" w:rsidRPr="002E429F">
        <w:rPr>
          <w:rFonts w:cs="Arial"/>
          <w:b/>
          <w:color w:val="000000"/>
          <w:sz w:val="22"/>
          <w:szCs w:val="22"/>
        </w:rPr>
        <w:t>áruk</w:t>
      </w:r>
      <w:r w:rsidRPr="002E429F">
        <w:rPr>
          <w:rFonts w:cs="Arial"/>
          <w:b/>
          <w:color w:val="000000"/>
          <w:sz w:val="22"/>
          <w:szCs w:val="22"/>
        </w:rPr>
        <w:t>y</w:t>
      </w:r>
      <w:r w:rsidR="00320FC0" w:rsidRPr="002E429F">
        <w:rPr>
          <w:rFonts w:cs="Arial"/>
          <w:b/>
          <w:color w:val="000000"/>
          <w:sz w:val="22"/>
          <w:szCs w:val="22"/>
        </w:rPr>
        <w:t xml:space="preserve"> za kvalitu díla </w:t>
      </w:r>
    </w:p>
    <w:p w14:paraId="4F3ADA05" w14:textId="7609413E" w:rsidR="00320FC0" w:rsidRPr="002E429F" w:rsidRDefault="00320FC0" w:rsidP="00070F5C">
      <w:pPr>
        <w:pStyle w:val="Zkladntext3"/>
        <w:numPr>
          <w:ilvl w:val="1"/>
          <w:numId w:val="33"/>
        </w:numPr>
        <w:spacing w:after="60"/>
        <w:ind w:left="709" w:hanging="709"/>
        <w:jc w:val="both"/>
        <w:rPr>
          <w:rFonts w:cs="Arial"/>
          <w:color w:val="000000"/>
          <w:sz w:val="22"/>
          <w:szCs w:val="22"/>
        </w:rPr>
      </w:pPr>
      <w:r w:rsidRPr="002E429F">
        <w:rPr>
          <w:rFonts w:cs="Arial"/>
          <w:color w:val="000000"/>
          <w:sz w:val="22"/>
          <w:szCs w:val="22"/>
        </w:rPr>
        <w:t xml:space="preserve">Objednatel požaduje poskytnutí </w:t>
      </w:r>
      <w:r w:rsidR="00DD031E" w:rsidRPr="002E429F">
        <w:rPr>
          <w:rFonts w:cs="Arial"/>
          <w:color w:val="000000"/>
          <w:sz w:val="22"/>
          <w:szCs w:val="22"/>
        </w:rPr>
        <w:t xml:space="preserve">zajištění </w:t>
      </w:r>
      <w:r w:rsidRPr="002E429F">
        <w:rPr>
          <w:rFonts w:cs="Arial"/>
          <w:color w:val="000000"/>
          <w:sz w:val="22"/>
          <w:szCs w:val="22"/>
        </w:rPr>
        <w:t xml:space="preserve">záruky za kvalitu díla (dále také </w:t>
      </w:r>
      <w:r w:rsidR="0003298F" w:rsidRPr="002E429F">
        <w:rPr>
          <w:rFonts w:cs="Arial"/>
          <w:color w:val="000000"/>
          <w:sz w:val="22"/>
          <w:szCs w:val="22"/>
        </w:rPr>
        <w:t>Zajištění</w:t>
      </w:r>
      <w:r w:rsidRPr="002E429F">
        <w:rPr>
          <w:rFonts w:cs="Arial"/>
          <w:color w:val="000000"/>
          <w:sz w:val="22"/>
          <w:szCs w:val="22"/>
        </w:rPr>
        <w:t>), a to buď formou bankovní záruky či jiného dokumentu vystaveného bankou (dále jen bankovní záruka) či vkladem příslušné částky na účet objednatele</w:t>
      </w:r>
      <w:r w:rsidR="00EB2FC6" w:rsidRPr="002E429F">
        <w:rPr>
          <w:rFonts w:cs="Arial"/>
          <w:color w:val="000000"/>
          <w:sz w:val="22"/>
          <w:szCs w:val="22"/>
        </w:rPr>
        <w:t xml:space="preserve"> (</w:t>
      </w:r>
      <w:r w:rsidR="003449E1" w:rsidRPr="002E429F">
        <w:rPr>
          <w:rFonts w:cs="Arial"/>
          <w:color w:val="000000"/>
          <w:sz w:val="22"/>
          <w:szCs w:val="22"/>
        </w:rPr>
        <w:t xml:space="preserve">č. </w:t>
      </w:r>
      <w:r w:rsidR="00EB2FC6" w:rsidRPr="002E429F">
        <w:rPr>
          <w:rFonts w:cs="Arial"/>
          <w:color w:val="000000"/>
          <w:sz w:val="22"/>
          <w:szCs w:val="22"/>
        </w:rPr>
        <w:t>6015-1020793399/0800, variabilní symbol – IČ</w:t>
      </w:r>
      <w:r w:rsidR="00BD18DD" w:rsidRPr="002E429F">
        <w:rPr>
          <w:rFonts w:cs="Arial"/>
          <w:color w:val="000000"/>
          <w:sz w:val="22"/>
          <w:szCs w:val="22"/>
        </w:rPr>
        <w:t>O</w:t>
      </w:r>
      <w:r w:rsidR="00EB2FC6" w:rsidRPr="002E429F">
        <w:rPr>
          <w:rFonts w:cs="Arial"/>
          <w:color w:val="000000"/>
          <w:sz w:val="22"/>
          <w:szCs w:val="22"/>
        </w:rPr>
        <w:t xml:space="preserve"> zhotovitele)</w:t>
      </w:r>
      <w:r w:rsidRPr="002E429F">
        <w:rPr>
          <w:rFonts w:cs="Arial"/>
          <w:color w:val="000000"/>
          <w:sz w:val="22"/>
          <w:szCs w:val="22"/>
        </w:rPr>
        <w:t xml:space="preserve">, ze strany zhotovitele na odstranění vad uplatněných z titulu odpovědnosti za vady a ze záruky na částku ve výši 5 % ceny díla bez DPH dle této smlouvy, jakož i za splnění dalších povinností zhotovitele v záruční době, které vyplývají z této smlouvy. </w:t>
      </w:r>
    </w:p>
    <w:p w14:paraId="1FCABEC5" w14:textId="63C0998C" w:rsidR="00320FC0" w:rsidRPr="002E429F" w:rsidRDefault="00320FC0" w:rsidP="00070F5C">
      <w:pPr>
        <w:pStyle w:val="Zkladntext3"/>
        <w:numPr>
          <w:ilvl w:val="1"/>
          <w:numId w:val="33"/>
        </w:numPr>
        <w:spacing w:after="60"/>
        <w:ind w:left="709" w:hanging="709"/>
        <w:jc w:val="both"/>
        <w:rPr>
          <w:rFonts w:cs="Arial"/>
          <w:color w:val="000000"/>
          <w:sz w:val="22"/>
          <w:szCs w:val="22"/>
        </w:rPr>
      </w:pPr>
      <w:r w:rsidRPr="002E429F">
        <w:rPr>
          <w:rFonts w:cs="Arial"/>
          <w:color w:val="000000"/>
          <w:sz w:val="22"/>
          <w:szCs w:val="22"/>
        </w:rPr>
        <w:t>Bankovní záruku na kvalitu díla či kopii dokladu o převodu finančních prostředků předloží zhotovitel objednateli nejpozději v okamžiku podpisu protokolu o předání a</w:t>
      </w:r>
      <w:r w:rsidR="003449E1" w:rsidRPr="002E429F">
        <w:rPr>
          <w:rFonts w:cs="Arial"/>
          <w:color w:val="000000"/>
          <w:sz w:val="22"/>
          <w:szCs w:val="22"/>
        </w:rPr>
        <w:t> </w:t>
      </w:r>
      <w:r w:rsidRPr="002E429F">
        <w:rPr>
          <w:rFonts w:cs="Arial"/>
          <w:color w:val="000000"/>
          <w:sz w:val="22"/>
          <w:szCs w:val="22"/>
        </w:rPr>
        <w:t xml:space="preserve">převzetí díla. </w:t>
      </w:r>
    </w:p>
    <w:p w14:paraId="400553F3" w14:textId="5C18E0E8" w:rsidR="00320FC0" w:rsidRPr="002E429F" w:rsidRDefault="00320FC0" w:rsidP="00070F5C">
      <w:pPr>
        <w:pStyle w:val="Zkladntext3"/>
        <w:numPr>
          <w:ilvl w:val="1"/>
          <w:numId w:val="33"/>
        </w:numPr>
        <w:spacing w:after="60"/>
        <w:ind w:left="709" w:hanging="709"/>
        <w:jc w:val="both"/>
        <w:rPr>
          <w:rFonts w:cs="Arial"/>
          <w:color w:val="000000"/>
          <w:sz w:val="22"/>
          <w:szCs w:val="22"/>
        </w:rPr>
      </w:pPr>
      <w:r w:rsidRPr="002E429F">
        <w:rPr>
          <w:rFonts w:cs="Arial"/>
          <w:color w:val="000000"/>
          <w:sz w:val="22"/>
          <w:szCs w:val="22"/>
        </w:rPr>
        <w:t>Před uplatněním plnění ze </w:t>
      </w:r>
      <w:r w:rsidR="0003298F" w:rsidRPr="002E429F">
        <w:rPr>
          <w:rFonts w:cs="Arial"/>
          <w:color w:val="000000"/>
          <w:sz w:val="22"/>
          <w:szCs w:val="22"/>
        </w:rPr>
        <w:t>Zajištění</w:t>
      </w:r>
      <w:r w:rsidR="00D17672" w:rsidRPr="002E429F">
        <w:rPr>
          <w:rFonts w:cs="Arial"/>
          <w:color w:val="000000"/>
          <w:sz w:val="22"/>
          <w:szCs w:val="22"/>
        </w:rPr>
        <w:t xml:space="preserve"> </w:t>
      </w:r>
      <w:r w:rsidRPr="002E429F">
        <w:rPr>
          <w:rFonts w:cs="Arial"/>
          <w:color w:val="000000"/>
          <w:sz w:val="22"/>
          <w:szCs w:val="22"/>
        </w:rPr>
        <w:t xml:space="preserve">oznámí objednatel písemně zhotoviteli výši požadovaného plnění ze strany banky či zhotovitele. Zhotovitel je povinen doručit objednateli novou záruční listinu (v případě poskytnutí bankovní záruky) ve znění shodném s předchozí záruční listinou, v původní výši nejpozději do 7 kalendářních dnů od jejího úplného vyčerpání či kopii dokladu o převodu finančních prostředků na účet objednatele a to do výše původního vkladu. Bankovní záruka, resp. finanční prostředky, budou objednatelem uvolněny nejpozději po uplynutí záruční doby, a to na základě písemné žádosti zhotovitele. </w:t>
      </w:r>
    </w:p>
    <w:p w14:paraId="27725696" w14:textId="77777777" w:rsidR="00320FC0" w:rsidRPr="002E429F" w:rsidRDefault="00320FC0" w:rsidP="00070F5C">
      <w:pPr>
        <w:pStyle w:val="Zkladntext3"/>
        <w:numPr>
          <w:ilvl w:val="1"/>
          <w:numId w:val="33"/>
        </w:numPr>
        <w:spacing w:after="60"/>
        <w:ind w:left="709" w:hanging="709"/>
        <w:jc w:val="both"/>
        <w:rPr>
          <w:rFonts w:cs="Arial"/>
          <w:color w:val="000000"/>
          <w:sz w:val="22"/>
          <w:szCs w:val="22"/>
        </w:rPr>
      </w:pPr>
      <w:r w:rsidRPr="002E429F">
        <w:rPr>
          <w:rFonts w:cs="Arial"/>
          <w:color w:val="000000"/>
          <w:sz w:val="22"/>
          <w:szCs w:val="22"/>
        </w:rPr>
        <w:t>Z bankovní záruky musí vyplývat právo objednatele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 přičemž platí, že:</w:t>
      </w:r>
    </w:p>
    <w:p w14:paraId="68709301" w14:textId="77777777" w:rsidR="00320FC0" w:rsidRPr="002E429F" w:rsidRDefault="00320FC0" w:rsidP="00070F5C">
      <w:pPr>
        <w:pStyle w:val="Zkladntext3"/>
        <w:tabs>
          <w:tab w:val="left" w:pos="1134"/>
        </w:tabs>
        <w:spacing w:after="60"/>
        <w:ind w:left="1134" w:hanging="426"/>
        <w:jc w:val="both"/>
        <w:rPr>
          <w:rFonts w:cs="Arial"/>
          <w:color w:val="000000"/>
          <w:sz w:val="22"/>
          <w:szCs w:val="22"/>
        </w:rPr>
      </w:pPr>
      <w:r w:rsidRPr="002E429F">
        <w:rPr>
          <w:rFonts w:cs="Arial"/>
          <w:color w:val="000000"/>
          <w:sz w:val="22"/>
          <w:szCs w:val="22"/>
        </w:rPr>
        <w:t xml:space="preserve">a) </w:t>
      </w:r>
      <w:r w:rsidRPr="002E429F">
        <w:rPr>
          <w:rFonts w:cs="Arial"/>
          <w:color w:val="000000"/>
          <w:sz w:val="22"/>
          <w:szCs w:val="22"/>
        </w:rPr>
        <w:tab/>
        <w:t>v případě jakékoli změny záruční lhůty je zhotovitel povinen platnost bankovní záruky prodloužit tak, aby trvala po celou dobu záruční lhůty,</w:t>
      </w:r>
    </w:p>
    <w:p w14:paraId="41C47763" w14:textId="77777777" w:rsidR="00320FC0" w:rsidRPr="002E429F" w:rsidRDefault="00320FC0" w:rsidP="00070F5C">
      <w:pPr>
        <w:pStyle w:val="Zkladntext3"/>
        <w:tabs>
          <w:tab w:val="left" w:pos="1134"/>
        </w:tabs>
        <w:spacing w:after="60"/>
        <w:ind w:left="1134" w:hanging="426"/>
        <w:jc w:val="both"/>
        <w:rPr>
          <w:rFonts w:cs="Arial"/>
          <w:color w:val="000000"/>
          <w:sz w:val="22"/>
          <w:szCs w:val="22"/>
        </w:rPr>
      </w:pPr>
      <w:r w:rsidRPr="002E429F">
        <w:rPr>
          <w:rFonts w:cs="Arial"/>
          <w:color w:val="000000"/>
          <w:sz w:val="22"/>
          <w:szCs w:val="22"/>
        </w:rPr>
        <w:t xml:space="preserve">b) </w:t>
      </w:r>
      <w:r w:rsidRPr="002E429F">
        <w:rPr>
          <w:rFonts w:cs="Arial"/>
          <w:color w:val="000000"/>
          <w:sz w:val="22"/>
          <w:szCs w:val="22"/>
        </w:rPr>
        <w:tab/>
        <w:t>právo na záruky je objednatel oprávněn uplatnit v případech, že zhotovitel neodstranil vadu díla způsobem a v době, k nimž je podle příslušných ustanovení této smlouvy k odstraňování vad v záruční lhůtě povinen.</w:t>
      </w:r>
    </w:p>
    <w:p w14:paraId="2924EBA1" w14:textId="2B3E70A8" w:rsidR="00320FC0" w:rsidRPr="002E429F" w:rsidRDefault="00320FC0" w:rsidP="00070F5C">
      <w:pPr>
        <w:pStyle w:val="Zkladntext3"/>
        <w:numPr>
          <w:ilvl w:val="1"/>
          <w:numId w:val="33"/>
        </w:numPr>
        <w:spacing w:after="60"/>
        <w:ind w:left="709" w:hanging="709"/>
        <w:jc w:val="both"/>
        <w:rPr>
          <w:rFonts w:cs="Arial"/>
          <w:color w:val="000000"/>
          <w:sz w:val="22"/>
          <w:szCs w:val="22"/>
        </w:rPr>
      </w:pPr>
      <w:r w:rsidRPr="002E429F">
        <w:rPr>
          <w:rFonts w:cs="Arial"/>
          <w:color w:val="000000"/>
          <w:sz w:val="22"/>
          <w:szCs w:val="22"/>
        </w:rPr>
        <w:t>Pokud zhotovitel tuto bankovní záruku, resp. doklad o vkladu finančních prostředků ve sjednané výši a ve sjednané lhůtě nepředloží, pak dílo není dokončeno a</w:t>
      </w:r>
      <w:r w:rsidR="003449E1" w:rsidRPr="002E429F">
        <w:rPr>
          <w:rFonts w:cs="Arial"/>
          <w:color w:val="000000"/>
          <w:sz w:val="22"/>
          <w:szCs w:val="22"/>
        </w:rPr>
        <w:t> </w:t>
      </w:r>
      <w:r w:rsidRPr="002E429F">
        <w:rPr>
          <w:rFonts w:cs="Arial"/>
          <w:color w:val="000000"/>
          <w:sz w:val="22"/>
          <w:szCs w:val="22"/>
        </w:rPr>
        <w:t xml:space="preserve">objednatel má právo odmítnout jeho převzetí a má právo uplatnit sankce pro nedodržení termínu </w:t>
      </w:r>
      <w:r w:rsidRPr="002E429F">
        <w:rPr>
          <w:rFonts w:cs="Arial"/>
          <w:color w:val="000000"/>
          <w:sz w:val="22"/>
          <w:szCs w:val="22"/>
        </w:rPr>
        <w:lastRenderedPageBreak/>
        <w:t xml:space="preserve">dokončení a předání díla. Současně je zhotovitel povinen zaplatit objednateli smluvní pokutu za nesplnění této povinnosti, a to ve výši </w:t>
      </w:r>
      <w:r w:rsidR="00477C25" w:rsidRPr="002E429F">
        <w:rPr>
          <w:rFonts w:cs="Arial"/>
          <w:b/>
          <w:color w:val="000000"/>
          <w:sz w:val="22"/>
          <w:szCs w:val="22"/>
        </w:rPr>
        <w:t xml:space="preserve">50.000 </w:t>
      </w:r>
      <w:r w:rsidRPr="002E429F">
        <w:rPr>
          <w:rFonts w:cs="Arial"/>
          <w:b/>
          <w:color w:val="000000"/>
          <w:sz w:val="22"/>
          <w:szCs w:val="22"/>
        </w:rPr>
        <w:t>Kč</w:t>
      </w:r>
      <w:r w:rsidRPr="002E429F">
        <w:rPr>
          <w:rFonts w:cs="Arial"/>
          <w:color w:val="000000"/>
          <w:sz w:val="22"/>
          <w:szCs w:val="22"/>
        </w:rPr>
        <w:t>; uvedenou smluvní pokutu je objednatel oprávněn uplatnit i pro případ, že zhotovitel nedoručí novou záruční listinu nebo doklad o převodu finančních prostředků dle odst. 1</w:t>
      </w:r>
      <w:r w:rsidR="00B71188" w:rsidRPr="002E429F">
        <w:rPr>
          <w:rFonts w:cs="Arial"/>
          <w:color w:val="000000"/>
          <w:sz w:val="22"/>
          <w:szCs w:val="22"/>
        </w:rPr>
        <w:t>6</w:t>
      </w:r>
      <w:r w:rsidRPr="002E429F">
        <w:rPr>
          <w:rFonts w:cs="Arial"/>
          <w:color w:val="000000"/>
          <w:sz w:val="22"/>
          <w:szCs w:val="22"/>
        </w:rPr>
        <w:t>.3 tohoto článku.</w:t>
      </w:r>
    </w:p>
    <w:p w14:paraId="7A6D0419" w14:textId="77777777" w:rsidR="00B71188" w:rsidRPr="002E429F" w:rsidRDefault="00B71188" w:rsidP="00B71188">
      <w:pPr>
        <w:pStyle w:val="Zkladntext3"/>
        <w:spacing w:after="60"/>
        <w:jc w:val="both"/>
        <w:rPr>
          <w:rFonts w:cs="Arial"/>
          <w:color w:val="000000"/>
          <w:sz w:val="22"/>
          <w:szCs w:val="22"/>
        </w:rPr>
      </w:pPr>
    </w:p>
    <w:p w14:paraId="08705117" w14:textId="41790803" w:rsidR="00320FC0" w:rsidRPr="002E429F" w:rsidRDefault="00320FC0" w:rsidP="00070F5C">
      <w:pPr>
        <w:pStyle w:val="Normln0"/>
        <w:spacing w:after="60"/>
        <w:ind w:left="714" w:hanging="714"/>
        <w:jc w:val="center"/>
        <w:rPr>
          <w:rFonts w:cs="Arial"/>
          <w:sz w:val="22"/>
          <w:szCs w:val="22"/>
        </w:rPr>
      </w:pPr>
      <w:r w:rsidRPr="002E429F">
        <w:rPr>
          <w:rFonts w:cs="Arial"/>
          <w:sz w:val="22"/>
          <w:szCs w:val="22"/>
        </w:rPr>
        <w:t>Článek 1</w:t>
      </w:r>
      <w:r w:rsidR="005F792F" w:rsidRPr="002E429F">
        <w:rPr>
          <w:rFonts w:cs="Arial"/>
          <w:sz w:val="22"/>
          <w:szCs w:val="22"/>
        </w:rPr>
        <w:t>7</w:t>
      </w:r>
    </w:p>
    <w:p w14:paraId="57E38B6A" w14:textId="77777777" w:rsidR="00320FC0" w:rsidRPr="002E429F" w:rsidRDefault="00320FC0" w:rsidP="00070F5C">
      <w:pPr>
        <w:pStyle w:val="Normln0"/>
        <w:spacing w:after="60"/>
        <w:jc w:val="center"/>
        <w:rPr>
          <w:rFonts w:cs="Arial"/>
          <w:b/>
          <w:color w:val="000000"/>
          <w:sz w:val="22"/>
          <w:szCs w:val="22"/>
        </w:rPr>
      </w:pPr>
      <w:r w:rsidRPr="002E429F">
        <w:rPr>
          <w:rFonts w:cs="Arial"/>
          <w:b/>
          <w:color w:val="000000"/>
          <w:sz w:val="22"/>
          <w:szCs w:val="22"/>
        </w:rPr>
        <w:t>Změny smlouvy</w:t>
      </w:r>
    </w:p>
    <w:p w14:paraId="4F6833DA" w14:textId="5B352BDC" w:rsidR="00320FC0" w:rsidRPr="002E429F" w:rsidRDefault="00CB680B" w:rsidP="00CB680B">
      <w:pPr>
        <w:pStyle w:val="Zkladntext3"/>
        <w:spacing w:after="60"/>
        <w:ind w:left="709" w:hanging="709"/>
        <w:jc w:val="both"/>
        <w:rPr>
          <w:rFonts w:cs="Arial"/>
          <w:color w:val="000000"/>
          <w:sz w:val="22"/>
          <w:szCs w:val="22"/>
        </w:rPr>
      </w:pPr>
      <w:r w:rsidRPr="002E429F">
        <w:rPr>
          <w:rFonts w:cs="Arial"/>
          <w:color w:val="000000"/>
          <w:sz w:val="22"/>
          <w:szCs w:val="22"/>
        </w:rPr>
        <w:t>1</w:t>
      </w:r>
      <w:r w:rsidR="005F792F" w:rsidRPr="002E429F">
        <w:rPr>
          <w:rFonts w:cs="Arial"/>
          <w:color w:val="000000"/>
          <w:sz w:val="22"/>
          <w:szCs w:val="22"/>
        </w:rPr>
        <w:t>7</w:t>
      </w:r>
      <w:r w:rsidRPr="002E429F">
        <w:rPr>
          <w:rFonts w:cs="Arial"/>
          <w:color w:val="000000"/>
          <w:sz w:val="22"/>
          <w:szCs w:val="22"/>
        </w:rPr>
        <w:t>.1</w:t>
      </w:r>
      <w:r w:rsidRPr="002E429F">
        <w:rPr>
          <w:rFonts w:cs="Arial"/>
          <w:color w:val="000000"/>
          <w:sz w:val="22"/>
          <w:szCs w:val="22"/>
        </w:rPr>
        <w:tab/>
      </w:r>
      <w:r w:rsidR="00320FC0" w:rsidRPr="002E429F">
        <w:rPr>
          <w:rFonts w:cs="Arial"/>
          <w:color w:val="000000"/>
          <w:sz w:val="22"/>
          <w:szCs w:val="22"/>
        </w:rPr>
        <w:t>Tuto smlouvu lze měnit pouze písemným oboustranně potvrzeným ujednáním výslovně nazvaným „Dodatek ke smlouvě“. Jiné zápisy, protokoly apod. se za změnu smlouvy nepovažují.</w:t>
      </w:r>
    </w:p>
    <w:p w14:paraId="6E123C89" w14:textId="16A320A7" w:rsidR="001D1BA4" w:rsidRPr="002E429F" w:rsidRDefault="001D1BA4" w:rsidP="001D1BA4">
      <w:pPr>
        <w:pStyle w:val="Zkladntext3"/>
        <w:numPr>
          <w:ilvl w:val="1"/>
          <w:numId w:val="43"/>
        </w:numPr>
        <w:spacing w:after="60"/>
        <w:ind w:hanging="704"/>
        <w:jc w:val="both"/>
        <w:rPr>
          <w:rFonts w:cs="Arial"/>
          <w:color w:val="000000"/>
          <w:sz w:val="22"/>
          <w:szCs w:val="22"/>
        </w:rPr>
      </w:pPr>
      <w:r w:rsidRPr="002E429F">
        <w:rPr>
          <w:rFonts w:cs="Arial"/>
          <w:color w:val="000000"/>
          <w:sz w:val="22"/>
          <w:szCs w:val="22"/>
        </w:rPr>
        <w:t>Nastanou-li u některé ze smluvních stran skutečnosti bránící řádnému plnění této smlouvy, je povinna toto neprodleně oznámit straně druhé a vyvolat jednání oprávněných osob.</w:t>
      </w:r>
    </w:p>
    <w:p w14:paraId="0B286A1B" w14:textId="1330DC02" w:rsidR="001D1BA4" w:rsidRPr="002E429F" w:rsidRDefault="001D1BA4" w:rsidP="001D1BA4">
      <w:pPr>
        <w:pStyle w:val="Zkladntext3"/>
        <w:numPr>
          <w:ilvl w:val="1"/>
          <w:numId w:val="43"/>
        </w:numPr>
        <w:spacing w:after="60"/>
        <w:ind w:hanging="704"/>
        <w:jc w:val="both"/>
        <w:rPr>
          <w:rFonts w:cs="Arial"/>
          <w:color w:val="000000"/>
          <w:sz w:val="22"/>
          <w:szCs w:val="22"/>
        </w:rPr>
      </w:pPr>
      <w:r w:rsidRPr="002E429F">
        <w:rPr>
          <w:rFonts w:cs="Arial"/>
          <w:color w:val="000000"/>
          <w:sz w:val="22"/>
          <w:szCs w:val="22"/>
        </w:rPr>
        <w:t>Objednatel má právo od smlouvy odstoupit v případě závažného porušování smluvních povinností zhotovitele sjednaných v této smlouvě. Za tyto se považuje prodlení s plněním díla dle termínu v čl. 2 této smlouvy, pokud se strany nedohodnou na prodloužení termínu, bezdůvodné opakované nerespektování připomínek investora/objednatele, provádění díla v rozporu s touto smlouvou</w:t>
      </w:r>
      <w:r w:rsidR="00953A82" w:rsidRPr="002E429F">
        <w:rPr>
          <w:rFonts w:cs="Arial"/>
          <w:color w:val="000000"/>
          <w:sz w:val="22"/>
          <w:szCs w:val="22"/>
        </w:rPr>
        <w:t xml:space="preserve"> a PD</w:t>
      </w:r>
      <w:r w:rsidRPr="002E429F">
        <w:rPr>
          <w:rFonts w:cs="Arial"/>
          <w:color w:val="000000"/>
          <w:sz w:val="22"/>
          <w:szCs w:val="22"/>
        </w:rPr>
        <w:t>.</w:t>
      </w:r>
    </w:p>
    <w:p w14:paraId="230EB48B" w14:textId="21E08FC9" w:rsidR="005F792F" w:rsidRPr="002E429F" w:rsidRDefault="001D1BA4" w:rsidP="001D1BA4">
      <w:pPr>
        <w:pStyle w:val="Zkladntext3"/>
        <w:numPr>
          <w:ilvl w:val="1"/>
          <w:numId w:val="43"/>
        </w:numPr>
        <w:spacing w:after="60"/>
        <w:ind w:hanging="704"/>
        <w:jc w:val="both"/>
        <w:rPr>
          <w:rFonts w:cs="Arial"/>
          <w:color w:val="000000"/>
          <w:sz w:val="22"/>
          <w:szCs w:val="22"/>
        </w:rPr>
      </w:pPr>
      <w:r w:rsidRPr="002E429F">
        <w:rPr>
          <w:rFonts w:cs="Arial"/>
          <w:color w:val="000000"/>
          <w:sz w:val="22"/>
          <w:szCs w:val="22"/>
        </w:rPr>
        <w:t>Chce-li některá ze smluvních stran od této smlouvy odstoupit na základě ujednání z této smlouvy vyplývajícího, je povinna své odstoupení písemně oznámit straně druhé a zároveň v něm uvést důvod, pro který od smlouvy odstupuje, jakož i přesnou citaci toho ujednání, které ji k takovému kroku opravňuje. Bez těchto náležitostí je odstoupení neplatné.</w:t>
      </w:r>
    </w:p>
    <w:p w14:paraId="4E2A011F" w14:textId="77777777" w:rsidR="00CB680B" w:rsidRPr="002E429F" w:rsidRDefault="00CB680B" w:rsidP="008B5320">
      <w:pPr>
        <w:pStyle w:val="Zkladntext3"/>
        <w:numPr>
          <w:ilvl w:val="1"/>
          <w:numId w:val="43"/>
        </w:numPr>
        <w:spacing w:after="60"/>
        <w:ind w:hanging="704"/>
        <w:jc w:val="both"/>
        <w:rPr>
          <w:rFonts w:cs="Arial"/>
          <w:color w:val="000000"/>
          <w:sz w:val="22"/>
          <w:szCs w:val="22"/>
        </w:rPr>
      </w:pPr>
      <w:bookmarkStart w:id="1" w:name="_Hlk211506750"/>
      <w:r w:rsidRPr="002E429F">
        <w:rPr>
          <w:rFonts w:cs="Arial"/>
          <w:color w:val="000000"/>
          <w:sz w:val="22"/>
          <w:szCs w:val="22"/>
        </w:rPr>
        <w:t>Odstoupí-li některá ze smluvních stran od této smlouvy na základě ujednání z této smlouvy vyplývajícího, jsou pak povinnosti obou smluvních stran následující:</w:t>
      </w:r>
    </w:p>
    <w:bookmarkEnd w:id="1"/>
    <w:p w14:paraId="3C79E04C" w14:textId="77777777" w:rsidR="00CB680B" w:rsidRPr="002E429F" w:rsidRDefault="00CB680B" w:rsidP="00CB680B">
      <w:pPr>
        <w:pStyle w:val="Zkladntext3"/>
        <w:numPr>
          <w:ilvl w:val="0"/>
          <w:numId w:val="19"/>
        </w:numPr>
        <w:tabs>
          <w:tab w:val="clear" w:pos="1440"/>
          <w:tab w:val="num" w:pos="993"/>
        </w:tabs>
        <w:spacing w:after="60"/>
        <w:ind w:left="993" w:hanging="284"/>
        <w:jc w:val="both"/>
        <w:rPr>
          <w:rFonts w:cs="Arial"/>
          <w:color w:val="000000"/>
          <w:sz w:val="22"/>
          <w:szCs w:val="22"/>
        </w:rPr>
      </w:pPr>
      <w:r w:rsidRPr="002E429F">
        <w:rPr>
          <w:rFonts w:cs="Arial"/>
          <w:color w:val="000000"/>
          <w:sz w:val="22"/>
          <w:szCs w:val="22"/>
        </w:rPr>
        <w:t xml:space="preserve">zhotovitel vyzve objednatele k „dílčímu předání díla“ a současně s touto výzvou předloží objednateli soupis všech provedených prací, které měl dle čl. 2 této smlouvy realizovat a tento ocení podle jednotkových položek použitých pro návrh ceny díla v nabídce, </w:t>
      </w:r>
    </w:p>
    <w:p w14:paraId="2A9E9BE0" w14:textId="77777777" w:rsidR="00CB680B" w:rsidRPr="002E429F" w:rsidRDefault="00CB680B" w:rsidP="00CB680B">
      <w:pPr>
        <w:pStyle w:val="Zkladntext3"/>
        <w:numPr>
          <w:ilvl w:val="0"/>
          <w:numId w:val="19"/>
        </w:numPr>
        <w:tabs>
          <w:tab w:val="clear" w:pos="1440"/>
          <w:tab w:val="num" w:pos="993"/>
        </w:tabs>
        <w:spacing w:after="60"/>
        <w:ind w:left="993" w:hanging="284"/>
        <w:jc w:val="both"/>
        <w:rPr>
          <w:rFonts w:cs="Arial"/>
          <w:color w:val="000000"/>
          <w:sz w:val="22"/>
          <w:szCs w:val="22"/>
        </w:rPr>
      </w:pPr>
      <w:r w:rsidRPr="002E429F">
        <w:rPr>
          <w:rFonts w:cs="Arial"/>
          <w:color w:val="000000"/>
          <w:sz w:val="22"/>
          <w:szCs w:val="22"/>
        </w:rPr>
        <w:t>objednatel do tří dnů po obdržení výzvy a oceněného soupisu všech provedených prací zahájí „dílčí přejímací řízení“,</w:t>
      </w:r>
    </w:p>
    <w:p w14:paraId="21CEB92B" w14:textId="77777777" w:rsidR="00CB680B" w:rsidRPr="002E429F" w:rsidRDefault="00CB680B" w:rsidP="00CB680B">
      <w:pPr>
        <w:pStyle w:val="Zkladntext3"/>
        <w:numPr>
          <w:ilvl w:val="0"/>
          <w:numId w:val="19"/>
        </w:numPr>
        <w:tabs>
          <w:tab w:val="clear" w:pos="1440"/>
          <w:tab w:val="num" w:pos="993"/>
        </w:tabs>
        <w:spacing w:after="60"/>
        <w:ind w:left="993" w:hanging="284"/>
        <w:jc w:val="both"/>
        <w:rPr>
          <w:rFonts w:cs="Arial"/>
          <w:color w:val="000000"/>
          <w:sz w:val="22"/>
          <w:szCs w:val="22"/>
        </w:rPr>
      </w:pPr>
      <w:r w:rsidRPr="002E429F">
        <w:rPr>
          <w:rFonts w:cs="Arial"/>
          <w:color w:val="000000"/>
          <w:sz w:val="22"/>
          <w:szCs w:val="22"/>
        </w:rPr>
        <w:t>zhotovitel odveze veškerý svůj nezabudovaný materiál, nedohodnou-li se smluvní strany jinak,</w:t>
      </w:r>
    </w:p>
    <w:p w14:paraId="12A26377" w14:textId="77777777" w:rsidR="00CB680B" w:rsidRPr="002E429F" w:rsidRDefault="00CB680B" w:rsidP="00CB680B">
      <w:pPr>
        <w:pStyle w:val="Zkladntext3"/>
        <w:numPr>
          <w:ilvl w:val="0"/>
          <w:numId w:val="19"/>
        </w:numPr>
        <w:tabs>
          <w:tab w:val="clear" w:pos="1440"/>
          <w:tab w:val="num" w:pos="993"/>
        </w:tabs>
        <w:spacing w:after="60"/>
        <w:ind w:left="993" w:hanging="284"/>
        <w:jc w:val="both"/>
        <w:rPr>
          <w:rFonts w:cs="Arial"/>
          <w:color w:val="000000"/>
          <w:sz w:val="22"/>
          <w:szCs w:val="22"/>
        </w:rPr>
      </w:pPr>
      <w:r w:rsidRPr="002E429F">
        <w:rPr>
          <w:rFonts w:cs="Arial"/>
          <w:color w:val="000000"/>
          <w:sz w:val="22"/>
          <w:szCs w:val="22"/>
        </w:rPr>
        <w:t>po dílčím předání provedených prací sjednají obě strany písemné zrušení smlouvy,</w:t>
      </w:r>
    </w:p>
    <w:p w14:paraId="7ACE9296" w14:textId="68863AE7" w:rsidR="00CB680B" w:rsidRPr="002E429F" w:rsidRDefault="00CB680B" w:rsidP="00CB680B">
      <w:pPr>
        <w:pStyle w:val="Zkladntext3"/>
        <w:numPr>
          <w:ilvl w:val="0"/>
          <w:numId w:val="19"/>
        </w:numPr>
        <w:tabs>
          <w:tab w:val="clear" w:pos="1440"/>
          <w:tab w:val="num" w:pos="993"/>
        </w:tabs>
        <w:spacing w:after="60"/>
        <w:ind w:left="993" w:hanging="284"/>
        <w:jc w:val="both"/>
        <w:rPr>
          <w:rFonts w:cs="Arial"/>
          <w:color w:val="000000"/>
          <w:sz w:val="22"/>
          <w:szCs w:val="22"/>
        </w:rPr>
      </w:pPr>
      <w:r w:rsidRPr="002E429F">
        <w:rPr>
          <w:rFonts w:cs="Arial"/>
          <w:color w:val="000000"/>
          <w:sz w:val="22"/>
          <w:szCs w:val="22"/>
        </w:rPr>
        <w:t>poté, co je oceněný soupis provedených prací objednatelem odsouhlasen, vystaví zhotovitel „dílčí konečnou fakturu“,</w:t>
      </w:r>
    </w:p>
    <w:p w14:paraId="008E8DCF" w14:textId="25E3AAFC" w:rsidR="00CB680B" w:rsidRPr="002E429F" w:rsidRDefault="00CB680B" w:rsidP="00CB680B">
      <w:pPr>
        <w:pStyle w:val="Zkladntext3"/>
        <w:numPr>
          <w:ilvl w:val="0"/>
          <w:numId w:val="19"/>
        </w:numPr>
        <w:tabs>
          <w:tab w:val="clear" w:pos="1440"/>
          <w:tab w:val="num" w:pos="993"/>
        </w:tabs>
        <w:spacing w:after="60"/>
        <w:ind w:left="993" w:hanging="284"/>
        <w:jc w:val="both"/>
        <w:rPr>
          <w:rFonts w:cs="Arial"/>
          <w:color w:val="000000"/>
          <w:sz w:val="22"/>
          <w:szCs w:val="22"/>
        </w:rPr>
      </w:pPr>
      <w:r w:rsidRPr="002E429F">
        <w:rPr>
          <w:rFonts w:cs="Arial"/>
          <w:color w:val="000000"/>
          <w:sz w:val="22"/>
          <w:szCs w:val="22"/>
        </w:rPr>
        <w:t>strana, která důvodné odstoupení od smlouvy zapříčinila je povinná uhradit druhé straně veškerou škodu jí z důvodu odstoupení od smlouvy vzniklou.</w:t>
      </w:r>
    </w:p>
    <w:p w14:paraId="1F1C74B3" w14:textId="0B6D8799" w:rsidR="000F20FA" w:rsidRPr="002E429F" w:rsidRDefault="000F20FA" w:rsidP="00C751A7">
      <w:pPr>
        <w:pStyle w:val="Zkladntext3"/>
        <w:numPr>
          <w:ilvl w:val="1"/>
          <w:numId w:val="43"/>
        </w:numPr>
        <w:spacing w:after="60"/>
        <w:ind w:hanging="704"/>
        <w:jc w:val="both"/>
        <w:rPr>
          <w:rFonts w:cs="Arial"/>
          <w:color w:val="000000"/>
          <w:sz w:val="22"/>
          <w:szCs w:val="22"/>
        </w:rPr>
      </w:pPr>
      <w:r w:rsidRPr="002E429F">
        <w:rPr>
          <w:rFonts w:cs="Arial"/>
          <w:color w:val="000000"/>
          <w:sz w:val="22"/>
          <w:szCs w:val="22"/>
        </w:rPr>
        <w:t>Objednatel coby zadavatel si dle § 100 odst. 2 ZZVZ vyhradil v ZD pro případ, že budou splněny podmínky pro odstoupení od této smlouvy ze strany objednatele a objednatel od smlouvy odstoupí, nebo pro případ, že bude rozhodnuto o úpadku vybraného dodavatele</w:t>
      </w:r>
      <w:r w:rsidR="00D3549A">
        <w:rPr>
          <w:rFonts w:cs="Arial"/>
          <w:color w:val="000000"/>
          <w:sz w:val="22"/>
          <w:szCs w:val="22"/>
        </w:rPr>
        <w:t>, tj. zhotovitele dle této smlouvy</w:t>
      </w:r>
      <w:r w:rsidRPr="002E429F">
        <w:rPr>
          <w:rFonts w:cs="Arial"/>
          <w:color w:val="000000"/>
          <w:sz w:val="22"/>
          <w:szCs w:val="22"/>
        </w:rPr>
        <w:t>, ať již jeho samotného, či jakožto člena sdružení, právo vyzvat k plnění zakázky dodavatele (účastníka), který se umístil jako další v pořadí, resp. v případě sdružení ostatní členy sdružení. Přitom</w:t>
      </w:r>
      <w:r w:rsidR="00F840B5" w:rsidRPr="002E429F">
        <w:rPr>
          <w:rFonts w:cs="Arial"/>
          <w:color w:val="000000"/>
          <w:sz w:val="22"/>
          <w:szCs w:val="22"/>
        </w:rPr>
        <w:t xml:space="preserve"> tedy</w:t>
      </w:r>
      <w:r w:rsidRPr="002E429F">
        <w:rPr>
          <w:rFonts w:cs="Arial"/>
          <w:color w:val="000000"/>
          <w:sz w:val="22"/>
          <w:szCs w:val="22"/>
        </w:rPr>
        <w:t xml:space="preserve"> platí, že:</w:t>
      </w:r>
    </w:p>
    <w:p w14:paraId="21B5B020" w14:textId="37FB268F" w:rsidR="000F20FA" w:rsidRPr="002E429F" w:rsidRDefault="000F20FA" w:rsidP="00C751A7">
      <w:pPr>
        <w:pStyle w:val="Zkladntext3"/>
        <w:numPr>
          <w:ilvl w:val="0"/>
          <w:numId w:val="53"/>
        </w:numPr>
        <w:spacing w:after="60"/>
        <w:ind w:left="1560"/>
        <w:jc w:val="both"/>
        <w:rPr>
          <w:rFonts w:cs="Arial"/>
          <w:color w:val="000000"/>
          <w:sz w:val="22"/>
          <w:szCs w:val="22"/>
        </w:rPr>
      </w:pPr>
      <w:r w:rsidRPr="002E429F">
        <w:rPr>
          <w:rFonts w:cs="Arial"/>
          <w:color w:val="000000"/>
          <w:sz w:val="22"/>
          <w:szCs w:val="22"/>
        </w:rPr>
        <w:lastRenderedPageBreak/>
        <w:t xml:space="preserve">nový dodavatel vstoupí do práv a povinností zhotovitele dle smlouvy uzavřené s vybraným (původním) dodavatelem, avšak s výjimkou ujednání o ceně a </w:t>
      </w:r>
      <w:r w:rsidR="00D3549A" w:rsidRPr="002E429F">
        <w:rPr>
          <w:rFonts w:cs="Arial"/>
          <w:color w:val="000000"/>
          <w:sz w:val="22"/>
          <w:szCs w:val="22"/>
        </w:rPr>
        <w:t>o</w:t>
      </w:r>
      <w:r w:rsidR="00D3549A">
        <w:rPr>
          <w:rFonts w:cs="Arial"/>
          <w:color w:val="000000"/>
          <w:sz w:val="22"/>
          <w:szCs w:val="22"/>
        </w:rPr>
        <w:t> </w:t>
      </w:r>
      <w:r w:rsidRPr="002E429F">
        <w:rPr>
          <w:rFonts w:cs="Arial"/>
          <w:color w:val="000000"/>
          <w:sz w:val="22"/>
          <w:szCs w:val="22"/>
        </w:rPr>
        <w:t>termínu plnění (pro které platí výhrada změny níže).</w:t>
      </w:r>
    </w:p>
    <w:p w14:paraId="52327ED6" w14:textId="1FB5AEF4" w:rsidR="000F20FA" w:rsidRPr="002E429F" w:rsidRDefault="000F20FA" w:rsidP="00C751A7">
      <w:pPr>
        <w:pStyle w:val="Zkladntext3"/>
        <w:numPr>
          <w:ilvl w:val="0"/>
          <w:numId w:val="53"/>
        </w:numPr>
        <w:spacing w:after="60"/>
        <w:ind w:left="1560"/>
        <w:jc w:val="both"/>
        <w:rPr>
          <w:rFonts w:cs="Arial"/>
          <w:color w:val="000000"/>
          <w:sz w:val="22"/>
          <w:szCs w:val="22"/>
        </w:rPr>
      </w:pPr>
      <w:r w:rsidRPr="002E429F">
        <w:rPr>
          <w:rFonts w:cs="Arial"/>
          <w:color w:val="000000"/>
          <w:sz w:val="22"/>
          <w:szCs w:val="22"/>
        </w:rPr>
        <w:t xml:space="preserve">změna ceny plnění v takovém případě je také výhradou práva ve smyslu § 100 ZZVZ změnit cenu plnění – cena plnění, resp. jeho zbytku, </w:t>
      </w:r>
      <w:r w:rsidR="004506DD" w:rsidRPr="002E429F">
        <w:rPr>
          <w:rFonts w:cs="Arial"/>
          <w:color w:val="000000"/>
          <w:sz w:val="22"/>
          <w:szCs w:val="22"/>
        </w:rPr>
        <w:t>zhotovitele</w:t>
      </w:r>
      <w:r w:rsidRPr="002E429F">
        <w:rPr>
          <w:rFonts w:cs="Arial"/>
          <w:color w:val="000000"/>
          <w:sz w:val="22"/>
          <w:szCs w:val="22"/>
        </w:rPr>
        <w:t xml:space="preserve"> se změní za cenu nového vyzvaného dodavatele (nedokončené plnění se ocení na základě, resp. v souladu s nabídkou nového vyzvaného dodavatele). </w:t>
      </w:r>
      <w:r w:rsidRPr="002E429F">
        <w:rPr>
          <w:rFonts w:cs="Arial"/>
          <w:b/>
          <w:color w:val="000000"/>
          <w:sz w:val="22"/>
          <w:szCs w:val="22"/>
        </w:rPr>
        <w:t>Případný rozdíl v ceně v důsledku tohoto postupu jde k tíži</w:t>
      </w:r>
      <w:r w:rsidR="008113C7" w:rsidRPr="002E429F">
        <w:rPr>
          <w:rFonts w:cs="Arial"/>
          <w:b/>
          <w:color w:val="000000"/>
          <w:sz w:val="22"/>
          <w:szCs w:val="22"/>
        </w:rPr>
        <w:t xml:space="preserve"> zhotovitele</w:t>
      </w:r>
      <w:r w:rsidRPr="002E429F">
        <w:rPr>
          <w:rFonts w:cs="Arial"/>
          <w:b/>
          <w:color w:val="000000"/>
          <w:sz w:val="22"/>
          <w:szCs w:val="22"/>
        </w:rPr>
        <w:t xml:space="preserve"> jakožto vzniklá škoda</w:t>
      </w:r>
      <w:r w:rsidR="004506DD" w:rsidRPr="002E429F">
        <w:rPr>
          <w:rFonts w:cs="Arial"/>
          <w:b/>
          <w:color w:val="000000"/>
          <w:sz w:val="22"/>
          <w:szCs w:val="22"/>
        </w:rPr>
        <w:t xml:space="preserve"> a zhotovitel se zavazuje ji uhradit</w:t>
      </w:r>
      <w:r w:rsidRPr="002E429F">
        <w:rPr>
          <w:rFonts w:cs="Arial"/>
          <w:b/>
          <w:color w:val="000000"/>
          <w:sz w:val="22"/>
          <w:szCs w:val="22"/>
        </w:rPr>
        <w:t>.</w:t>
      </w:r>
    </w:p>
    <w:p w14:paraId="7638AEF5" w14:textId="39030D06" w:rsidR="000F20FA" w:rsidRPr="002E429F" w:rsidRDefault="000F20FA" w:rsidP="00C751A7">
      <w:pPr>
        <w:pStyle w:val="Zkladntext3"/>
        <w:numPr>
          <w:ilvl w:val="0"/>
          <w:numId w:val="53"/>
        </w:numPr>
        <w:spacing w:after="60"/>
        <w:ind w:left="1560"/>
        <w:jc w:val="both"/>
        <w:rPr>
          <w:rFonts w:cs="Arial"/>
          <w:color w:val="000000"/>
          <w:sz w:val="22"/>
          <w:szCs w:val="22"/>
        </w:rPr>
      </w:pPr>
      <w:r w:rsidRPr="002E429F">
        <w:rPr>
          <w:rFonts w:cs="Arial"/>
          <w:color w:val="000000"/>
          <w:sz w:val="22"/>
          <w:szCs w:val="22"/>
        </w:rPr>
        <w:t xml:space="preserve">změna termínu plnění v takovém případě je také výhradou práva ve smyslu </w:t>
      </w:r>
      <w:r w:rsidR="00D3549A" w:rsidRPr="002E429F">
        <w:rPr>
          <w:rFonts w:cs="Arial"/>
          <w:color w:val="000000"/>
          <w:sz w:val="22"/>
          <w:szCs w:val="22"/>
        </w:rPr>
        <w:t>§</w:t>
      </w:r>
      <w:r w:rsidR="00D3549A">
        <w:rPr>
          <w:rFonts w:cs="Arial"/>
          <w:color w:val="000000"/>
          <w:sz w:val="22"/>
          <w:szCs w:val="22"/>
        </w:rPr>
        <w:t> </w:t>
      </w:r>
      <w:r w:rsidRPr="002E429F">
        <w:rPr>
          <w:rFonts w:cs="Arial"/>
          <w:color w:val="000000"/>
          <w:sz w:val="22"/>
          <w:szCs w:val="22"/>
        </w:rPr>
        <w:t xml:space="preserve">100 ZZVZ změnit termín plnění – termín plnění se pro nového vyzvaného dodavatele prodlouží minimálně o dobu prokazatelného prodlení, které nebylo způsobeno novým vyzvaným dodavatelem, se zahájením plnění nového vyzvaného dodavatele oproti termínu, v němž měl </w:t>
      </w:r>
      <w:r w:rsidR="00F840B5" w:rsidRPr="002E429F">
        <w:rPr>
          <w:rFonts w:cs="Arial"/>
          <w:color w:val="000000"/>
          <w:sz w:val="22"/>
          <w:szCs w:val="22"/>
        </w:rPr>
        <w:t>zhotovitel (</w:t>
      </w:r>
      <w:r w:rsidRPr="002E429F">
        <w:rPr>
          <w:rFonts w:cs="Arial"/>
          <w:color w:val="000000"/>
          <w:sz w:val="22"/>
          <w:szCs w:val="22"/>
        </w:rPr>
        <w:t>původní vybraný dodavatel</w:t>
      </w:r>
      <w:r w:rsidR="00F840B5" w:rsidRPr="002E429F">
        <w:rPr>
          <w:rFonts w:cs="Arial"/>
          <w:color w:val="000000"/>
          <w:sz w:val="22"/>
          <w:szCs w:val="22"/>
        </w:rPr>
        <w:t>)</w:t>
      </w:r>
      <w:r w:rsidRPr="002E429F">
        <w:rPr>
          <w:rFonts w:cs="Arial"/>
          <w:color w:val="000000"/>
          <w:sz w:val="22"/>
          <w:szCs w:val="22"/>
        </w:rPr>
        <w:t xml:space="preserve"> pokračovat v plnění.</w:t>
      </w:r>
    </w:p>
    <w:p w14:paraId="345C42B9" w14:textId="779CD753" w:rsidR="000F20FA" w:rsidRPr="002E429F" w:rsidRDefault="000F20FA" w:rsidP="00C751A7">
      <w:pPr>
        <w:pStyle w:val="Zkladntext3"/>
        <w:spacing w:after="60"/>
        <w:jc w:val="both"/>
        <w:rPr>
          <w:rFonts w:cs="Arial"/>
          <w:color w:val="000000"/>
          <w:sz w:val="22"/>
          <w:szCs w:val="22"/>
        </w:rPr>
      </w:pPr>
    </w:p>
    <w:p w14:paraId="32798247" w14:textId="77777777" w:rsidR="00070F5C" w:rsidRPr="002E429F" w:rsidRDefault="00070F5C" w:rsidP="00070F5C">
      <w:pPr>
        <w:pStyle w:val="Zkladntext3"/>
        <w:spacing w:after="60"/>
        <w:jc w:val="center"/>
        <w:rPr>
          <w:rFonts w:cs="Arial"/>
          <w:sz w:val="22"/>
          <w:szCs w:val="22"/>
        </w:rPr>
      </w:pPr>
    </w:p>
    <w:p w14:paraId="7A87A68C" w14:textId="3EF8C4F9" w:rsidR="00320FC0" w:rsidRPr="002E429F" w:rsidRDefault="00320FC0" w:rsidP="00070F5C">
      <w:pPr>
        <w:pStyle w:val="Zkladntext3"/>
        <w:spacing w:after="60"/>
        <w:jc w:val="center"/>
        <w:rPr>
          <w:rFonts w:cs="Arial"/>
          <w:sz w:val="22"/>
          <w:szCs w:val="22"/>
        </w:rPr>
      </w:pPr>
      <w:r w:rsidRPr="002E429F">
        <w:rPr>
          <w:rFonts w:cs="Arial"/>
          <w:sz w:val="22"/>
          <w:szCs w:val="22"/>
        </w:rPr>
        <w:t>Článek 1</w:t>
      </w:r>
      <w:r w:rsidR="005F792F" w:rsidRPr="002E429F">
        <w:rPr>
          <w:rFonts w:cs="Arial"/>
          <w:sz w:val="22"/>
          <w:szCs w:val="22"/>
        </w:rPr>
        <w:t>8</w:t>
      </w:r>
    </w:p>
    <w:p w14:paraId="410D3103" w14:textId="77777777" w:rsidR="00320FC0" w:rsidRPr="002E429F" w:rsidRDefault="00320FC0" w:rsidP="00070F5C">
      <w:pPr>
        <w:pStyle w:val="Normln0"/>
        <w:spacing w:after="60"/>
        <w:jc w:val="center"/>
        <w:rPr>
          <w:rFonts w:cs="Arial"/>
          <w:b/>
          <w:color w:val="000000"/>
          <w:sz w:val="22"/>
          <w:szCs w:val="22"/>
        </w:rPr>
      </w:pPr>
      <w:r w:rsidRPr="002E429F">
        <w:rPr>
          <w:rFonts w:cs="Arial"/>
          <w:b/>
          <w:color w:val="000000"/>
          <w:sz w:val="22"/>
          <w:szCs w:val="22"/>
        </w:rPr>
        <w:t>Závěrečná ustanovení</w:t>
      </w:r>
    </w:p>
    <w:p w14:paraId="321E0626" w14:textId="3F0A00F5" w:rsidR="00320FC0" w:rsidRPr="002E429F" w:rsidRDefault="00320FC0" w:rsidP="00C129F2">
      <w:pPr>
        <w:pStyle w:val="Zkladntext3"/>
        <w:numPr>
          <w:ilvl w:val="1"/>
          <w:numId w:val="34"/>
        </w:numPr>
        <w:spacing w:after="60"/>
        <w:ind w:left="709" w:hanging="709"/>
        <w:jc w:val="both"/>
        <w:rPr>
          <w:rFonts w:cs="Arial"/>
          <w:i/>
          <w:sz w:val="22"/>
          <w:szCs w:val="22"/>
        </w:rPr>
      </w:pPr>
      <w:r w:rsidRPr="002E429F">
        <w:rPr>
          <w:rFonts w:cs="Arial"/>
          <w:sz w:val="22"/>
          <w:szCs w:val="22"/>
        </w:rPr>
        <w:t>Tato smlouva nabývá platnosti a účinnosti dnem jejího podpisu oprávněnými zástupci obou smluvních stran, pokud zvláštní zákon nestanoví okamžik účinnosti jinak.</w:t>
      </w:r>
    </w:p>
    <w:p w14:paraId="44DEB346" w14:textId="37D697FA" w:rsidR="00320FC0" w:rsidRPr="002E429F" w:rsidRDefault="00320FC0" w:rsidP="00070F5C">
      <w:pPr>
        <w:pStyle w:val="Zkladntext3"/>
        <w:numPr>
          <w:ilvl w:val="1"/>
          <w:numId w:val="34"/>
        </w:numPr>
        <w:spacing w:after="60"/>
        <w:ind w:left="709" w:hanging="709"/>
        <w:jc w:val="both"/>
        <w:rPr>
          <w:rFonts w:cs="Arial"/>
          <w:i/>
          <w:sz w:val="22"/>
          <w:szCs w:val="22"/>
        </w:rPr>
      </w:pPr>
      <w:r w:rsidRPr="002E429F">
        <w:rPr>
          <w:rFonts w:cs="Arial"/>
          <w:sz w:val="22"/>
          <w:szCs w:val="22"/>
        </w:rPr>
        <w:t>Objednatel tímto potvrzuje, že smlouva je uzavřena na základě Pravidel Rady města Loun č. P</w:t>
      </w:r>
      <w:r w:rsidR="00B66E2D" w:rsidRPr="002E429F">
        <w:rPr>
          <w:rFonts w:cs="Arial"/>
          <w:sz w:val="22"/>
          <w:szCs w:val="22"/>
        </w:rPr>
        <w:t>5</w:t>
      </w:r>
      <w:r w:rsidRPr="002E429F">
        <w:rPr>
          <w:rFonts w:cs="Arial"/>
          <w:sz w:val="22"/>
          <w:szCs w:val="22"/>
        </w:rPr>
        <w:t>/20</w:t>
      </w:r>
      <w:r w:rsidR="00B66E2D" w:rsidRPr="002E429F">
        <w:rPr>
          <w:rFonts w:cs="Arial"/>
          <w:sz w:val="22"/>
          <w:szCs w:val="22"/>
        </w:rPr>
        <w:t>25</w:t>
      </w:r>
      <w:r w:rsidRPr="002E429F">
        <w:rPr>
          <w:rFonts w:cs="Arial"/>
          <w:sz w:val="22"/>
          <w:szCs w:val="22"/>
        </w:rPr>
        <w:t>, v platném znění, o zadávání veřejných zakázek města Loun.</w:t>
      </w:r>
    </w:p>
    <w:p w14:paraId="2E906B9B" w14:textId="77777777" w:rsidR="006C4A6E" w:rsidRPr="002E429F" w:rsidRDefault="00320FC0" w:rsidP="00070F5C">
      <w:pPr>
        <w:pStyle w:val="Zkladntext3"/>
        <w:numPr>
          <w:ilvl w:val="1"/>
          <w:numId w:val="34"/>
        </w:numPr>
        <w:spacing w:after="60"/>
        <w:ind w:left="709" w:hanging="709"/>
        <w:jc w:val="both"/>
        <w:rPr>
          <w:rFonts w:cs="Arial"/>
          <w:sz w:val="22"/>
          <w:szCs w:val="22"/>
        </w:rPr>
      </w:pPr>
      <w:r w:rsidRPr="002E429F">
        <w:rPr>
          <w:rFonts w:cs="Arial"/>
          <w:color w:val="000000"/>
          <w:sz w:val="22"/>
          <w:szCs w:val="22"/>
        </w:rPr>
        <w:t>Vzhledem k veřejnoprávnímu charakteru objednatele souhlasí zhotovitel se zveřejněním obsahu smluvního ujednání této smlouvy dle zákona č. 106/1999 Sb., o</w:t>
      </w:r>
      <w:r w:rsidR="00B06AF2" w:rsidRPr="002E429F">
        <w:rPr>
          <w:rFonts w:cs="Arial"/>
          <w:color w:val="000000"/>
          <w:sz w:val="22"/>
          <w:szCs w:val="22"/>
        </w:rPr>
        <w:t> </w:t>
      </w:r>
      <w:r w:rsidRPr="002E429F">
        <w:rPr>
          <w:rFonts w:cs="Arial"/>
          <w:color w:val="000000"/>
          <w:sz w:val="22"/>
          <w:szCs w:val="22"/>
        </w:rPr>
        <w:t>svobodném přístupu k  informacím, ve znění pozdějších předpisů a zákona č. 11</w:t>
      </w:r>
      <w:r w:rsidR="00EE5B45" w:rsidRPr="002E429F">
        <w:rPr>
          <w:rFonts w:cs="Arial"/>
          <w:color w:val="000000"/>
          <w:sz w:val="22"/>
          <w:szCs w:val="22"/>
        </w:rPr>
        <w:t>0</w:t>
      </w:r>
      <w:r w:rsidRPr="002E429F">
        <w:rPr>
          <w:rFonts w:cs="Arial"/>
          <w:color w:val="000000"/>
          <w:sz w:val="22"/>
          <w:szCs w:val="22"/>
        </w:rPr>
        <w:t>/20</w:t>
      </w:r>
      <w:r w:rsidR="00EE5B45" w:rsidRPr="002E429F">
        <w:rPr>
          <w:rFonts w:cs="Arial"/>
          <w:color w:val="000000"/>
          <w:sz w:val="22"/>
          <w:szCs w:val="22"/>
        </w:rPr>
        <w:t>19</w:t>
      </w:r>
      <w:r w:rsidRPr="002E429F">
        <w:rPr>
          <w:rFonts w:cs="Arial"/>
          <w:color w:val="000000"/>
          <w:sz w:val="22"/>
          <w:szCs w:val="22"/>
        </w:rPr>
        <w:t xml:space="preserve"> Sb., o </w:t>
      </w:r>
      <w:r w:rsidR="00EE5B45" w:rsidRPr="002E429F">
        <w:rPr>
          <w:rFonts w:cs="Arial"/>
          <w:color w:val="000000"/>
          <w:sz w:val="22"/>
          <w:szCs w:val="22"/>
        </w:rPr>
        <w:t xml:space="preserve">zpracování </w:t>
      </w:r>
      <w:r w:rsidRPr="002E429F">
        <w:rPr>
          <w:rFonts w:cs="Arial"/>
          <w:color w:val="000000"/>
          <w:sz w:val="22"/>
          <w:szCs w:val="22"/>
        </w:rPr>
        <w:t xml:space="preserve">osobních údajů, ve znění </w:t>
      </w:r>
      <w:r w:rsidRPr="002E429F">
        <w:rPr>
          <w:rFonts w:cs="Arial"/>
          <w:sz w:val="22"/>
          <w:szCs w:val="22"/>
        </w:rPr>
        <w:t xml:space="preserve">pozdějších předpisů. Smluvní strany souhlasně prohlašují, že žádný údaj v této smlouvě není označován za obchodní tajemství. </w:t>
      </w:r>
    </w:p>
    <w:p w14:paraId="757CF7B7" w14:textId="77777777" w:rsidR="003E2713" w:rsidRPr="002E429F" w:rsidRDefault="00DB1E7E" w:rsidP="00070F5C">
      <w:pPr>
        <w:pStyle w:val="Zkladntext3"/>
        <w:numPr>
          <w:ilvl w:val="1"/>
          <w:numId w:val="34"/>
        </w:numPr>
        <w:spacing w:after="60"/>
        <w:ind w:left="709" w:hanging="709"/>
        <w:jc w:val="both"/>
        <w:rPr>
          <w:rFonts w:cs="Arial"/>
          <w:sz w:val="22"/>
          <w:szCs w:val="22"/>
        </w:rPr>
      </w:pPr>
      <w:r w:rsidRPr="002E429F">
        <w:rPr>
          <w:rFonts w:cs="Arial"/>
          <w:sz w:val="22"/>
          <w:szCs w:val="22"/>
        </w:rPr>
        <w:t xml:space="preserve">Smluvní strany berou na vědomí, že plnění předmětu této smlouvy představuje po dobu nezbytně nutnou právní titul pro zpracování osobních údajů ve smyslu Nařízení Evropského parlamentu a Rady (EU) č. 2016/679 ze dne 27. dubna 2016 </w:t>
      </w:r>
      <w:r w:rsidR="00D84405" w:rsidRPr="002E429F">
        <w:rPr>
          <w:rFonts w:cs="Arial"/>
          <w:sz w:val="22"/>
          <w:szCs w:val="22"/>
        </w:rPr>
        <w:t>o ochraně fyzických osob v souvislosti se zpracováním osobních údajů a o volném pohybu těchto údajů a o zrušení směrnice 95/46/ES (obecné nařízení o ochraně osobních údajů)</w:t>
      </w:r>
      <w:r w:rsidRPr="002E429F">
        <w:rPr>
          <w:rFonts w:cs="Arial"/>
          <w:sz w:val="22"/>
          <w:szCs w:val="22"/>
        </w:rPr>
        <w:t>.</w:t>
      </w:r>
    </w:p>
    <w:p w14:paraId="56382296" w14:textId="439C6639" w:rsidR="00320FC0" w:rsidRPr="002E429F" w:rsidRDefault="00320FC0" w:rsidP="00070F5C">
      <w:pPr>
        <w:pStyle w:val="Zkladntext3"/>
        <w:numPr>
          <w:ilvl w:val="1"/>
          <w:numId w:val="34"/>
        </w:numPr>
        <w:spacing w:after="60"/>
        <w:ind w:left="709" w:hanging="709"/>
        <w:jc w:val="both"/>
        <w:rPr>
          <w:rFonts w:cs="Arial"/>
          <w:sz w:val="22"/>
          <w:szCs w:val="22"/>
        </w:rPr>
      </w:pPr>
      <w:r w:rsidRPr="002E429F">
        <w:rPr>
          <w:rFonts w:cs="Arial"/>
          <w:sz w:val="22"/>
          <w:szCs w:val="22"/>
        </w:rPr>
        <w:t>Smluvní strany berou na vědomí a souhlasí s uveřejněním smlouvy v registru smluv dle zákona č. 340/2015 Sb., o zvláštních podmínkách účinnosti některých smluv, uveřejňování těchto smluv a o registru smluv (zákon o registru smluv) s tím, že budou dodrženy podmínky stanovené § 3 odst. 1 tohoto zákona, bez ohledu na výši ceny, resp. bez ohledu na hodnotu předmětu plnění smlouvy.</w:t>
      </w:r>
    </w:p>
    <w:p w14:paraId="4293BF1E" w14:textId="77777777" w:rsidR="00320FC0" w:rsidRPr="002E429F" w:rsidRDefault="00320FC0" w:rsidP="00070F5C">
      <w:pPr>
        <w:pStyle w:val="Zkladntext3"/>
        <w:numPr>
          <w:ilvl w:val="1"/>
          <w:numId w:val="34"/>
        </w:numPr>
        <w:spacing w:after="60"/>
        <w:ind w:left="709" w:hanging="709"/>
        <w:jc w:val="both"/>
        <w:rPr>
          <w:rFonts w:cs="Arial"/>
          <w:sz w:val="22"/>
          <w:szCs w:val="22"/>
        </w:rPr>
      </w:pPr>
      <w:r w:rsidRPr="002E429F">
        <w:rPr>
          <w:rFonts w:cs="Arial"/>
          <w:sz w:val="22"/>
          <w:szCs w:val="22"/>
        </w:rPr>
        <w:t>Smluvní strany se dohodly, že v případě, že smlouva obsahuje informace týkající se obchodního tajemství dle § 504 občanského zákoníku, tyto informace budou označeny tak, aby nebyly součástí elektronického obrazu textového obsahu smlouvy.</w:t>
      </w:r>
    </w:p>
    <w:p w14:paraId="3917A795" w14:textId="6F09F161" w:rsidR="00320FC0" w:rsidRPr="002E429F" w:rsidRDefault="00320FC0" w:rsidP="00070F5C">
      <w:pPr>
        <w:pStyle w:val="Zkladntext3"/>
        <w:numPr>
          <w:ilvl w:val="1"/>
          <w:numId w:val="34"/>
        </w:numPr>
        <w:spacing w:after="60"/>
        <w:ind w:left="709" w:hanging="709"/>
        <w:jc w:val="both"/>
        <w:rPr>
          <w:rFonts w:cs="Arial"/>
          <w:sz w:val="22"/>
          <w:szCs w:val="22"/>
        </w:rPr>
      </w:pPr>
      <w:r w:rsidRPr="002E429F">
        <w:rPr>
          <w:rFonts w:cs="Arial"/>
          <w:sz w:val="22"/>
          <w:szCs w:val="22"/>
        </w:rPr>
        <w:t>Smluvní strany se dohodly, že uveřejnění smlouvy dle zákona č. 340/2015 Sb., zajistí zasláním správci registru smluv objednatel.</w:t>
      </w:r>
    </w:p>
    <w:p w14:paraId="6B7E0E0C" w14:textId="4004CAF3" w:rsidR="00953A82" w:rsidRPr="002E429F" w:rsidRDefault="00953A82" w:rsidP="00070F5C">
      <w:pPr>
        <w:pStyle w:val="Zkladntext3"/>
        <w:numPr>
          <w:ilvl w:val="1"/>
          <w:numId w:val="34"/>
        </w:numPr>
        <w:spacing w:after="60"/>
        <w:ind w:left="709" w:hanging="709"/>
        <w:jc w:val="both"/>
        <w:rPr>
          <w:rFonts w:cs="Arial"/>
          <w:sz w:val="22"/>
          <w:szCs w:val="22"/>
        </w:rPr>
      </w:pPr>
      <w:r w:rsidRPr="002E429F">
        <w:rPr>
          <w:rFonts w:cs="Arial"/>
          <w:sz w:val="22"/>
          <w:szCs w:val="22"/>
        </w:rPr>
        <w:t xml:space="preserve">Smluvní strany se dohodly, že tato smlouva může být zveřejněna na oficiálních </w:t>
      </w:r>
      <w:r w:rsidRPr="002E429F">
        <w:rPr>
          <w:rFonts w:cs="Arial"/>
          <w:sz w:val="22"/>
          <w:szCs w:val="22"/>
        </w:rPr>
        <w:lastRenderedPageBreak/>
        <w:t>internetových stránkách města Louny / objednatele a Městského úřadu Louny (</w:t>
      </w:r>
      <w:hyperlink r:id="rId8" w:history="1">
        <w:r w:rsidRPr="002E429F">
          <w:rPr>
            <w:rStyle w:val="Hypertextovodkaz"/>
            <w:rFonts w:cs="Arial"/>
            <w:sz w:val="22"/>
            <w:szCs w:val="22"/>
          </w:rPr>
          <w:t>www.mulouny.cz</w:t>
        </w:r>
      </w:hyperlink>
      <w:r w:rsidRPr="002E429F">
        <w:rPr>
          <w:rFonts w:cs="Arial"/>
          <w:sz w:val="22"/>
          <w:szCs w:val="22"/>
        </w:rPr>
        <w:t>), s výjimkou osobních a citlivých údajů fyzických osob uvedených v této smlouvě.</w:t>
      </w:r>
    </w:p>
    <w:p w14:paraId="5B84D61F" w14:textId="77777777" w:rsidR="00320FC0" w:rsidRPr="002E429F" w:rsidRDefault="00320FC0" w:rsidP="00070F5C">
      <w:pPr>
        <w:pStyle w:val="Zkladntext3"/>
        <w:numPr>
          <w:ilvl w:val="1"/>
          <w:numId w:val="34"/>
        </w:numPr>
        <w:spacing w:after="60"/>
        <w:ind w:left="709" w:hanging="709"/>
        <w:jc w:val="both"/>
        <w:rPr>
          <w:rFonts w:cs="Arial"/>
          <w:sz w:val="22"/>
          <w:szCs w:val="22"/>
        </w:rPr>
      </w:pPr>
      <w:r w:rsidRPr="002E429F">
        <w:rPr>
          <w:rFonts w:cs="Arial"/>
          <w:sz w:val="22"/>
          <w:szCs w:val="22"/>
        </w:rPr>
        <w:t>Ve věcech výslovně neuvedených se tato smlouva řídí příslušnými ustanoveními občanského zákoníku.</w:t>
      </w:r>
    </w:p>
    <w:p w14:paraId="121738AF" w14:textId="49DDC0CC" w:rsidR="00320FC0" w:rsidRPr="002E429F" w:rsidRDefault="00320FC0" w:rsidP="00070F5C">
      <w:pPr>
        <w:pStyle w:val="Zkladntext3"/>
        <w:numPr>
          <w:ilvl w:val="1"/>
          <w:numId w:val="34"/>
        </w:numPr>
        <w:spacing w:after="60"/>
        <w:ind w:left="709" w:hanging="709"/>
        <w:jc w:val="both"/>
        <w:rPr>
          <w:rFonts w:cs="Arial"/>
          <w:color w:val="000000"/>
          <w:sz w:val="22"/>
          <w:szCs w:val="22"/>
        </w:rPr>
      </w:pPr>
      <w:r w:rsidRPr="002E429F">
        <w:rPr>
          <w:rFonts w:cs="Arial"/>
          <w:color w:val="000000"/>
          <w:sz w:val="22"/>
          <w:szCs w:val="22"/>
        </w:rPr>
        <w:t xml:space="preserve">Tato smlouva je </w:t>
      </w:r>
      <w:r w:rsidR="00797585" w:rsidRPr="002E429F">
        <w:rPr>
          <w:rFonts w:cs="Arial"/>
          <w:color w:val="000000"/>
          <w:sz w:val="22"/>
          <w:szCs w:val="22"/>
        </w:rPr>
        <w:t>v jednom elektronicky podepsaném originále</w:t>
      </w:r>
      <w:r w:rsidRPr="002E429F">
        <w:rPr>
          <w:rFonts w:cs="Arial"/>
          <w:color w:val="000000"/>
          <w:sz w:val="22"/>
          <w:szCs w:val="22"/>
        </w:rPr>
        <w:t>.</w:t>
      </w:r>
    </w:p>
    <w:p w14:paraId="1FE647C0" w14:textId="77777777" w:rsidR="00036CB8" w:rsidRPr="002E429F" w:rsidRDefault="00320FC0" w:rsidP="00070F5C">
      <w:pPr>
        <w:pStyle w:val="Zkladntext3"/>
        <w:numPr>
          <w:ilvl w:val="1"/>
          <w:numId w:val="34"/>
        </w:numPr>
        <w:spacing w:after="60"/>
        <w:ind w:left="709" w:hanging="709"/>
        <w:jc w:val="both"/>
        <w:rPr>
          <w:rFonts w:cs="Arial"/>
          <w:color w:val="000000"/>
          <w:sz w:val="22"/>
          <w:szCs w:val="22"/>
        </w:rPr>
      </w:pPr>
      <w:r w:rsidRPr="002E429F">
        <w:rPr>
          <w:rFonts w:cs="Arial"/>
          <w:color w:val="000000"/>
          <w:sz w:val="22"/>
          <w:szCs w:val="22"/>
        </w:rPr>
        <w:t>Obě smluvní strany prohlašují, že tato smlouva byla sepsána na základě jejich pravé a svobodné vůle, nikoliv v tísni nebo za jinak nevýhodných podmínek. Její text si přečetly a s jeho obsahem souhlasí, což stvrzují svými vlastnoručními podpisy.</w:t>
      </w:r>
    </w:p>
    <w:p w14:paraId="4632D087" w14:textId="77777777" w:rsidR="0083777E" w:rsidRPr="002E429F" w:rsidRDefault="0083777E" w:rsidP="008B5320">
      <w:pPr>
        <w:pStyle w:val="Zkladntext3"/>
        <w:spacing w:after="60"/>
        <w:jc w:val="both"/>
        <w:rPr>
          <w:rFonts w:cs="Arial"/>
          <w:color w:val="000000"/>
          <w:sz w:val="22"/>
          <w:szCs w:val="22"/>
        </w:rPr>
      </w:pPr>
    </w:p>
    <w:p w14:paraId="4C0560DA" w14:textId="24F25C56" w:rsidR="002168EF" w:rsidRPr="002E429F" w:rsidRDefault="002168EF" w:rsidP="008B5320">
      <w:pPr>
        <w:pStyle w:val="Zkladntext3"/>
        <w:spacing w:after="60"/>
        <w:jc w:val="both"/>
        <w:rPr>
          <w:rFonts w:cs="Arial"/>
          <w:color w:val="000000"/>
          <w:sz w:val="22"/>
          <w:szCs w:val="22"/>
        </w:rPr>
      </w:pPr>
      <w:r w:rsidRPr="002E429F">
        <w:rPr>
          <w:rFonts w:cs="Arial"/>
          <w:color w:val="000000"/>
          <w:sz w:val="22"/>
          <w:szCs w:val="22"/>
        </w:rPr>
        <w:t xml:space="preserve">Přílohy: </w:t>
      </w:r>
      <w:r w:rsidRPr="002E429F">
        <w:rPr>
          <w:rFonts w:cs="Arial"/>
          <w:color w:val="000000"/>
          <w:sz w:val="22"/>
          <w:szCs w:val="22"/>
        </w:rPr>
        <w:tab/>
        <w:t xml:space="preserve">1) </w:t>
      </w:r>
      <w:r w:rsidR="003A3472">
        <w:rPr>
          <w:rFonts w:cs="Arial"/>
          <w:color w:val="000000"/>
          <w:sz w:val="22"/>
          <w:szCs w:val="22"/>
        </w:rPr>
        <w:t>oceněný výkaz výměr</w:t>
      </w:r>
    </w:p>
    <w:p w14:paraId="3508DEDE" w14:textId="00CD1B13" w:rsidR="002168EF" w:rsidRPr="002E429F" w:rsidRDefault="002168EF" w:rsidP="008B5320">
      <w:pPr>
        <w:pStyle w:val="Zkladntext3"/>
        <w:spacing w:after="60"/>
        <w:jc w:val="both"/>
        <w:rPr>
          <w:rFonts w:cs="Arial"/>
          <w:color w:val="000000"/>
          <w:sz w:val="22"/>
          <w:szCs w:val="22"/>
        </w:rPr>
      </w:pPr>
    </w:p>
    <w:p w14:paraId="2676A376" w14:textId="77777777" w:rsidR="0083777E" w:rsidRPr="002E429F" w:rsidRDefault="0083777E" w:rsidP="008B5320">
      <w:pPr>
        <w:pStyle w:val="Zkladntext3"/>
        <w:spacing w:after="60"/>
        <w:ind w:left="709"/>
        <w:jc w:val="both"/>
        <w:rPr>
          <w:rFonts w:cs="Arial"/>
          <w:color w:val="000000"/>
          <w:sz w:val="22"/>
          <w:szCs w:val="22"/>
        </w:rPr>
      </w:pPr>
    </w:p>
    <w:tbl>
      <w:tblPr>
        <w:tblW w:w="9104" w:type="dxa"/>
        <w:tblInd w:w="250" w:type="dxa"/>
        <w:tblLook w:val="04A0" w:firstRow="1" w:lastRow="0" w:firstColumn="1" w:lastColumn="0" w:noHBand="0" w:noVBand="1"/>
      </w:tblPr>
      <w:tblGrid>
        <w:gridCol w:w="4552"/>
        <w:gridCol w:w="4552"/>
      </w:tblGrid>
      <w:tr w:rsidR="00953A82" w:rsidRPr="002E429F" w14:paraId="76A4C78E" w14:textId="77777777" w:rsidTr="00205823">
        <w:trPr>
          <w:trHeight w:val="577"/>
        </w:trPr>
        <w:tc>
          <w:tcPr>
            <w:tcW w:w="4552" w:type="dxa"/>
            <w:vAlign w:val="bottom"/>
          </w:tcPr>
          <w:p w14:paraId="478395FC" w14:textId="77777777" w:rsidR="00953A82" w:rsidRPr="002E429F" w:rsidRDefault="00953A82" w:rsidP="00205823">
            <w:pPr>
              <w:pStyle w:val="Zkladntext2"/>
              <w:tabs>
                <w:tab w:val="left" w:pos="163"/>
                <w:tab w:val="center" w:pos="163"/>
                <w:tab w:val="center" w:pos="1701"/>
                <w:tab w:val="center" w:pos="6804"/>
              </w:tabs>
              <w:spacing w:after="60" w:line="288" w:lineRule="auto"/>
              <w:rPr>
                <w:sz w:val="22"/>
                <w:szCs w:val="22"/>
              </w:rPr>
            </w:pPr>
            <w:r w:rsidRPr="002E429F">
              <w:rPr>
                <w:sz w:val="22"/>
                <w:szCs w:val="22"/>
              </w:rPr>
              <w:t>V ………………..</w:t>
            </w:r>
          </w:p>
        </w:tc>
        <w:tc>
          <w:tcPr>
            <w:tcW w:w="4552" w:type="dxa"/>
            <w:vAlign w:val="bottom"/>
          </w:tcPr>
          <w:p w14:paraId="1E1DC1E9" w14:textId="77777777" w:rsidR="00953A82" w:rsidRPr="002E429F" w:rsidRDefault="00953A82" w:rsidP="00205823">
            <w:pPr>
              <w:pStyle w:val="Zkladntext2"/>
              <w:tabs>
                <w:tab w:val="left" w:pos="0"/>
                <w:tab w:val="left" w:pos="163"/>
                <w:tab w:val="center" w:pos="163"/>
                <w:tab w:val="center" w:pos="1701"/>
                <w:tab w:val="center" w:pos="6804"/>
              </w:tabs>
              <w:spacing w:after="60" w:line="288" w:lineRule="auto"/>
              <w:rPr>
                <w:sz w:val="22"/>
                <w:szCs w:val="22"/>
              </w:rPr>
            </w:pPr>
            <w:r w:rsidRPr="002E429F">
              <w:rPr>
                <w:sz w:val="22"/>
                <w:szCs w:val="22"/>
              </w:rPr>
              <w:t>V Lounech ………………..</w:t>
            </w:r>
          </w:p>
        </w:tc>
      </w:tr>
      <w:tr w:rsidR="00953A82" w:rsidRPr="002E429F" w14:paraId="2B9E1CDE" w14:textId="77777777" w:rsidTr="00205823">
        <w:trPr>
          <w:trHeight w:val="1067"/>
        </w:trPr>
        <w:tc>
          <w:tcPr>
            <w:tcW w:w="4552" w:type="dxa"/>
            <w:vAlign w:val="bottom"/>
          </w:tcPr>
          <w:p w14:paraId="2A889078" w14:textId="631F12D8" w:rsidR="00953A82" w:rsidRPr="002E429F" w:rsidRDefault="004C4B93" w:rsidP="00205823">
            <w:pPr>
              <w:pStyle w:val="Zkladntext2"/>
              <w:tabs>
                <w:tab w:val="left" w:pos="0"/>
                <w:tab w:val="left" w:pos="163"/>
                <w:tab w:val="center" w:pos="163"/>
                <w:tab w:val="center" w:pos="1701"/>
                <w:tab w:val="center" w:pos="6804"/>
              </w:tabs>
              <w:spacing w:after="60" w:line="288" w:lineRule="auto"/>
              <w:rPr>
                <w:sz w:val="22"/>
                <w:szCs w:val="22"/>
              </w:rPr>
            </w:pPr>
            <w:r w:rsidRPr="002E429F">
              <w:rPr>
                <w:sz w:val="22"/>
                <w:szCs w:val="22"/>
              </w:rPr>
              <w:t>za zhotovitele:</w:t>
            </w:r>
          </w:p>
        </w:tc>
        <w:tc>
          <w:tcPr>
            <w:tcW w:w="4552" w:type="dxa"/>
            <w:vAlign w:val="bottom"/>
          </w:tcPr>
          <w:p w14:paraId="541B0510" w14:textId="4868BA91" w:rsidR="00953A82" w:rsidRPr="002E429F" w:rsidRDefault="004C4B93" w:rsidP="00205823">
            <w:pPr>
              <w:pStyle w:val="Zkladntext2"/>
              <w:tabs>
                <w:tab w:val="left" w:pos="0"/>
                <w:tab w:val="left" w:pos="163"/>
                <w:tab w:val="center" w:pos="163"/>
                <w:tab w:val="center" w:pos="1701"/>
                <w:tab w:val="center" w:pos="6804"/>
              </w:tabs>
              <w:spacing w:after="60" w:line="288" w:lineRule="auto"/>
              <w:rPr>
                <w:sz w:val="22"/>
                <w:szCs w:val="22"/>
              </w:rPr>
            </w:pPr>
            <w:r w:rsidRPr="002E429F">
              <w:rPr>
                <w:sz w:val="22"/>
                <w:szCs w:val="22"/>
              </w:rPr>
              <w:t xml:space="preserve">      za objednatele:</w:t>
            </w:r>
          </w:p>
        </w:tc>
      </w:tr>
      <w:tr w:rsidR="00953A82" w:rsidRPr="002E429F" w14:paraId="548217E9" w14:textId="77777777" w:rsidTr="00205823">
        <w:trPr>
          <w:trHeight w:val="285"/>
        </w:trPr>
        <w:tc>
          <w:tcPr>
            <w:tcW w:w="4552" w:type="dxa"/>
            <w:vAlign w:val="center"/>
          </w:tcPr>
          <w:p w14:paraId="6BC63342" w14:textId="55BEEF11" w:rsidR="00953A82" w:rsidRPr="002E429F" w:rsidRDefault="00953A82" w:rsidP="00205823">
            <w:pPr>
              <w:pStyle w:val="Zkladntext2"/>
              <w:tabs>
                <w:tab w:val="left" w:pos="0"/>
                <w:tab w:val="left" w:pos="163"/>
                <w:tab w:val="center" w:pos="163"/>
                <w:tab w:val="center" w:pos="1701"/>
                <w:tab w:val="center" w:pos="6804"/>
              </w:tabs>
              <w:spacing w:after="60" w:line="288" w:lineRule="auto"/>
              <w:rPr>
                <w:sz w:val="22"/>
                <w:szCs w:val="22"/>
              </w:rPr>
            </w:pPr>
          </w:p>
        </w:tc>
        <w:tc>
          <w:tcPr>
            <w:tcW w:w="4552" w:type="dxa"/>
            <w:vAlign w:val="center"/>
          </w:tcPr>
          <w:p w14:paraId="2DA9572D" w14:textId="77777777" w:rsidR="00953A82" w:rsidRPr="002E429F" w:rsidRDefault="00953A82" w:rsidP="00205823">
            <w:pPr>
              <w:pStyle w:val="Zkladntext2"/>
              <w:tabs>
                <w:tab w:val="left" w:pos="0"/>
                <w:tab w:val="left" w:pos="163"/>
                <w:tab w:val="center" w:pos="163"/>
                <w:tab w:val="center" w:pos="1701"/>
                <w:tab w:val="center" w:pos="6804"/>
              </w:tabs>
              <w:spacing w:after="60" w:line="288" w:lineRule="auto"/>
              <w:rPr>
                <w:sz w:val="22"/>
                <w:szCs w:val="22"/>
              </w:rPr>
            </w:pPr>
            <w:r w:rsidRPr="002E429F">
              <w:rPr>
                <w:rFonts w:cs="Arial"/>
                <w:sz w:val="22"/>
                <w:szCs w:val="22"/>
              </w:rPr>
              <w:t>Mgr. et Bc. Milan Rychtařík</w:t>
            </w:r>
          </w:p>
        </w:tc>
      </w:tr>
      <w:tr w:rsidR="00953A82" w:rsidRPr="002E429F" w14:paraId="74C3B1BA" w14:textId="77777777" w:rsidTr="00205823">
        <w:trPr>
          <w:trHeight w:val="243"/>
        </w:trPr>
        <w:tc>
          <w:tcPr>
            <w:tcW w:w="4552" w:type="dxa"/>
            <w:vAlign w:val="center"/>
          </w:tcPr>
          <w:p w14:paraId="1DDC3930" w14:textId="77777777" w:rsidR="00953A82" w:rsidRPr="002E429F" w:rsidRDefault="00953A82" w:rsidP="00205823">
            <w:pPr>
              <w:pStyle w:val="Zkladntext2"/>
              <w:tabs>
                <w:tab w:val="left" w:pos="0"/>
                <w:tab w:val="left" w:pos="163"/>
                <w:tab w:val="center" w:pos="163"/>
                <w:tab w:val="center" w:pos="1701"/>
                <w:tab w:val="center" w:pos="6804"/>
              </w:tabs>
              <w:spacing w:after="60" w:line="288" w:lineRule="auto"/>
              <w:rPr>
                <w:sz w:val="22"/>
                <w:szCs w:val="22"/>
              </w:rPr>
            </w:pPr>
          </w:p>
        </w:tc>
        <w:tc>
          <w:tcPr>
            <w:tcW w:w="4552" w:type="dxa"/>
            <w:vAlign w:val="center"/>
          </w:tcPr>
          <w:p w14:paraId="248A9D5D" w14:textId="73419B3E" w:rsidR="00953A82" w:rsidRPr="002E429F" w:rsidRDefault="004C4B93" w:rsidP="00205823">
            <w:pPr>
              <w:pStyle w:val="Zkladntext2"/>
              <w:tabs>
                <w:tab w:val="left" w:pos="0"/>
                <w:tab w:val="left" w:pos="163"/>
                <w:tab w:val="center" w:pos="163"/>
                <w:tab w:val="center" w:pos="1701"/>
                <w:tab w:val="center" w:pos="6804"/>
              </w:tabs>
              <w:spacing w:after="60" w:line="288" w:lineRule="auto"/>
              <w:rPr>
                <w:sz w:val="22"/>
                <w:szCs w:val="22"/>
              </w:rPr>
            </w:pPr>
            <w:r w:rsidRPr="002E429F">
              <w:rPr>
                <w:rFonts w:cs="Arial"/>
                <w:sz w:val="22"/>
                <w:szCs w:val="22"/>
              </w:rPr>
              <w:t xml:space="preserve">       </w:t>
            </w:r>
            <w:r w:rsidR="00953A82" w:rsidRPr="002E429F">
              <w:rPr>
                <w:rFonts w:cs="Arial"/>
                <w:sz w:val="22"/>
                <w:szCs w:val="22"/>
              </w:rPr>
              <w:t>st</w:t>
            </w:r>
            <w:r w:rsidR="00953A82" w:rsidRPr="002E429F">
              <w:rPr>
                <w:sz w:val="22"/>
                <w:szCs w:val="22"/>
              </w:rPr>
              <w:t>arosta města</w:t>
            </w:r>
          </w:p>
        </w:tc>
      </w:tr>
      <w:tr w:rsidR="00953A82" w:rsidRPr="002E429F" w14:paraId="40B57693" w14:textId="77777777" w:rsidTr="00205823">
        <w:trPr>
          <w:trHeight w:val="243"/>
        </w:trPr>
        <w:tc>
          <w:tcPr>
            <w:tcW w:w="4552" w:type="dxa"/>
            <w:gridSpan w:val="2"/>
            <w:vAlign w:val="center"/>
          </w:tcPr>
          <w:p w14:paraId="12862E93" w14:textId="77777777" w:rsidR="00953A82" w:rsidRPr="002E429F" w:rsidRDefault="00953A82" w:rsidP="00205823"/>
        </w:tc>
      </w:tr>
    </w:tbl>
    <w:p w14:paraId="60655524" w14:textId="77777777" w:rsidR="00320FC0" w:rsidRPr="002E429F" w:rsidRDefault="00320FC0" w:rsidP="002E69DF">
      <w:pPr>
        <w:pStyle w:val="Zkladntext3"/>
        <w:jc w:val="both"/>
      </w:pPr>
    </w:p>
    <w:sectPr w:rsidR="00320FC0" w:rsidRPr="002E429F">
      <w:footerReference w:type="default" r:id="rId9"/>
      <w:headerReference w:type="firs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C77BF" w14:textId="77777777" w:rsidR="00843B4D" w:rsidRDefault="00843B4D">
      <w:r>
        <w:separator/>
      </w:r>
    </w:p>
  </w:endnote>
  <w:endnote w:type="continuationSeparator" w:id="0">
    <w:p w14:paraId="63896FB9" w14:textId="77777777" w:rsidR="00843B4D" w:rsidRDefault="0084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D8B3C" w14:textId="528B73F7" w:rsidR="00A75F65" w:rsidRDefault="00A75F65">
    <w:pPr>
      <w:pStyle w:val="Zpat"/>
      <w:jc w:val="center"/>
      <w:rPr>
        <w:rFonts w:ascii="Arial" w:hAnsi="Arial" w:cs="Arial"/>
        <w:sz w:val="20"/>
        <w:szCs w:val="20"/>
      </w:rPr>
    </w:pPr>
    <w:r>
      <w:rPr>
        <w:rFonts w:ascii="Arial" w:hAnsi="Arial" w:cs="Arial"/>
        <w:sz w:val="20"/>
        <w:szCs w:val="20"/>
      </w:rPr>
      <w:t xml:space="preserve">Strana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330DAA">
      <w:rPr>
        <w:rFonts w:ascii="Arial" w:hAnsi="Arial" w:cs="Arial"/>
        <w:noProof/>
        <w:sz w:val="20"/>
        <w:szCs w:val="20"/>
      </w:rPr>
      <w:t>18</w:t>
    </w:r>
    <w:r>
      <w:rPr>
        <w:rFonts w:ascii="Arial" w:hAnsi="Arial" w:cs="Arial"/>
        <w:sz w:val="20"/>
        <w:szCs w:val="20"/>
      </w:rPr>
      <w:fldChar w:fldCharType="end"/>
    </w:r>
    <w:r>
      <w:rPr>
        <w:rFonts w:ascii="Arial" w:hAnsi="Arial" w:cs="Arial"/>
        <w:sz w:val="20"/>
        <w:szCs w:val="20"/>
      </w:rPr>
      <w:t xml:space="preserve"> (celkem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330DAA">
      <w:rPr>
        <w:rFonts w:ascii="Arial" w:hAnsi="Arial" w:cs="Arial"/>
        <w:noProof/>
        <w:sz w:val="20"/>
        <w:szCs w:val="20"/>
      </w:rPr>
      <w:t>18</w:t>
    </w:r>
    <w:r>
      <w:rPr>
        <w:rFonts w:ascii="Arial" w:hAnsi="Arial" w:cs="Arial"/>
        <w:sz w:val="20"/>
        <w:szCs w:val="20"/>
      </w:rPr>
      <w:fldChar w:fldCharType="end"/>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F01C4" w14:textId="77777777" w:rsidR="00843B4D" w:rsidRDefault="00843B4D">
      <w:r>
        <w:separator/>
      </w:r>
    </w:p>
  </w:footnote>
  <w:footnote w:type="continuationSeparator" w:id="0">
    <w:p w14:paraId="1589A4BF" w14:textId="77777777" w:rsidR="00843B4D" w:rsidRDefault="0084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F06A9" w14:textId="77777777" w:rsidR="00A75F65" w:rsidRDefault="00A75F65">
    <w:pPr>
      <w:pStyle w:val="Zhlav"/>
      <w:jc w:val="right"/>
      <w:rPr>
        <w:rFonts w:ascii="Arial" w:hAnsi="Arial" w:cs="Arial"/>
        <w:sz w:val="22"/>
        <w:szCs w:val="22"/>
      </w:rPr>
    </w:pPr>
    <w:r w:rsidRPr="00036CB8">
      <w:rPr>
        <w:rFonts w:ascii="Arial" w:hAnsi="Arial" w:cs="Arial"/>
        <w:sz w:val="22"/>
        <w:szCs w:val="22"/>
      </w:rPr>
      <w:t>Příloha č.</w:t>
    </w:r>
    <w:r>
      <w:rPr>
        <w:rFonts w:ascii="Arial" w:hAnsi="Arial" w:cs="Arial"/>
        <w:sz w:val="22"/>
        <w:szCs w:val="22"/>
      </w:rPr>
      <w:t xml:space="preserve">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5D3"/>
    <w:multiLevelType w:val="multilevel"/>
    <w:tmpl w:val="084CCC9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 w15:restartNumberingAfterBreak="0">
    <w:nsid w:val="02F40158"/>
    <w:multiLevelType w:val="multilevel"/>
    <w:tmpl w:val="3F52A47E"/>
    <w:lvl w:ilvl="0">
      <w:start w:val="15"/>
      <w:numFmt w:val="decimal"/>
      <w:lvlText w:val="%1"/>
      <w:lvlJc w:val="left"/>
      <w:pPr>
        <w:tabs>
          <w:tab w:val="num" w:pos="420"/>
        </w:tabs>
        <w:ind w:left="420" w:hanging="420"/>
      </w:pPr>
      <w:rPr>
        <w:rFonts w:hint="default"/>
      </w:rPr>
    </w:lvl>
    <w:lvl w:ilvl="1">
      <w:start w:val="1"/>
      <w:numFmt w:val="decimal"/>
      <w:lvlText w:val="16.%2"/>
      <w:lvlJc w:val="left"/>
      <w:pPr>
        <w:tabs>
          <w:tab w:val="num" w:pos="421"/>
        </w:tabs>
        <w:ind w:left="421"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 w15:restartNumberingAfterBreak="0">
    <w:nsid w:val="05442ECC"/>
    <w:multiLevelType w:val="multilevel"/>
    <w:tmpl w:val="F52643F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1"/>
        </w:tabs>
        <w:ind w:left="421" w:hanging="42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3" w15:restartNumberingAfterBreak="0">
    <w:nsid w:val="066B588B"/>
    <w:multiLevelType w:val="hybridMultilevel"/>
    <w:tmpl w:val="D8D4D5A2"/>
    <w:lvl w:ilvl="0" w:tplc="24181C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6F4AAB"/>
    <w:multiLevelType w:val="multilevel"/>
    <w:tmpl w:val="A142F4B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5" w15:restartNumberingAfterBreak="0">
    <w:nsid w:val="0C18273D"/>
    <w:multiLevelType w:val="hybridMultilevel"/>
    <w:tmpl w:val="4C34D226"/>
    <w:lvl w:ilvl="0" w:tplc="AE50DAB8">
      <w:start w:val="1"/>
      <w:numFmt w:val="lowerLetter"/>
      <w:lvlText w:val="%1)"/>
      <w:lvlJc w:val="left"/>
      <w:pPr>
        <w:ind w:left="1110" w:hanging="4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0CAE343B"/>
    <w:multiLevelType w:val="multilevel"/>
    <w:tmpl w:val="E7E017A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7" w15:restartNumberingAfterBreak="0">
    <w:nsid w:val="0EEE655B"/>
    <w:multiLevelType w:val="multilevel"/>
    <w:tmpl w:val="1F30D2C4"/>
    <w:styleLink w:val="Styl2"/>
    <w:lvl w:ilvl="0">
      <w:start w:val="13"/>
      <w:numFmt w:val="decimal"/>
      <w:lvlText w:val="%1.1"/>
      <w:lvlJc w:val="left"/>
      <w:pPr>
        <w:tabs>
          <w:tab w:val="num" w:pos="420"/>
        </w:tabs>
        <w:ind w:left="420" w:hanging="420"/>
      </w:pPr>
      <w:rPr>
        <w:rFonts w:hint="default"/>
      </w:rPr>
    </w:lvl>
    <w:lvl w:ilvl="1">
      <w:start w:val="1"/>
      <w:numFmt w:val="decimal"/>
      <w:lvlText w:val="14.%2"/>
      <w:lvlJc w:val="left"/>
      <w:pPr>
        <w:tabs>
          <w:tab w:val="num" w:pos="420"/>
        </w:tabs>
        <w:ind w:left="420"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8" w15:restartNumberingAfterBreak="0">
    <w:nsid w:val="1022244C"/>
    <w:multiLevelType w:val="multilevel"/>
    <w:tmpl w:val="7932D8C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9" w15:restartNumberingAfterBreak="0">
    <w:nsid w:val="102A4E4F"/>
    <w:multiLevelType w:val="multilevel"/>
    <w:tmpl w:val="080C1B3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0" w15:restartNumberingAfterBreak="0">
    <w:nsid w:val="10EA0257"/>
    <w:multiLevelType w:val="hybridMultilevel"/>
    <w:tmpl w:val="D12AE7AA"/>
    <w:lvl w:ilvl="0" w:tplc="B2D4061C">
      <w:start w:val="1"/>
      <w:numFmt w:val="bullet"/>
      <w:lvlText w:val=""/>
      <w:lvlJc w:val="left"/>
      <w:pPr>
        <w:tabs>
          <w:tab w:val="num" w:pos="1440"/>
        </w:tabs>
        <w:ind w:left="1440" w:hanging="360"/>
      </w:pPr>
      <w:rPr>
        <w:rFonts w:ascii="Symbol" w:hAnsi="Symbol" w:hint="default"/>
        <w:color w:val="000000"/>
      </w:rPr>
    </w:lvl>
    <w:lvl w:ilvl="1" w:tplc="006EDF92">
      <w:start w:val="1"/>
      <w:numFmt w:val="bullet"/>
      <w:lvlText w:val=""/>
      <w:lvlJc w:val="left"/>
      <w:pPr>
        <w:tabs>
          <w:tab w:val="num" w:pos="2160"/>
        </w:tabs>
        <w:ind w:left="2160" w:hanging="360"/>
      </w:pPr>
      <w:rPr>
        <w:rFonts w:ascii="Symbol" w:hAnsi="Symbol" w:hint="default"/>
        <w:color w:val="000000"/>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CA1C38"/>
    <w:multiLevelType w:val="multilevel"/>
    <w:tmpl w:val="EE3874A4"/>
    <w:lvl w:ilvl="0">
      <w:start w:val="14"/>
      <w:numFmt w:val="decimal"/>
      <w:lvlText w:val="%1"/>
      <w:lvlJc w:val="left"/>
      <w:pPr>
        <w:tabs>
          <w:tab w:val="num" w:pos="420"/>
        </w:tabs>
        <w:ind w:left="420" w:hanging="420"/>
      </w:pPr>
      <w:rPr>
        <w:rFonts w:hint="default"/>
      </w:rPr>
    </w:lvl>
    <w:lvl w:ilvl="1">
      <w:start w:val="9"/>
      <w:numFmt w:val="decimal"/>
      <w:lvlText w:val="14.%2"/>
      <w:lvlJc w:val="left"/>
      <w:pPr>
        <w:tabs>
          <w:tab w:val="num" w:pos="420"/>
        </w:tabs>
        <w:ind w:left="420"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2" w15:restartNumberingAfterBreak="0">
    <w:nsid w:val="166563EE"/>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15:restartNumberingAfterBreak="0">
    <w:nsid w:val="17135740"/>
    <w:multiLevelType w:val="multilevel"/>
    <w:tmpl w:val="0466F4A0"/>
    <w:lvl w:ilvl="0">
      <w:start w:val="13"/>
      <w:numFmt w:val="decimal"/>
      <w:lvlText w:val="%1.1"/>
      <w:lvlJc w:val="left"/>
      <w:pPr>
        <w:tabs>
          <w:tab w:val="num" w:pos="420"/>
        </w:tabs>
        <w:ind w:left="420" w:hanging="420"/>
      </w:pPr>
      <w:rPr>
        <w:rFonts w:hint="default"/>
      </w:rPr>
    </w:lvl>
    <w:lvl w:ilvl="1">
      <w:start w:val="1"/>
      <w:numFmt w:val="decimal"/>
      <w:lvlText w:val="13.%2"/>
      <w:lvlJc w:val="left"/>
      <w:pPr>
        <w:tabs>
          <w:tab w:val="num" w:pos="420"/>
        </w:tabs>
        <w:ind w:left="420"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4" w15:restartNumberingAfterBreak="0">
    <w:nsid w:val="1F650E33"/>
    <w:multiLevelType w:val="hybridMultilevel"/>
    <w:tmpl w:val="EE000B7C"/>
    <w:lvl w:ilvl="0" w:tplc="006EDF92">
      <w:start w:val="1"/>
      <w:numFmt w:val="bullet"/>
      <w:lvlText w:val=""/>
      <w:lvlJc w:val="left"/>
      <w:pPr>
        <w:tabs>
          <w:tab w:val="num" w:pos="1434"/>
        </w:tabs>
        <w:ind w:left="1434" w:hanging="360"/>
      </w:pPr>
      <w:rPr>
        <w:rFonts w:ascii="Symbol" w:hAnsi="Symbol" w:hint="default"/>
      </w:rPr>
    </w:lvl>
    <w:lvl w:ilvl="1" w:tplc="04050003" w:tentative="1">
      <w:start w:val="1"/>
      <w:numFmt w:val="bullet"/>
      <w:lvlText w:val="o"/>
      <w:lvlJc w:val="left"/>
      <w:pPr>
        <w:tabs>
          <w:tab w:val="num" w:pos="2154"/>
        </w:tabs>
        <w:ind w:left="2154" w:hanging="360"/>
      </w:pPr>
      <w:rPr>
        <w:rFonts w:ascii="Courier New" w:hAnsi="Courier New" w:cs="Courier New" w:hint="default"/>
      </w:rPr>
    </w:lvl>
    <w:lvl w:ilvl="2" w:tplc="04050005" w:tentative="1">
      <w:start w:val="1"/>
      <w:numFmt w:val="bullet"/>
      <w:lvlText w:val=""/>
      <w:lvlJc w:val="left"/>
      <w:pPr>
        <w:tabs>
          <w:tab w:val="num" w:pos="2874"/>
        </w:tabs>
        <w:ind w:left="2874" w:hanging="360"/>
      </w:pPr>
      <w:rPr>
        <w:rFonts w:ascii="Wingdings" w:hAnsi="Wingdings" w:hint="default"/>
      </w:rPr>
    </w:lvl>
    <w:lvl w:ilvl="3" w:tplc="04050001" w:tentative="1">
      <w:start w:val="1"/>
      <w:numFmt w:val="bullet"/>
      <w:lvlText w:val=""/>
      <w:lvlJc w:val="left"/>
      <w:pPr>
        <w:tabs>
          <w:tab w:val="num" w:pos="3594"/>
        </w:tabs>
        <w:ind w:left="3594" w:hanging="360"/>
      </w:pPr>
      <w:rPr>
        <w:rFonts w:ascii="Symbol" w:hAnsi="Symbol" w:hint="default"/>
      </w:rPr>
    </w:lvl>
    <w:lvl w:ilvl="4" w:tplc="04050003" w:tentative="1">
      <w:start w:val="1"/>
      <w:numFmt w:val="bullet"/>
      <w:lvlText w:val="o"/>
      <w:lvlJc w:val="left"/>
      <w:pPr>
        <w:tabs>
          <w:tab w:val="num" w:pos="4314"/>
        </w:tabs>
        <w:ind w:left="4314" w:hanging="360"/>
      </w:pPr>
      <w:rPr>
        <w:rFonts w:ascii="Courier New" w:hAnsi="Courier New" w:cs="Courier New" w:hint="default"/>
      </w:rPr>
    </w:lvl>
    <w:lvl w:ilvl="5" w:tplc="04050005" w:tentative="1">
      <w:start w:val="1"/>
      <w:numFmt w:val="bullet"/>
      <w:lvlText w:val=""/>
      <w:lvlJc w:val="left"/>
      <w:pPr>
        <w:tabs>
          <w:tab w:val="num" w:pos="5034"/>
        </w:tabs>
        <w:ind w:left="5034" w:hanging="360"/>
      </w:pPr>
      <w:rPr>
        <w:rFonts w:ascii="Wingdings" w:hAnsi="Wingdings" w:hint="default"/>
      </w:rPr>
    </w:lvl>
    <w:lvl w:ilvl="6" w:tplc="04050001" w:tentative="1">
      <w:start w:val="1"/>
      <w:numFmt w:val="bullet"/>
      <w:lvlText w:val=""/>
      <w:lvlJc w:val="left"/>
      <w:pPr>
        <w:tabs>
          <w:tab w:val="num" w:pos="5754"/>
        </w:tabs>
        <w:ind w:left="5754" w:hanging="360"/>
      </w:pPr>
      <w:rPr>
        <w:rFonts w:ascii="Symbol" w:hAnsi="Symbol" w:hint="default"/>
      </w:rPr>
    </w:lvl>
    <w:lvl w:ilvl="7" w:tplc="04050003" w:tentative="1">
      <w:start w:val="1"/>
      <w:numFmt w:val="bullet"/>
      <w:lvlText w:val="o"/>
      <w:lvlJc w:val="left"/>
      <w:pPr>
        <w:tabs>
          <w:tab w:val="num" w:pos="6474"/>
        </w:tabs>
        <w:ind w:left="6474" w:hanging="360"/>
      </w:pPr>
      <w:rPr>
        <w:rFonts w:ascii="Courier New" w:hAnsi="Courier New" w:cs="Courier New" w:hint="default"/>
      </w:rPr>
    </w:lvl>
    <w:lvl w:ilvl="8" w:tplc="0405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221099B"/>
    <w:multiLevelType w:val="hybridMultilevel"/>
    <w:tmpl w:val="0EAEB046"/>
    <w:lvl w:ilvl="0" w:tplc="1832BFB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289769AA"/>
    <w:multiLevelType w:val="multilevel"/>
    <w:tmpl w:val="BD2AA28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12104A4"/>
    <w:multiLevelType w:val="multilevel"/>
    <w:tmpl w:val="5E52DD0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8" w15:restartNumberingAfterBreak="0">
    <w:nsid w:val="36CA1D2D"/>
    <w:multiLevelType w:val="multilevel"/>
    <w:tmpl w:val="D7009D7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9" w15:restartNumberingAfterBreak="0">
    <w:nsid w:val="3B3800B9"/>
    <w:multiLevelType w:val="multilevel"/>
    <w:tmpl w:val="ACC0B31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0" w15:restartNumberingAfterBreak="0">
    <w:nsid w:val="3E3358DC"/>
    <w:multiLevelType w:val="multilevel"/>
    <w:tmpl w:val="5734FC6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1" w15:restartNumberingAfterBreak="0">
    <w:nsid w:val="3F0A2732"/>
    <w:multiLevelType w:val="multilevel"/>
    <w:tmpl w:val="CDF854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1"/>
        </w:tabs>
        <w:ind w:left="721" w:hanging="360"/>
      </w:pPr>
      <w:rPr>
        <w:rFonts w:hint="default"/>
      </w:rPr>
    </w:lvl>
    <w:lvl w:ilvl="2">
      <w:start w:val="1"/>
      <w:numFmt w:val="decimal"/>
      <w:lvlText w:val="%1.%2.%3"/>
      <w:lvlJc w:val="left"/>
      <w:pPr>
        <w:tabs>
          <w:tab w:val="num" w:pos="1442"/>
        </w:tabs>
        <w:ind w:left="1442" w:hanging="720"/>
      </w:pPr>
      <w:rPr>
        <w:rFonts w:hint="default"/>
      </w:rPr>
    </w:lvl>
    <w:lvl w:ilvl="3">
      <w:start w:val="1"/>
      <w:numFmt w:val="decimal"/>
      <w:lvlText w:val="%1.%2.%3.%4"/>
      <w:lvlJc w:val="left"/>
      <w:pPr>
        <w:tabs>
          <w:tab w:val="num" w:pos="1803"/>
        </w:tabs>
        <w:ind w:left="1803" w:hanging="720"/>
      </w:pPr>
      <w:rPr>
        <w:rFonts w:hint="default"/>
      </w:rPr>
    </w:lvl>
    <w:lvl w:ilvl="4">
      <w:start w:val="1"/>
      <w:numFmt w:val="decimal"/>
      <w:lvlText w:val="%1.%2.%3.%4.%5"/>
      <w:lvlJc w:val="left"/>
      <w:pPr>
        <w:tabs>
          <w:tab w:val="num" w:pos="2524"/>
        </w:tabs>
        <w:ind w:left="2524" w:hanging="1080"/>
      </w:pPr>
      <w:rPr>
        <w:rFonts w:hint="default"/>
      </w:rPr>
    </w:lvl>
    <w:lvl w:ilvl="5">
      <w:start w:val="1"/>
      <w:numFmt w:val="decimal"/>
      <w:lvlText w:val="%1.%2.%3.%4.%5.%6"/>
      <w:lvlJc w:val="left"/>
      <w:pPr>
        <w:tabs>
          <w:tab w:val="num" w:pos="2885"/>
        </w:tabs>
        <w:ind w:left="2885" w:hanging="1080"/>
      </w:pPr>
      <w:rPr>
        <w:rFonts w:hint="default"/>
      </w:rPr>
    </w:lvl>
    <w:lvl w:ilvl="6">
      <w:start w:val="1"/>
      <w:numFmt w:val="decimal"/>
      <w:lvlText w:val="%1.%2.%3.%4.%5.%6.%7"/>
      <w:lvlJc w:val="left"/>
      <w:pPr>
        <w:tabs>
          <w:tab w:val="num" w:pos="3606"/>
        </w:tabs>
        <w:ind w:left="3606" w:hanging="1440"/>
      </w:pPr>
      <w:rPr>
        <w:rFonts w:hint="default"/>
      </w:rPr>
    </w:lvl>
    <w:lvl w:ilvl="7">
      <w:start w:val="1"/>
      <w:numFmt w:val="decimal"/>
      <w:lvlText w:val="%1.%2.%3.%4.%5.%6.%7.%8"/>
      <w:lvlJc w:val="left"/>
      <w:pPr>
        <w:tabs>
          <w:tab w:val="num" w:pos="3967"/>
        </w:tabs>
        <w:ind w:left="3967" w:hanging="1440"/>
      </w:pPr>
      <w:rPr>
        <w:rFonts w:hint="default"/>
      </w:rPr>
    </w:lvl>
    <w:lvl w:ilvl="8">
      <w:start w:val="1"/>
      <w:numFmt w:val="decimal"/>
      <w:lvlText w:val="%1.%2.%3.%4.%5.%6.%7.%8.%9"/>
      <w:lvlJc w:val="left"/>
      <w:pPr>
        <w:tabs>
          <w:tab w:val="num" w:pos="4688"/>
        </w:tabs>
        <w:ind w:left="4688" w:hanging="1800"/>
      </w:pPr>
      <w:rPr>
        <w:rFonts w:hint="default"/>
      </w:rPr>
    </w:lvl>
  </w:abstractNum>
  <w:abstractNum w:abstractNumId="22" w15:restartNumberingAfterBreak="0">
    <w:nsid w:val="46D51F01"/>
    <w:multiLevelType w:val="multilevel"/>
    <w:tmpl w:val="1166D64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9F452AE"/>
    <w:multiLevelType w:val="multilevel"/>
    <w:tmpl w:val="58AC420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4" w15:restartNumberingAfterBreak="0">
    <w:nsid w:val="4E1368D5"/>
    <w:multiLevelType w:val="multilevel"/>
    <w:tmpl w:val="094C12EA"/>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6"/>
        </w:tabs>
        <w:ind w:left="436" w:hanging="435"/>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5" w15:restartNumberingAfterBreak="0">
    <w:nsid w:val="50D962C9"/>
    <w:multiLevelType w:val="multilevel"/>
    <w:tmpl w:val="F986432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6" w15:restartNumberingAfterBreak="0">
    <w:nsid w:val="542A229F"/>
    <w:multiLevelType w:val="multilevel"/>
    <w:tmpl w:val="B73CF74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7" w15:restartNumberingAfterBreak="0">
    <w:nsid w:val="57EA6DAD"/>
    <w:multiLevelType w:val="hybridMultilevel"/>
    <w:tmpl w:val="92C2BA48"/>
    <w:lvl w:ilvl="0" w:tplc="006EDF9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81074B"/>
    <w:multiLevelType w:val="multilevel"/>
    <w:tmpl w:val="0784A47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1"/>
        </w:tabs>
        <w:ind w:left="721" w:hanging="360"/>
      </w:pPr>
      <w:rPr>
        <w:rFonts w:hint="default"/>
      </w:rPr>
    </w:lvl>
    <w:lvl w:ilvl="2">
      <w:start w:val="1"/>
      <w:numFmt w:val="decimal"/>
      <w:lvlText w:val="%1.%2.%3"/>
      <w:lvlJc w:val="left"/>
      <w:pPr>
        <w:tabs>
          <w:tab w:val="num" w:pos="1082"/>
        </w:tabs>
        <w:ind w:left="1082" w:hanging="720"/>
      </w:pPr>
      <w:rPr>
        <w:rFonts w:hint="default"/>
      </w:rPr>
    </w:lvl>
    <w:lvl w:ilvl="3">
      <w:start w:val="1"/>
      <w:numFmt w:val="decimal"/>
      <w:lvlText w:val="%1.%2.%3.%4"/>
      <w:lvlJc w:val="left"/>
      <w:pPr>
        <w:tabs>
          <w:tab w:val="num" w:pos="1083"/>
        </w:tabs>
        <w:ind w:left="1083" w:hanging="720"/>
      </w:pPr>
      <w:rPr>
        <w:rFonts w:hint="default"/>
      </w:rPr>
    </w:lvl>
    <w:lvl w:ilvl="4">
      <w:start w:val="1"/>
      <w:numFmt w:val="decimal"/>
      <w:lvlText w:val="%1.%2.%3.%4.%5"/>
      <w:lvlJc w:val="left"/>
      <w:pPr>
        <w:tabs>
          <w:tab w:val="num" w:pos="1444"/>
        </w:tabs>
        <w:ind w:left="1444" w:hanging="1080"/>
      </w:pPr>
      <w:rPr>
        <w:rFonts w:hint="default"/>
      </w:rPr>
    </w:lvl>
    <w:lvl w:ilvl="5">
      <w:start w:val="1"/>
      <w:numFmt w:val="decimal"/>
      <w:lvlText w:val="%1.%2.%3.%4.%5.%6"/>
      <w:lvlJc w:val="left"/>
      <w:pPr>
        <w:tabs>
          <w:tab w:val="num" w:pos="1445"/>
        </w:tabs>
        <w:ind w:left="1445" w:hanging="1080"/>
      </w:pPr>
      <w:rPr>
        <w:rFonts w:hint="default"/>
      </w:rPr>
    </w:lvl>
    <w:lvl w:ilvl="6">
      <w:start w:val="1"/>
      <w:numFmt w:val="decimal"/>
      <w:lvlText w:val="%1.%2.%3.%4.%5.%6.%7"/>
      <w:lvlJc w:val="left"/>
      <w:pPr>
        <w:tabs>
          <w:tab w:val="num" w:pos="1806"/>
        </w:tabs>
        <w:ind w:left="1806" w:hanging="1440"/>
      </w:pPr>
      <w:rPr>
        <w:rFonts w:hint="default"/>
      </w:rPr>
    </w:lvl>
    <w:lvl w:ilvl="7">
      <w:start w:val="1"/>
      <w:numFmt w:val="decimal"/>
      <w:lvlText w:val="%1.%2.%3.%4.%5.%6.%7.%8"/>
      <w:lvlJc w:val="left"/>
      <w:pPr>
        <w:tabs>
          <w:tab w:val="num" w:pos="1807"/>
        </w:tabs>
        <w:ind w:left="1807" w:hanging="1440"/>
      </w:pPr>
      <w:rPr>
        <w:rFonts w:hint="default"/>
      </w:rPr>
    </w:lvl>
    <w:lvl w:ilvl="8">
      <w:start w:val="1"/>
      <w:numFmt w:val="decimal"/>
      <w:lvlText w:val="%1.%2.%3.%4.%5.%6.%7.%8.%9"/>
      <w:lvlJc w:val="left"/>
      <w:pPr>
        <w:tabs>
          <w:tab w:val="num" w:pos="2168"/>
        </w:tabs>
        <w:ind w:left="2168" w:hanging="1800"/>
      </w:pPr>
      <w:rPr>
        <w:rFonts w:hint="default"/>
      </w:rPr>
    </w:lvl>
  </w:abstractNum>
  <w:abstractNum w:abstractNumId="29" w15:restartNumberingAfterBreak="0">
    <w:nsid w:val="5AED727E"/>
    <w:multiLevelType w:val="multilevel"/>
    <w:tmpl w:val="4B08D49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0D5DC4"/>
    <w:multiLevelType w:val="multilevel"/>
    <w:tmpl w:val="0D6E9AEE"/>
    <w:lvl w:ilvl="0">
      <w:start w:val="1"/>
      <w:numFmt w:val="decimal"/>
      <w:lvlText w:val="%1."/>
      <w:lvlJc w:val="left"/>
      <w:pPr>
        <w:ind w:left="360" w:hanging="360"/>
      </w:pPr>
      <w:rPr>
        <w:rFonts w:hint="default"/>
      </w:rPr>
    </w:lvl>
    <w:lvl w:ilvl="1">
      <w:start w:val="1"/>
      <w:numFmt w:val="decimal"/>
      <w:lvlText w:val="7.%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0E78A9"/>
    <w:multiLevelType w:val="multilevel"/>
    <w:tmpl w:val="836A1AA8"/>
    <w:lvl w:ilvl="0">
      <w:start w:val="18"/>
      <w:numFmt w:val="decimal"/>
      <w:lvlText w:val="%1."/>
      <w:lvlJc w:val="left"/>
      <w:pPr>
        <w:ind w:left="360" w:hanging="360"/>
      </w:pPr>
      <w:rPr>
        <w:rFonts w:hint="default"/>
      </w:rPr>
    </w:lvl>
    <w:lvl w:ilvl="1">
      <w:start w:val="1"/>
      <w:numFmt w:val="decimal"/>
      <w:lvlText w:val="18.%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2A644F"/>
    <w:multiLevelType w:val="multilevel"/>
    <w:tmpl w:val="F02A34FA"/>
    <w:lvl w:ilvl="0">
      <w:start w:val="15"/>
      <w:numFmt w:val="decimal"/>
      <w:lvlText w:val="%1"/>
      <w:lvlJc w:val="left"/>
      <w:pPr>
        <w:tabs>
          <w:tab w:val="num" w:pos="420"/>
        </w:tabs>
        <w:ind w:left="420" w:hanging="420"/>
      </w:pPr>
      <w:rPr>
        <w:rFonts w:hint="default"/>
      </w:rPr>
    </w:lvl>
    <w:lvl w:ilvl="1">
      <w:start w:val="1"/>
      <w:numFmt w:val="decimal"/>
      <w:lvlText w:val="15.%2"/>
      <w:lvlJc w:val="left"/>
      <w:pPr>
        <w:tabs>
          <w:tab w:val="num" w:pos="421"/>
        </w:tabs>
        <w:ind w:left="421"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33" w15:restartNumberingAfterBreak="0">
    <w:nsid w:val="63852CCC"/>
    <w:multiLevelType w:val="multilevel"/>
    <w:tmpl w:val="15640AE4"/>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704"/>
        </w:tabs>
        <w:ind w:left="704"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5315132"/>
    <w:multiLevelType w:val="multilevel"/>
    <w:tmpl w:val="6A98D2D8"/>
    <w:lvl w:ilvl="0">
      <w:start w:val="14"/>
      <w:numFmt w:val="decimal"/>
      <w:lvlText w:val="%1"/>
      <w:lvlJc w:val="left"/>
      <w:pPr>
        <w:tabs>
          <w:tab w:val="num" w:pos="420"/>
        </w:tabs>
        <w:ind w:left="420" w:hanging="420"/>
      </w:pPr>
      <w:rPr>
        <w:rFonts w:hint="default"/>
      </w:rPr>
    </w:lvl>
    <w:lvl w:ilvl="1">
      <w:start w:val="1"/>
      <w:numFmt w:val="decimal"/>
      <w:lvlText w:val="14.%2"/>
      <w:lvlJc w:val="left"/>
      <w:pPr>
        <w:tabs>
          <w:tab w:val="num" w:pos="420"/>
        </w:tabs>
        <w:ind w:left="420"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35" w15:restartNumberingAfterBreak="0">
    <w:nsid w:val="656D64D8"/>
    <w:multiLevelType w:val="multilevel"/>
    <w:tmpl w:val="2AEC08E8"/>
    <w:styleLink w:val="Styl1"/>
    <w:lvl w:ilvl="0">
      <w:start w:val="13"/>
      <w:numFmt w:val="decimal"/>
      <w:lvlText w:val="%1"/>
      <w:lvlJc w:val="left"/>
      <w:pPr>
        <w:tabs>
          <w:tab w:val="num" w:pos="420"/>
        </w:tabs>
        <w:ind w:left="420" w:hanging="420"/>
      </w:pPr>
      <w:rPr>
        <w:rFonts w:hint="default"/>
      </w:rPr>
    </w:lvl>
    <w:lvl w:ilvl="1">
      <w:start w:val="1"/>
      <w:numFmt w:val="decimal"/>
      <w:lvlText w:val="14.%2"/>
      <w:lvlJc w:val="left"/>
      <w:pPr>
        <w:tabs>
          <w:tab w:val="num" w:pos="420"/>
        </w:tabs>
        <w:ind w:left="420"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36" w15:restartNumberingAfterBreak="0">
    <w:nsid w:val="67480294"/>
    <w:multiLevelType w:val="multilevel"/>
    <w:tmpl w:val="23D059D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37" w15:restartNumberingAfterBreak="0">
    <w:nsid w:val="6A504B6F"/>
    <w:multiLevelType w:val="hybridMultilevel"/>
    <w:tmpl w:val="91341060"/>
    <w:lvl w:ilvl="0" w:tplc="006EDF92">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CB826EA"/>
    <w:multiLevelType w:val="multilevel"/>
    <w:tmpl w:val="AB22C786"/>
    <w:lvl w:ilvl="0">
      <w:start w:val="1"/>
      <w:numFmt w:val="none"/>
      <w:lvlText w:val="1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DCE3806"/>
    <w:multiLevelType w:val="multilevel"/>
    <w:tmpl w:val="F3DE500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40" w15:restartNumberingAfterBreak="0">
    <w:nsid w:val="719775DE"/>
    <w:multiLevelType w:val="multilevel"/>
    <w:tmpl w:val="336C2352"/>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1"/>
        </w:tabs>
        <w:ind w:left="421" w:hanging="42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41" w15:restartNumberingAfterBreak="0">
    <w:nsid w:val="72B732BE"/>
    <w:multiLevelType w:val="multilevel"/>
    <w:tmpl w:val="D096AFA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1"/>
        </w:tabs>
        <w:ind w:left="361" w:hanging="360"/>
      </w:pPr>
      <w:rPr>
        <w:rFonts w:hint="default"/>
        <w:color w:val="00000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42" w15:restartNumberingAfterBreak="0">
    <w:nsid w:val="74D7396D"/>
    <w:multiLevelType w:val="multilevel"/>
    <w:tmpl w:val="F3128B4E"/>
    <w:lvl w:ilvl="0">
      <w:start w:val="16"/>
      <w:numFmt w:val="decimal"/>
      <w:lvlText w:val="%1"/>
      <w:lvlJc w:val="left"/>
      <w:pPr>
        <w:ind w:left="420" w:hanging="420"/>
      </w:pPr>
      <w:rPr>
        <w:rFonts w:hint="default"/>
      </w:rPr>
    </w:lvl>
    <w:lvl w:ilvl="1">
      <w:start w:val="2"/>
      <w:numFmt w:val="decimal"/>
      <w:lvlText w:val="17.%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74EF3A6A"/>
    <w:multiLevelType w:val="multilevel"/>
    <w:tmpl w:val="85082664"/>
    <w:lvl w:ilvl="0">
      <w:start w:val="14"/>
      <w:numFmt w:val="decimal"/>
      <w:lvlText w:val="%1"/>
      <w:lvlJc w:val="left"/>
      <w:pPr>
        <w:tabs>
          <w:tab w:val="num" w:pos="420"/>
        </w:tabs>
        <w:ind w:left="420" w:hanging="420"/>
      </w:pPr>
      <w:rPr>
        <w:rFonts w:hint="default"/>
      </w:rPr>
    </w:lvl>
    <w:lvl w:ilvl="1">
      <w:start w:val="1"/>
      <w:numFmt w:val="decimal"/>
      <w:lvlText w:val="13.%2"/>
      <w:lvlJc w:val="left"/>
      <w:pPr>
        <w:tabs>
          <w:tab w:val="num" w:pos="420"/>
        </w:tabs>
        <w:ind w:left="420"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44" w15:restartNumberingAfterBreak="0">
    <w:nsid w:val="752C66A4"/>
    <w:multiLevelType w:val="multilevel"/>
    <w:tmpl w:val="C35081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1"/>
        </w:tabs>
        <w:ind w:left="721" w:hanging="360"/>
      </w:pPr>
      <w:rPr>
        <w:rFonts w:hint="default"/>
      </w:rPr>
    </w:lvl>
    <w:lvl w:ilvl="2">
      <w:start w:val="1"/>
      <w:numFmt w:val="decimal"/>
      <w:lvlText w:val="%1.%2.%3"/>
      <w:lvlJc w:val="left"/>
      <w:pPr>
        <w:tabs>
          <w:tab w:val="num" w:pos="1442"/>
        </w:tabs>
        <w:ind w:left="1442" w:hanging="720"/>
      </w:pPr>
      <w:rPr>
        <w:rFonts w:hint="default"/>
      </w:rPr>
    </w:lvl>
    <w:lvl w:ilvl="3">
      <w:start w:val="1"/>
      <w:numFmt w:val="decimal"/>
      <w:lvlText w:val="%1.%2.%3.%4"/>
      <w:lvlJc w:val="left"/>
      <w:pPr>
        <w:tabs>
          <w:tab w:val="num" w:pos="1803"/>
        </w:tabs>
        <w:ind w:left="1803" w:hanging="720"/>
      </w:pPr>
      <w:rPr>
        <w:rFonts w:hint="default"/>
      </w:rPr>
    </w:lvl>
    <w:lvl w:ilvl="4">
      <w:start w:val="1"/>
      <w:numFmt w:val="decimal"/>
      <w:lvlText w:val="%1.%2.%3.%4.%5"/>
      <w:lvlJc w:val="left"/>
      <w:pPr>
        <w:tabs>
          <w:tab w:val="num" w:pos="2524"/>
        </w:tabs>
        <w:ind w:left="2524" w:hanging="1080"/>
      </w:pPr>
      <w:rPr>
        <w:rFonts w:hint="default"/>
      </w:rPr>
    </w:lvl>
    <w:lvl w:ilvl="5">
      <w:start w:val="1"/>
      <w:numFmt w:val="decimal"/>
      <w:lvlText w:val="%1.%2.%3.%4.%5.%6"/>
      <w:lvlJc w:val="left"/>
      <w:pPr>
        <w:tabs>
          <w:tab w:val="num" w:pos="2885"/>
        </w:tabs>
        <w:ind w:left="2885" w:hanging="1080"/>
      </w:pPr>
      <w:rPr>
        <w:rFonts w:hint="default"/>
      </w:rPr>
    </w:lvl>
    <w:lvl w:ilvl="6">
      <w:start w:val="1"/>
      <w:numFmt w:val="decimal"/>
      <w:lvlText w:val="%1.%2.%3.%4.%5.%6.%7"/>
      <w:lvlJc w:val="left"/>
      <w:pPr>
        <w:tabs>
          <w:tab w:val="num" w:pos="3606"/>
        </w:tabs>
        <w:ind w:left="3606" w:hanging="1440"/>
      </w:pPr>
      <w:rPr>
        <w:rFonts w:hint="default"/>
      </w:rPr>
    </w:lvl>
    <w:lvl w:ilvl="7">
      <w:start w:val="1"/>
      <w:numFmt w:val="decimal"/>
      <w:lvlText w:val="%1.%2.%3.%4.%5.%6.%7.%8"/>
      <w:lvlJc w:val="left"/>
      <w:pPr>
        <w:tabs>
          <w:tab w:val="num" w:pos="3967"/>
        </w:tabs>
        <w:ind w:left="3967" w:hanging="1440"/>
      </w:pPr>
      <w:rPr>
        <w:rFonts w:hint="default"/>
      </w:rPr>
    </w:lvl>
    <w:lvl w:ilvl="8">
      <w:start w:val="1"/>
      <w:numFmt w:val="decimal"/>
      <w:lvlText w:val="%1.%2.%3.%4.%5.%6.%7.%8.%9"/>
      <w:lvlJc w:val="left"/>
      <w:pPr>
        <w:tabs>
          <w:tab w:val="num" w:pos="4688"/>
        </w:tabs>
        <w:ind w:left="4688" w:hanging="1800"/>
      </w:pPr>
      <w:rPr>
        <w:rFonts w:hint="default"/>
      </w:rPr>
    </w:lvl>
  </w:abstractNum>
  <w:abstractNum w:abstractNumId="45" w15:restartNumberingAfterBreak="0">
    <w:nsid w:val="7A321C2D"/>
    <w:multiLevelType w:val="multilevel"/>
    <w:tmpl w:val="8092020A"/>
    <w:lvl w:ilvl="0">
      <w:start w:val="17"/>
      <w:numFmt w:val="decimal"/>
      <w:lvlText w:val="%1."/>
      <w:lvlJc w:val="left"/>
      <w:pPr>
        <w:ind w:left="644" w:hanging="360"/>
      </w:pPr>
      <w:rPr>
        <w:rFonts w:hint="default"/>
      </w:rPr>
    </w:lvl>
    <w:lvl w:ilvl="1">
      <w:start w:val="1"/>
      <w:numFmt w:val="none"/>
      <w:lvlText w:val="16.5"/>
      <w:lvlJc w:val="left"/>
      <w:pPr>
        <w:ind w:left="71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6" w15:restartNumberingAfterBreak="0">
    <w:nsid w:val="7BE01FD9"/>
    <w:multiLevelType w:val="hybridMultilevel"/>
    <w:tmpl w:val="82BA8388"/>
    <w:lvl w:ilvl="0" w:tplc="230C0678">
      <w:start w:val="24"/>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870"/>
        </w:tabs>
        <w:ind w:left="387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14"/>
  </w:num>
  <w:num w:numId="5">
    <w:abstractNumId w:val="36"/>
  </w:num>
  <w:num w:numId="6">
    <w:abstractNumId w:val="9"/>
  </w:num>
  <w:num w:numId="7">
    <w:abstractNumId w:val="8"/>
  </w:num>
  <w:num w:numId="8">
    <w:abstractNumId w:val="4"/>
  </w:num>
  <w:num w:numId="9">
    <w:abstractNumId w:val="0"/>
  </w:num>
  <w:num w:numId="10">
    <w:abstractNumId w:val="17"/>
  </w:num>
  <w:num w:numId="11">
    <w:abstractNumId w:val="39"/>
  </w:num>
  <w:num w:numId="12">
    <w:abstractNumId w:val="19"/>
  </w:num>
  <w:num w:numId="13">
    <w:abstractNumId w:val="41"/>
  </w:num>
  <w:num w:numId="14">
    <w:abstractNumId w:val="18"/>
  </w:num>
  <w:num w:numId="15">
    <w:abstractNumId w:val="23"/>
  </w:num>
  <w:num w:numId="16">
    <w:abstractNumId w:val="6"/>
  </w:num>
  <w:num w:numId="17">
    <w:abstractNumId w:val="26"/>
  </w:num>
  <w:num w:numId="18">
    <w:abstractNumId w:val="10"/>
  </w:num>
  <w:num w:numId="19">
    <w:abstractNumId w:val="37"/>
  </w:num>
  <w:num w:numId="20">
    <w:abstractNumId w:val="27"/>
  </w:num>
  <w:num w:numId="21">
    <w:abstractNumId w:val="44"/>
  </w:num>
  <w:num w:numId="22">
    <w:abstractNumId w:val="25"/>
  </w:num>
  <w:num w:numId="23">
    <w:abstractNumId w:val="20"/>
  </w:num>
  <w:num w:numId="24">
    <w:abstractNumId w:val="16"/>
  </w:num>
  <w:num w:numId="25">
    <w:abstractNumId w:val="24"/>
  </w:num>
  <w:num w:numId="26">
    <w:abstractNumId w:val="2"/>
  </w:num>
  <w:num w:numId="27">
    <w:abstractNumId w:val="40"/>
  </w:num>
  <w:num w:numId="28">
    <w:abstractNumId w:val="33"/>
  </w:num>
  <w:num w:numId="29">
    <w:abstractNumId w:val="13"/>
  </w:num>
  <w:num w:numId="30">
    <w:abstractNumId w:val="32"/>
  </w:num>
  <w:num w:numId="31">
    <w:abstractNumId w:val="30"/>
  </w:num>
  <w:num w:numId="32">
    <w:abstractNumId w:val="29"/>
  </w:num>
  <w:num w:numId="33">
    <w:abstractNumId w:val="1"/>
  </w:num>
  <w:num w:numId="34">
    <w:abstractNumId w:val="31"/>
  </w:num>
  <w:num w:numId="35">
    <w:abstractNumId w:val="38"/>
  </w:num>
  <w:num w:numId="36">
    <w:abstractNumId w:val="45"/>
  </w:num>
  <w:num w:numId="37">
    <w:abstractNumId w:val="46"/>
  </w:num>
  <w:num w:numId="38">
    <w:abstractNumId w:val="28"/>
  </w:num>
  <w:num w:numId="39">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15"/>
  </w:num>
  <w:num w:numId="42">
    <w:abstractNumId w:val="34"/>
  </w:num>
  <w:num w:numId="43">
    <w:abstractNumId w:val="42"/>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43"/>
  </w:num>
  <w:num w:numId="48">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7"/>
  </w:num>
  <w:num w:numId="51">
    <w:abstractNumId w:val="11"/>
  </w:num>
  <w:num w:numId="52">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A2"/>
    <w:rsid w:val="000040E9"/>
    <w:rsid w:val="00004B0C"/>
    <w:rsid w:val="00014195"/>
    <w:rsid w:val="00021741"/>
    <w:rsid w:val="00027541"/>
    <w:rsid w:val="00031D1A"/>
    <w:rsid w:val="0003298F"/>
    <w:rsid w:val="000340A9"/>
    <w:rsid w:val="00036CB8"/>
    <w:rsid w:val="00041B4A"/>
    <w:rsid w:val="00057432"/>
    <w:rsid w:val="00062F71"/>
    <w:rsid w:val="00070F5C"/>
    <w:rsid w:val="000716A7"/>
    <w:rsid w:val="00084337"/>
    <w:rsid w:val="00086AB8"/>
    <w:rsid w:val="00092A17"/>
    <w:rsid w:val="00095B01"/>
    <w:rsid w:val="000A06D8"/>
    <w:rsid w:val="000A0CA4"/>
    <w:rsid w:val="000A2038"/>
    <w:rsid w:val="000A7B79"/>
    <w:rsid w:val="000B2705"/>
    <w:rsid w:val="000B4DC2"/>
    <w:rsid w:val="000B772A"/>
    <w:rsid w:val="000E5FD7"/>
    <w:rsid w:val="000E6486"/>
    <w:rsid w:val="000F20FA"/>
    <w:rsid w:val="000F65A2"/>
    <w:rsid w:val="001012BD"/>
    <w:rsid w:val="00106667"/>
    <w:rsid w:val="00110E1F"/>
    <w:rsid w:val="0012533E"/>
    <w:rsid w:val="00130261"/>
    <w:rsid w:val="00134485"/>
    <w:rsid w:val="0013642B"/>
    <w:rsid w:val="0014316A"/>
    <w:rsid w:val="001536E5"/>
    <w:rsid w:val="0015463D"/>
    <w:rsid w:val="00161166"/>
    <w:rsid w:val="00175DFE"/>
    <w:rsid w:val="00185881"/>
    <w:rsid w:val="001A6A14"/>
    <w:rsid w:val="001B220F"/>
    <w:rsid w:val="001B4751"/>
    <w:rsid w:val="001C2DDF"/>
    <w:rsid w:val="001C3CEE"/>
    <w:rsid w:val="001D0BC7"/>
    <w:rsid w:val="001D1BA4"/>
    <w:rsid w:val="001E2E66"/>
    <w:rsid w:val="001F1AE6"/>
    <w:rsid w:val="002168EF"/>
    <w:rsid w:val="00222A23"/>
    <w:rsid w:val="002273B9"/>
    <w:rsid w:val="00237C45"/>
    <w:rsid w:val="0025014A"/>
    <w:rsid w:val="00254E9A"/>
    <w:rsid w:val="002615B1"/>
    <w:rsid w:val="0026309D"/>
    <w:rsid w:val="00267B13"/>
    <w:rsid w:val="0027556C"/>
    <w:rsid w:val="00294CBE"/>
    <w:rsid w:val="002A3936"/>
    <w:rsid w:val="002A664C"/>
    <w:rsid w:val="002A71F5"/>
    <w:rsid w:val="002C110D"/>
    <w:rsid w:val="002C287D"/>
    <w:rsid w:val="002D2073"/>
    <w:rsid w:val="002D4638"/>
    <w:rsid w:val="002E01F8"/>
    <w:rsid w:val="002E2BBD"/>
    <w:rsid w:val="002E429F"/>
    <w:rsid w:val="002E494F"/>
    <w:rsid w:val="002E69DF"/>
    <w:rsid w:val="002F0FFD"/>
    <w:rsid w:val="003072DF"/>
    <w:rsid w:val="00307B39"/>
    <w:rsid w:val="00320FC0"/>
    <w:rsid w:val="003218CA"/>
    <w:rsid w:val="0032700C"/>
    <w:rsid w:val="00330DAA"/>
    <w:rsid w:val="00332978"/>
    <w:rsid w:val="00337281"/>
    <w:rsid w:val="00341B4F"/>
    <w:rsid w:val="003449E1"/>
    <w:rsid w:val="0034563E"/>
    <w:rsid w:val="003521D7"/>
    <w:rsid w:val="00370F8C"/>
    <w:rsid w:val="00381063"/>
    <w:rsid w:val="00387192"/>
    <w:rsid w:val="00390ADF"/>
    <w:rsid w:val="00394106"/>
    <w:rsid w:val="00394CCC"/>
    <w:rsid w:val="00396839"/>
    <w:rsid w:val="003A241E"/>
    <w:rsid w:val="003A3472"/>
    <w:rsid w:val="003A42E3"/>
    <w:rsid w:val="003A5D42"/>
    <w:rsid w:val="003B4FA5"/>
    <w:rsid w:val="003B54D5"/>
    <w:rsid w:val="003B7CAD"/>
    <w:rsid w:val="003C12B3"/>
    <w:rsid w:val="003C14C1"/>
    <w:rsid w:val="003C48AB"/>
    <w:rsid w:val="003E2713"/>
    <w:rsid w:val="003E7F77"/>
    <w:rsid w:val="003F18C9"/>
    <w:rsid w:val="003F506A"/>
    <w:rsid w:val="003F75E7"/>
    <w:rsid w:val="003F7690"/>
    <w:rsid w:val="00410673"/>
    <w:rsid w:val="00413B73"/>
    <w:rsid w:val="00422EFB"/>
    <w:rsid w:val="00426C96"/>
    <w:rsid w:val="004271EB"/>
    <w:rsid w:val="00437079"/>
    <w:rsid w:val="00444667"/>
    <w:rsid w:val="004506DD"/>
    <w:rsid w:val="004510E6"/>
    <w:rsid w:val="004678B3"/>
    <w:rsid w:val="00477007"/>
    <w:rsid w:val="00477C25"/>
    <w:rsid w:val="00477CF5"/>
    <w:rsid w:val="00481A9D"/>
    <w:rsid w:val="00481ED0"/>
    <w:rsid w:val="00482CA0"/>
    <w:rsid w:val="0049090A"/>
    <w:rsid w:val="0049470F"/>
    <w:rsid w:val="00496C53"/>
    <w:rsid w:val="00497D07"/>
    <w:rsid w:val="004A1AE4"/>
    <w:rsid w:val="004A7FE8"/>
    <w:rsid w:val="004B3B26"/>
    <w:rsid w:val="004B44DF"/>
    <w:rsid w:val="004C4B93"/>
    <w:rsid w:val="004D0492"/>
    <w:rsid w:val="004E1B9A"/>
    <w:rsid w:val="004E48FC"/>
    <w:rsid w:val="00501CFA"/>
    <w:rsid w:val="0050662B"/>
    <w:rsid w:val="00516BFF"/>
    <w:rsid w:val="0052520D"/>
    <w:rsid w:val="00525457"/>
    <w:rsid w:val="00540974"/>
    <w:rsid w:val="00543CB3"/>
    <w:rsid w:val="005518A9"/>
    <w:rsid w:val="00563A07"/>
    <w:rsid w:val="00563EA7"/>
    <w:rsid w:val="00566A46"/>
    <w:rsid w:val="005819AF"/>
    <w:rsid w:val="0058374E"/>
    <w:rsid w:val="005848D3"/>
    <w:rsid w:val="00586E2F"/>
    <w:rsid w:val="005942DA"/>
    <w:rsid w:val="005A7429"/>
    <w:rsid w:val="005B75E6"/>
    <w:rsid w:val="005C2322"/>
    <w:rsid w:val="005C6730"/>
    <w:rsid w:val="005C7D90"/>
    <w:rsid w:val="005D080B"/>
    <w:rsid w:val="005D0E49"/>
    <w:rsid w:val="005D332E"/>
    <w:rsid w:val="005F237D"/>
    <w:rsid w:val="005F383E"/>
    <w:rsid w:val="005F556D"/>
    <w:rsid w:val="005F792F"/>
    <w:rsid w:val="00600889"/>
    <w:rsid w:val="00600E3E"/>
    <w:rsid w:val="00605CB9"/>
    <w:rsid w:val="006136C9"/>
    <w:rsid w:val="00625693"/>
    <w:rsid w:val="00631DF8"/>
    <w:rsid w:val="00632532"/>
    <w:rsid w:val="0063271F"/>
    <w:rsid w:val="00637997"/>
    <w:rsid w:val="00645356"/>
    <w:rsid w:val="006455F7"/>
    <w:rsid w:val="006462E9"/>
    <w:rsid w:val="006465BC"/>
    <w:rsid w:val="006520CA"/>
    <w:rsid w:val="0065315F"/>
    <w:rsid w:val="00663409"/>
    <w:rsid w:val="00665E3B"/>
    <w:rsid w:val="0066790A"/>
    <w:rsid w:val="006708C5"/>
    <w:rsid w:val="00673DB7"/>
    <w:rsid w:val="006778C6"/>
    <w:rsid w:val="00681CD4"/>
    <w:rsid w:val="006A0DE5"/>
    <w:rsid w:val="006A4763"/>
    <w:rsid w:val="006A4767"/>
    <w:rsid w:val="006A7899"/>
    <w:rsid w:val="006B177C"/>
    <w:rsid w:val="006B3749"/>
    <w:rsid w:val="006B57EE"/>
    <w:rsid w:val="006B58A2"/>
    <w:rsid w:val="006C3E4F"/>
    <w:rsid w:val="006C4A6E"/>
    <w:rsid w:val="006E164F"/>
    <w:rsid w:val="006F148B"/>
    <w:rsid w:val="006F3661"/>
    <w:rsid w:val="007004A4"/>
    <w:rsid w:val="007048C4"/>
    <w:rsid w:val="007130C3"/>
    <w:rsid w:val="007162C8"/>
    <w:rsid w:val="0072183E"/>
    <w:rsid w:val="00737CB5"/>
    <w:rsid w:val="00740622"/>
    <w:rsid w:val="0074375B"/>
    <w:rsid w:val="00753A70"/>
    <w:rsid w:val="00781B98"/>
    <w:rsid w:val="007946E9"/>
    <w:rsid w:val="00794B08"/>
    <w:rsid w:val="00797585"/>
    <w:rsid w:val="007B5C81"/>
    <w:rsid w:val="007E07C3"/>
    <w:rsid w:val="007E50CC"/>
    <w:rsid w:val="007E612D"/>
    <w:rsid w:val="007F02A4"/>
    <w:rsid w:val="008113C7"/>
    <w:rsid w:val="00824892"/>
    <w:rsid w:val="00825631"/>
    <w:rsid w:val="008335C4"/>
    <w:rsid w:val="0083561A"/>
    <w:rsid w:val="0083777E"/>
    <w:rsid w:val="00843B4D"/>
    <w:rsid w:val="008510EC"/>
    <w:rsid w:val="008546DC"/>
    <w:rsid w:val="00863CC3"/>
    <w:rsid w:val="008658E9"/>
    <w:rsid w:val="008671CC"/>
    <w:rsid w:val="00870FD1"/>
    <w:rsid w:val="008714CE"/>
    <w:rsid w:val="00871F60"/>
    <w:rsid w:val="00876898"/>
    <w:rsid w:val="008811FE"/>
    <w:rsid w:val="008A12CD"/>
    <w:rsid w:val="008A4A81"/>
    <w:rsid w:val="008B5320"/>
    <w:rsid w:val="008D72EB"/>
    <w:rsid w:val="008E4F86"/>
    <w:rsid w:val="008F7707"/>
    <w:rsid w:val="00902CCB"/>
    <w:rsid w:val="009146A4"/>
    <w:rsid w:val="00916BA4"/>
    <w:rsid w:val="00921514"/>
    <w:rsid w:val="00921628"/>
    <w:rsid w:val="00923DEA"/>
    <w:rsid w:val="00935B62"/>
    <w:rsid w:val="00935DE8"/>
    <w:rsid w:val="0094462E"/>
    <w:rsid w:val="00944D81"/>
    <w:rsid w:val="00945751"/>
    <w:rsid w:val="00953A82"/>
    <w:rsid w:val="009735AE"/>
    <w:rsid w:val="00976C8B"/>
    <w:rsid w:val="009837AE"/>
    <w:rsid w:val="009845FC"/>
    <w:rsid w:val="0099221E"/>
    <w:rsid w:val="009B1E46"/>
    <w:rsid w:val="009B6EB7"/>
    <w:rsid w:val="009C1629"/>
    <w:rsid w:val="009C6488"/>
    <w:rsid w:val="009C7596"/>
    <w:rsid w:val="009D7B8F"/>
    <w:rsid w:val="009E1890"/>
    <w:rsid w:val="009E2EBC"/>
    <w:rsid w:val="009E5473"/>
    <w:rsid w:val="009F08A1"/>
    <w:rsid w:val="009F235F"/>
    <w:rsid w:val="009F3F32"/>
    <w:rsid w:val="00A00780"/>
    <w:rsid w:val="00A23DA7"/>
    <w:rsid w:val="00A25580"/>
    <w:rsid w:val="00A27D53"/>
    <w:rsid w:val="00A30915"/>
    <w:rsid w:val="00A34F99"/>
    <w:rsid w:val="00A60012"/>
    <w:rsid w:val="00A616E5"/>
    <w:rsid w:val="00A67B8C"/>
    <w:rsid w:val="00A75F65"/>
    <w:rsid w:val="00A767C7"/>
    <w:rsid w:val="00A85C74"/>
    <w:rsid w:val="00A93EDD"/>
    <w:rsid w:val="00AB1907"/>
    <w:rsid w:val="00AC06ED"/>
    <w:rsid w:val="00AC0D26"/>
    <w:rsid w:val="00AD1628"/>
    <w:rsid w:val="00AD2340"/>
    <w:rsid w:val="00AD40CC"/>
    <w:rsid w:val="00AE6D0F"/>
    <w:rsid w:val="00AF05BF"/>
    <w:rsid w:val="00AF27D1"/>
    <w:rsid w:val="00B06AF2"/>
    <w:rsid w:val="00B14F0C"/>
    <w:rsid w:val="00B14FC3"/>
    <w:rsid w:val="00B17D60"/>
    <w:rsid w:val="00B21594"/>
    <w:rsid w:val="00B21729"/>
    <w:rsid w:val="00B31CDF"/>
    <w:rsid w:val="00B3257B"/>
    <w:rsid w:val="00B32B80"/>
    <w:rsid w:val="00B37E35"/>
    <w:rsid w:val="00B405D4"/>
    <w:rsid w:val="00B50409"/>
    <w:rsid w:val="00B56592"/>
    <w:rsid w:val="00B64F62"/>
    <w:rsid w:val="00B66E2D"/>
    <w:rsid w:val="00B71188"/>
    <w:rsid w:val="00B71A38"/>
    <w:rsid w:val="00B73B70"/>
    <w:rsid w:val="00B91F5A"/>
    <w:rsid w:val="00BA093C"/>
    <w:rsid w:val="00BB6757"/>
    <w:rsid w:val="00BD18DD"/>
    <w:rsid w:val="00BD5D01"/>
    <w:rsid w:val="00C129F2"/>
    <w:rsid w:val="00C17C9B"/>
    <w:rsid w:val="00C222DA"/>
    <w:rsid w:val="00C25C04"/>
    <w:rsid w:val="00C30D58"/>
    <w:rsid w:val="00C31DAB"/>
    <w:rsid w:val="00C3316E"/>
    <w:rsid w:val="00C4151C"/>
    <w:rsid w:val="00C64265"/>
    <w:rsid w:val="00C648F7"/>
    <w:rsid w:val="00C71779"/>
    <w:rsid w:val="00C73F4D"/>
    <w:rsid w:val="00C751A7"/>
    <w:rsid w:val="00C81437"/>
    <w:rsid w:val="00C85147"/>
    <w:rsid w:val="00CA32DD"/>
    <w:rsid w:val="00CA41E1"/>
    <w:rsid w:val="00CA503D"/>
    <w:rsid w:val="00CB680B"/>
    <w:rsid w:val="00CC378F"/>
    <w:rsid w:val="00CC46BC"/>
    <w:rsid w:val="00CD3EAF"/>
    <w:rsid w:val="00CE50FA"/>
    <w:rsid w:val="00CE6CF0"/>
    <w:rsid w:val="00CF33D5"/>
    <w:rsid w:val="00CF4964"/>
    <w:rsid w:val="00CF4C32"/>
    <w:rsid w:val="00D00CD7"/>
    <w:rsid w:val="00D11AE7"/>
    <w:rsid w:val="00D11DC6"/>
    <w:rsid w:val="00D17672"/>
    <w:rsid w:val="00D21B7D"/>
    <w:rsid w:val="00D23CC9"/>
    <w:rsid w:val="00D3549A"/>
    <w:rsid w:val="00D45B4C"/>
    <w:rsid w:val="00D46D04"/>
    <w:rsid w:val="00D51EDA"/>
    <w:rsid w:val="00D53D1D"/>
    <w:rsid w:val="00D61B7F"/>
    <w:rsid w:val="00D62E17"/>
    <w:rsid w:val="00D67B68"/>
    <w:rsid w:val="00D8191C"/>
    <w:rsid w:val="00D84405"/>
    <w:rsid w:val="00DA014D"/>
    <w:rsid w:val="00DA7BD6"/>
    <w:rsid w:val="00DB0B0D"/>
    <w:rsid w:val="00DB1E7E"/>
    <w:rsid w:val="00DD031E"/>
    <w:rsid w:val="00DD2223"/>
    <w:rsid w:val="00DD350D"/>
    <w:rsid w:val="00DD4BCB"/>
    <w:rsid w:val="00DE1155"/>
    <w:rsid w:val="00DE3C3C"/>
    <w:rsid w:val="00DF1327"/>
    <w:rsid w:val="00DF1CB3"/>
    <w:rsid w:val="00DF2BCA"/>
    <w:rsid w:val="00E05250"/>
    <w:rsid w:val="00E23CE2"/>
    <w:rsid w:val="00E248AF"/>
    <w:rsid w:val="00E24E62"/>
    <w:rsid w:val="00E25846"/>
    <w:rsid w:val="00E27C9B"/>
    <w:rsid w:val="00E30325"/>
    <w:rsid w:val="00E32C35"/>
    <w:rsid w:val="00E34AEA"/>
    <w:rsid w:val="00E43A44"/>
    <w:rsid w:val="00E50A4D"/>
    <w:rsid w:val="00E51130"/>
    <w:rsid w:val="00E51F0B"/>
    <w:rsid w:val="00E53522"/>
    <w:rsid w:val="00E5431A"/>
    <w:rsid w:val="00E563CB"/>
    <w:rsid w:val="00E56721"/>
    <w:rsid w:val="00E62163"/>
    <w:rsid w:val="00E66E67"/>
    <w:rsid w:val="00E73240"/>
    <w:rsid w:val="00E76C8C"/>
    <w:rsid w:val="00E8628F"/>
    <w:rsid w:val="00EA4213"/>
    <w:rsid w:val="00EB2FC6"/>
    <w:rsid w:val="00EB3EDC"/>
    <w:rsid w:val="00EC0771"/>
    <w:rsid w:val="00EC125C"/>
    <w:rsid w:val="00EC2431"/>
    <w:rsid w:val="00ED1BAC"/>
    <w:rsid w:val="00ED1D95"/>
    <w:rsid w:val="00ED2077"/>
    <w:rsid w:val="00ED62B9"/>
    <w:rsid w:val="00EE5B45"/>
    <w:rsid w:val="00EF0A19"/>
    <w:rsid w:val="00EF7620"/>
    <w:rsid w:val="00F00E19"/>
    <w:rsid w:val="00F22AEF"/>
    <w:rsid w:val="00F24FBA"/>
    <w:rsid w:val="00F30856"/>
    <w:rsid w:val="00F3293B"/>
    <w:rsid w:val="00F4324A"/>
    <w:rsid w:val="00F55808"/>
    <w:rsid w:val="00F64211"/>
    <w:rsid w:val="00F66C1E"/>
    <w:rsid w:val="00F81CC9"/>
    <w:rsid w:val="00F840B5"/>
    <w:rsid w:val="00F91A68"/>
    <w:rsid w:val="00FB2AD5"/>
    <w:rsid w:val="00FF5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67321"/>
  <w15:docId w15:val="{792E7862-F4CA-4BF4-BC10-22B662AF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pPr>
      <w:widowControl w:val="0"/>
      <w:spacing w:line="288" w:lineRule="auto"/>
    </w:pPr>
    <w:rPr>
      <w:rFonts w:ascii="Arial" w:hAnsi="Arial"/>
      <w:szCs w:val="20"/>
    </w:rPr>
  </w:style>
  <w:style w:type="paragraph" w:customStyle="1" w:styleId="Zkladntext0">
    <w:name w:val="Základní text~~~~"/>
    <w:basedOn w:val="Normln"/>
    <w:pPr>
      <w:widowControl w:val="0"/>
      <w:spacing w:line="288" w:lineRule="auto"/>
    </w:pPr>
    <w:rPr>
      <w:rFonts w:ascii="Arial" w:hAnsi="Arial"/>
      <w:szCs w:val="20"/>
    </w:rPr>
  </w:style>
  <w:style w:type="paragraph" w:customStyle="1" w:styleId="Normln0">
    <w:name w:val="Normální~"/>
    <w:basedOn w:val="Normln"/>
    <w:link w:val="NormlnChar"/>
    <w:pPr>
      <w:widowControl w:val="0"/>
      <w:spacing w:line="288" w:lineRule="auto"/>
    </w:pPr>
    <w:rPr>
      <w:rFonts w:ascii="Arial" w:hAnsi="Arial"/>
      <w:szCs w:val="20"/>
    </w:rPr>
  </w:style>
  <w:style w:type="character" w:customStyle="1" w:styleId="NormlnChar">
    <w:name w:val="Normální~ Char"/>
    <w:link w:val="Normln0"/>
    <w:rPr>
      <w:rFonts w:ascii="Arial" w:hAnsi="Arial"/>
      <w:sz w:val="24"/>
      <w:lang w:val="cs-CZ" w:eastAsia="cs-CZ" w:bidi="ar-SA"/>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1">
    <w:name w:val="Základní text~~"/>
    <w:basedOn w:val="Normln"/>
    <w:link w:val="ZkladntextChar"/>
    <w:pPr>
      <w:widowControl w:val="0"/>
      <w:spacing w:line="288" w:lineRule="auto"/>
    </w:pPr>
    <w:rPr>
      <w:rFonts w:ascii="Arial" w:hAnsi="Arial"/>
      <w:szCs w:val="20"/>
    </w:rPr>
  </w:style>
  <w:style w:type="character" w:customStyle="1" w:styleId="ZkladntextChar">
    <w:name w:val="Základní text~~ Char"/>
    <w:link w:val="Zkladntext1"/>
    <w:rPr>
      <w:rFonts w:ascii="Arial" w:hAnsi="Arial"/>
      <w:sz w:val="24"/>
      <w:lang w:val="cs-CZ" w:eastAsia="cs-CZ" w:bidi="ar-SA"/>
    </w:rPr>
  </w:style>
  <w:style w:type="paragraph" w:customStyle="1" w:styleId="Normal">
    <w:name w:val="[Normal]"/>
    <w:pPr>
      <w:autoSpaceDE w:val="0"/>
      <w:autoSpaceDN w:val="0"/>
      <w:adjustRightInd w:val="0"/>
    </w:pPr>
    <w:rPr>
      <w:rFonts w:ascii="Arial" w:hAnsi="Arial" w:cs="Arial"/>
      <w:sz w:val="24"/>
      <w:szCs w:val="24"/>
    </w:rPr>
  </w:style>
  <w:style w:type="paragraph" w:styleId="Zkladntext2">
    <w:name w:val="Body Text"/>
    <w:basedOn w:val="Normln"/>
    <w:rPr>
      <w:rFonts w:ascii="Arial" w:hAnsi="Arial"/>
      <w:szCs w:val="20"/>
    </w:rPr>
  </w:style>
  <w:style w:type="paragraph" w:customStyle="1" w:styleId="Zkladntext3">
    <w:name w:val="Základní text~~~"/>
    <w:basedOn w:val="Normln"/>
    <w:pPr>
      <w:widowControl w:val="0"/>
      <w:spacing w:line="288" w:lineRule="auto"/>
    </w:pPr>
    <w:rPr>
      <w:rFonts w:ascii="Arial" w:hAnsi="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pPr>
      <w:ind w:left="708"/>
    </w:pPr>
  </w:style>
  <w:style w:type="paragraph" w:styleId="Revize">
    <w:name w:val="Revision"/>
    <w:hidden/>
    <w:uiPriority w:val="99"/>
    <w:semiHidden/>
    <w:rPr>
      <w:sz w:val="24"/>
      <w:szCs w:val="24"/>
    </w:rPr>
  </w:style>
  <w:style w:type="character" w:customStyle="1" w:styleId="TextkomenteChar">
    <w:name w:val="Text komentáře Char"/>
    <w:link w:val="Textkomente"/>
    <w:semiHidden/>
    <w:rsid w:val="00AF05BF"/>
  </w:style>
  <w:style w:type="numbering" w:customStyle="1" w:styleId="Styl1">
    <w:name w:val="Styl1"/>
    <w:uiPriority w:val="99"/>
    <w:rsid w:val="008714CE"/>
    <w:pPr>
      <w:numPr>
        <w:numId w:val="49"/>
      </w:numPr>
    </w:pPr>
  </w:style>
  <w:style w:type="numbering" w:customStyle="1" w:styleId="Styl2">
    <w:name w:val="Styl2"/>
    <w:uiPriority w:val="99"/>
    <w:rsid w:val="000B4DC2"/>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39832">
      <w:bodyDiv w:val="1"/>
      <w:marLeft w:val="0"/>
      <w:marRight w:val="0"/>
      <w:marTop w:val="0"/>
      <w:marBottom w:val="0"/>
      <w:divBdr>
        <w:top w:val="none" w:sz="0" w:space="0" w:color="auto"/>
        <w:left w:val="none" w:sz="0" w:space="0" w:color="auto"/>
        <w:bottom w:val="none" w:sz="0" w:space="0" w:color="auto"/>
        <w:right w:val="none" w:sz="0" w:space="0" w:color="auto"/>
      </w:divBdr>
    </w:div>
    <w:div w:id="458106498">
      <w:bodyDiv w:val="1"/>
      <w:marLeft w:val="0"/>
      <w:marRight w:val="0"/>
      <w:marTop w:val="0"/>
      <w:marBottom w:val="0"/>
      <w:divBdr>
        <w:top w:val="none" w:sz="0" w:space="0" w:color="auto"/>
        <w:left w:val="none" w:sz="0" w:space="0" w:color="auto"/>
        <w:bottom w:val="none" w:sz="0" w:space="0" w:color="auto"/>
        <w:right w:val="none" w:sz="0" w:space="0" w:color="auto"/>
      </w:divBdr>
    </w:div>
    <w:div w:id="599410620">
      <w:bodyDiv w:val="1"/>
      <w:marLeft w:val="0"/>
      <w:marRight w:val="0"/>
      <w:marTop w:val="0"/>
      <w:marBottom w:val="0"/>
      <w:divBdr>
        <w:top w:val="none" w:sz="0" w:space="0" w:color="auto"/>
        <w:left w:val="none" w:sz="0" w:space="0" w:color="auto"/>
        <w:bottom w:val="none" w:sz="0" w:space="0" w:color="auto"/>
        <w:right w:val="none" w:sz="0" w:space="0" w:color="auto"/>
      </w:divBdr>
    </w:div>
    <w:div w:id="687217995">
      <w:bodyDiv w:val="1"/>
      <w:marLeft w:val="0"/>
      <w:marRight w:val="0"/>
      <w:marTop w:val="0"/>
      <w:marBottom w:val="0"/>
      <w:divBdr>
        <w:top w:val="none" w:sz="0" w:space="0" w:color="auto"/>
        <w:left w:val="none" w:sz="0" w:space="0" w:color="auto"/>
        <w:bottom w:val="none" w:sz="0" w:space="0" w:color="auto"/>
        <w:right w:val="none" w:sz="0" w:space="0" w:color="auto"/>
      </w:divBdr>
    </w:div>
    <w:div w:id="711997548">
      <w:bodyDiv w:val="1"/>
      <w:marLeft w:val="0"/>
      <w:marRight w:val="0"/>
      <w:marTop w:val="0"/>
      <w:marBottom w:val="0"/>
      <w:divBdr>
        <w:top w:val="none" w:sz="0" w:space="0" w:color="auto"/>
        <w:left w:val="none" w:sz="0" w:space="0" w:color="auto"/>
        <w:bottom w:val="none" w:sz="0" w:space="0" w:color="auto"/>
        <w:right w:val="none" w:sz="0" w:space="0" w:color="auto"/>
      </w:divBdr>
    </w:div>
    <w:div w:id="767309405">
      <w:bodyDiv w:val="1"/>
      <w:marLeft w:val="0"/>
      <w:marRight w:val="0"/>
      <w:marTop w:val="0"/>
      <w:marBottom w:val="0"/>
      <w:divBdr>
        <w:top w:val="none" w:sz="0" w:space="0" w:color="auto"/>
        <w:left w:val="none" w:sz="0" w:space="0" w:color="auto"/>
        <w:bottom w:val="none" w:sz="0" w:space="0" w:color="auto"/>
        <w:right w:val="none" w:sz="0" w:space="0" w:color="auto"/>
      </w:divBdr>
    </w:div>
    <w:div w:id="797187464">
      <w:bodyDiv w:val="1"/>
      <w:marLeft w:val="0"/>
      <w:marRight w:val="0"/>
      <w:marTop w:val="0"/>
      <w:marBottom w:val="0"/>
      <w:divBdr>
        <w:top w:val="none" w:sz="0" w:space="0" w:color="auto"/>
        <w:left w:val="none" w:sz="0" w:space="0" w:color="auto"/>
        <w:bottom w:val="none" w:sz="0" w:space="0" w:color="auto"/>
        <w:right w:val="none" w:sz="0" w:space="0" w:color="auto"/>
      </w:divBdr>
    </w:div>
    <w:div w:id="879516361">
      <w:bodyDiv w:val="1"/>
      <w:marLeft w:val="0"/>
      <w:marRight w:val="0"/>
      <w:marTop w:val="0"/>
      <w:marBottom w:val="0"/>
      <w:divBdr>
        <w:top w:val="none" w:sz="0" w:space="0" w:color="auto"/>
        <w:left w:val="none" w:sz="0" w:space="0" w:color="auto"/>
        <w:bottom w:val="none" w:sz="0" w:space="0" w:color="auto"/>
        <w:right w:val="none" w:sz="0" w:space="0" w:color="auto"/>
      </w:divBdr>
    </w:div>
    <w:div w:id="977806795">
      <w:bodyDiv w:val="1"/>
      <w:marLeft w:val="0"/>
      <w:marRight w:val="0"/>
      <w:marTop w:val="0"/>
      <w:marBottom w:val="0"/>
      <w:divBdr>
        <w:top w:val="none" w:sz="0" w:space="0" w:color="auto"/>
        <w:left w:val="none" w:sz="0" w:space="0" w:color="auto"/>
        <w:bottom w:val="none" w:sz="0" w:space="0" w:color="auto"/>
        <w:right w:val="none" w:sz="0" w:space="0" w:color="auto"/>
      </w:divBdr>
    </w:div>
    <w:div w:id="1094084443">
      <w:bodyDiv w:val="1"/>
      <w:marLeft w:val="0"/>
      <w:marRight w:val="0"/>
      <w:marTop w:val="0"/>
      <w:marBottom w:val="0"/>
      <w:divBdr>
        <w:top w:val="none" w:sz="0" w:space="0" w:color="auto"/>
        <w:left w:val="none" w:sz="0" w:space="0" w:color="auto"/>
        <w:bottom w:val="none" w:sz="0" w:space="0" w:color="auto"/>
        <w:right w:val="none" w:sz="0" w:space="0" w:color="auto"/>
      </w:divBdr>
    </w:div>
    <w:div w:id="1443457794">
      <w:bodyDiv w:val="1"/>
      <w:marLeft w:val="0"/>
      <w:marRight w:val="0"/>
      <w:marTop w:val="0"/>
      <w:marBottom w:val="0"/>
      <w:divBdr>
        <w:top w:val="none" w:sz="0" w:space="0" w:color="auto"/>
        <w:left w:val="none" w:sz="0" w:space="0" w:color="auto"/>
        <w:bottom w:val="none" w:sz="0" w:space="0" w:color="auto"/>
        <w:right w:val="none" w:sz="0" w:space="0" w:color="auto"/>
      </w:divBdr>
    </w:div>
    <w:div w:id="1483303910">
      <w:bodyDiv w:val="1"/>
      <w:marLeft w:val="0"/>
      <w:marRight w:val="0"/>
      <w:marTop w:val="0"/>
      <w:marBottom w:val="0"/>
      <w:divBdr>
        <w:top w:val="none" w:sz="0" w:space="0" w:color="auto"/>
        <w:left w:val="none" w:sz="0" w:space="0" w:color="auto"/>
        <w:bottom w:val="none" w:sz="0" w:space="0" w:color="auto"/>
        <w:right w:val="none" w:sz="0" w:space="0" w:color="auto"/>
      </w:divBdr>
    </w:div>
    <w:div w:id="1640648581">
      <w:bodyDiv w:val="1"/>
      <w:marLeft w:val="0"/>
      <w:marRight w:val="0"/>
      <w:marTop w:val="0"/>
      <w:marBottom w:val="0"/>
      <w:divBdr>
        <w:top w:val="none" w:sz="0" w:space="0" w:color="auto"/>
        <w:left w:val="none" w:sz="0" w:space="0" w:color="auto"/>
        <w:bottom w:val="none" w:sz="0" w:space="0" w:color="auto"/>
        <w:right w:val="none" w:sz="0" w:space="0" w:color="auto"/>
      </w:divBdr>
    </w:div>
    <w:div w:id="1723751636">
      <w:bodyDiv w:val="1"/>
      <w:marLeft w:val="0"/>
      <w:marRight w:val="0"/>
      <w:marTop w:val="0"/>
      <w:marBottom w:val="0"/>
      <w:divBdr>
        <w:top w:val="none" w:sz="0" w:space="0" w:color="auto"/>
        <w:left w:val="none" w:sz="0" w:space="0" w:color="auto"/>
        <w:bottom w:val="none" w:sz="0" w:space="0" w:color="auto"/>
        <w:right w:val="none" w:sz="0" w:space="0" w:color="auto"/>
      </w:divBdr>
    </w:div>
    <w:div w:id="208039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oun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609C2-7FF2-4523-B0B9-AC91DAE8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7455</Words>
  <Characters>43989</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SMLOUVA  O  DÍLO č</vt:lpstr>
    </vt:vector>
  </TitlesOfParts>
  <Company>Hewlett-Packard Company</Company>
  <LinksUpToDate>false</LinksUpToDate>
  <CharactersWithSpaces>51342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Rulfová Iveta Ing.</dc:creator>
  <cp:keywords/>
  <dc:description/>
  <cp:lastModifiedBy>Rulfová Iveta Ing.</cp:lastModifiedBy>
  <cp:revision>2</cp:revision>
  <cp:lastPrinted>2021-01-15T14:13:00Z</cp:lastPrinted>
  <dcterms:created xsi:type="dcterms:W3CDTF">2025-12-04T11:43:00Z</dcterms:created>
  <dcterms:modified xsi:type="dcterms:W3CDTF">2025-12-04T11:43:00Z</dcterms:modified>
</cp:coreProperties>
</file>