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7A785" w14:textId="77777777" w:rsidR="00320FC0" w:rsidRDefault="00320FC0">
      <w:pPr>
        <w:pStyle w:val="Zkladntext"/>
        <w:rPr>
          <w:rFonts w:cs="Arial"/>
          <w:b/>
          <w:color w:val="000000"/>
          <w:sz w:val="22"/>
          <w:szCs w:val="22"/>
        </w:rPr>
      </w:pPr>
    </w:p>
    <w:p w14:paraId="50926272" w14:textId="77777777" w:rsidR="00320FC0" w:rsidRDefault="00320FC0">
      <w:pPr>
        <w:pStyle w:val="Zkladntext"/>
        <w:jc w:val="center"/>
        <w:rPr>
          <w:rFonts w:cs="Arial"/>
          <w:b/>
          <w:color w:val="000000"/>
          <w:sz w:val="22"/>
          <w:szCs w:val="22"/>
        </w:rPr>
      </w:pPr>
      <w:r>
        <w:rPr>
          <w:rFonts w:cs="Arial"/>
          <w:b/>
          <w:color w:val="000000"/>
          <w:sz w:val="22"/>
          <w:szCs w:val="22"/>
        </w:rPr>
        <w:t>SMLOUVA O DÍLO č. MULNCJ ……..</w:t>
      </w:r>
    </w:p>
    <w:p w14:paraId="1AD7940C" w14:textId="77777777" w:rsidR="00320FC0" w:rsidRDefault="00320FC0">
      <w:pPr>
        <w:pStyle w:val="Zkladntext"/>
        <w:jc w:val="center"/>
        <w:rPr>
          <w:rFonts w:cs="Arial"/>
          <w:b/>
          <w:color w:val="000000"/>
          <w:sz w:val="22"/>
          <w:szCs w:val="22"/>
        </w:rPr>
      </w:pPr>
      <w:r>
        <w:rPr>
          <w:rFonts w:cs="Arial"/>
          <w:b/>
          <w:color w:val="000000"/>
          <w:sz w:val="22"/>
          <w:szCs w:val="22"/>
        </w:rPr>
        <w:t>ev. č. ………</w:t>
      </w:r>
    </w:p>
    <w:p w14:paraId="5B5741A9" w14:textId="77777777" w:rsidR="009B1E46" w:rsidRDefault="00320FC0">
      <w:pPr>
        <w:pStyle w:val="Zkladntext"/>
        <w:jc w:val="center"/>
        <w:rPr>
          <w:rFonts w:cs="Arial"/>
          <w:b/>
          <w:color w:val="000000"/>
          <w:sz w:val="22"/>
          <w:szCs w:val="22"/>
        </w:rPr>
      </w:pPr>
      <w:r>
        <w:rPr>
          <w:rFonts w:cs="Arial"/>
          <w:b/>
          <w:color w:val="000000"/>
          <w:sz w:val="22"/>
          <w:szCs w:val="22"/>
        </w:rPr>
        <w:t xml:space="preserve">uzavřena podle § </w:t>
      </w:r>
      <w:smartTag w:uri="urn:schemas-microsoft-com:office:smarttags" w:element="PersonName">
        <w:smartTagPr>
          <w:attr w:name="ProductID" w:val="2586 a"/>
        </w:smartTagPr>
        <w:r>
          <w:rPr>
            <w:rFonts w:cs="Arial"/>
            <w:b/>
            <w:color w:val="000000"/>
            <w:sz w:val="22"/>
            <w:szCs w:val="22"/>
          </w:rPr>
          <w:t>2586 a</w:t>
        </w:r>
      </w:smartTag>
      <w:r>
        <w:rPr>
          <w:rFonts w:cs="Arial"/>
          <w:b/>
          <w:color w:val="000000"/>
          <w:sz w:val="22"/>
          <w:szCs w:val="22"/>
        </w:rPr>
        <w:t xml:space="preserve"> násl. zákona č. 89/2012 Sb., občanský zákoník</w:t>
      </w:r>
      <w:r w:rsidR="00945751">
        <w:rPr>
          <w:rFonts w:cs="Arial"/>
          <w:b/>
          <w:color w:val="000000"/>
          <w:sz w:val="22"/>
          <w:szCs w:val="22"/>
        </w:rPr>
        <w:t xml:space="preserve">, </w:t>
      </w:r>
    </w:p>
    <w:p w14:paraId="3D7EDE2A" w14:textId="77777777" w:rsidR="00320FC0" w:rsidRDefault="00945751">
      <w:pPr>
        <w:pStyle w:val="Zkladntext"/>
        <w:jc w:val="center"/>
        <w:rPr>
          <w:rFonts w:cs="Arial"/>
          <w:b/>
          <w:color w:val="000000"/>
          <w:sz w:val="22"/>
          <w:szCs w:val="22"/>
        </w:rPr>
      </w:pPr>
      <w:r>
        <w:rPr>
          <w:rFonts w:cs="Arial"/>
          <w:b/>
          <w:color w:val="000000"/>
          <w:sz w:val="22"/>
          <w:szCs w:val="22"/>
        </w:rPr>
        <w:t xml:space="preserve">v platném znění </w:t>
      </w:r>
      <w:r w:rsidR="00320FC0">
        <w:rPr>
          <w:rFonts w:cs="Arial"/>
          <w:b/>
          <w:color w:val="000000"/>
          <w:sz w:val="22"/>
          <w:szCs w:val="22"/>
        </w:rPr>
        <w:t>(dále jen občanský zákoník)</w:t>
      </w:r>
    </w:p>
    <w:p w14:paraId="471DCF11" w14:textId="5FD379C8" w:rsidR="00320FC0" w:rsidRDefault="00320FC0">
      <w:pPr>
        <w:pStyle w:val="Zkladntext"/>
        <w:jc w:val="center"/>
        <w:rPr>
          <w:rFonts w:cs="Arial"/>
          <w:b/>
          <w:color w:val="000000"/>
          <w:sz w:val="22"/>
          <w:szCs w:val="22"/>
        </w:rPr>
      </w:pPr>
      <w:r>
        <w:rPr>
          <w:rFonts w:cs="Arial"/>
          <w:b/>
          <w:color w:val="000000"/>
          <w:sz w:val="22"/>
          <w:szCs w:val="22"/>
        </w:rPr>
        <w:t>na akci: „</w:t>
      </w:r>
      <w:r w:rsidR="004B35B3">
        <w:rPr>
          <w:rFonts w:cs="Arial"/>
          <w:b/>
          <w:color w:val="000000"/>
          <w:sz w:val="22"/>
          <w:szCs w:val="22"/>
        </w:rPr>
        <w:t>Oprava komunikac</w:t>
      </w:r>
      <w:r w:rsidR="00132769">
        <w:rPr>
          <w:rFonts w:cs="Arial"/>
          <w:b/>
          <w:color w:val="000000"/>
          <w:sz w:val="22"/>
          <w:szCs w:val="22"/>
        </w:rPr>
        <w:t>í v ul. Vladimirská a ul. Pod Nemocnicí</w:t>
      </w:r>
      <w:r>
        <w:rPr>
          <w:rFonts w:cs="Arial"/>
          <w:b/>
          <w:color w:val="000000"/>
          <w:sz w:val="22"/>
          <w:szCs w:val="22"/>
        </w:rPr>
        <w:t>“</w:t>
      </w:r>
    </w:p>
    <w:p w14:paraId="5D9DA8E6" w14:textId="77777777" w:rsidR="009B1E46" w:rsidRDefault="00320FC0">
      <w:pPr>
        <w:pStyle w:val="Zkladntext"/>
        <w:spacing w:before="240"/>
        <w:jc w:val="center"/>
        <w:rPr>
          <w:rFonts w:cs="Arial"/>
          <w:b/>
          <w:color w:val="000000"/>
          <w:sz w:val="22"/>
          <w:szCs w:val="22"/>
          <w:u w:val="single"/>
        </w:rPr>
      </w:pPr>
      <w:r>
        <w:rPr>
          <w:rFonts w:cs="Arial"/>
          <w:b/>
          <w:color w:val="000000"/>
          <w:sz w:val="22"/>
          <w:szCs w:val="22"/>
          <w:u w:val="single"/>
        </w:rPr>
        <w:t xml:space="preserve"> </w:t>
      </w:r>
    </w:p>
    <w:p w14:paraId="046564B6" w14:textId="77777777" w:rsidR="00320FC0" w:rsidRDefault="00320FC0">
      <w:pPr>
        <w:pStyle w:val="Zkladntext"/>
        <w:spacing w:before="240"/>
        <w:jc w:val="center"/>
        <w:rPr>
          <w:rFonts w:cs="Arial"/>
          <w:color w:val="000000"/>
          <w:sz w:val="22"/>
          <w:szCs w:val="22"/>
        </w:rPr>
      </w:pPr>
      <w:r>
        <w:rPr>
          <w:rFonts w:cs="Arial"/>
          <w:color w:val="000000"/>
          <w:sz w:val="22"/>
          <w:szCs w:val="22"/>
        </w:rPr>
        <w:t>Článek 1</w:t>
      </w:r>
    </w:p>
    <w:p w14:paraId="40D555D6" w14:textId="77777777" w:rsidR="00320FC0" w:rsidRPr="001E2E66" w:rsidRDefault="00320FC0">
      <w:pPr>
        <w:pStyle w:val="Zkladntext"/>
        <w:spacing w:after="240"/>
        <w:jc w:val="center"/>
        <w:rPr>
          <w:rFonts w:cs="Arial"/>
          <w:b/>
          <w:color w:val="000000"/>
          <w:sz w:val="22"/>
          <w:szCs w:val="22"/>
        </w:rPr>
      </w:pPr>
      <w:r w:rsidRPr="001E2E66">
        <w:rPr>
          <w:rFonts w:cs="Arial"/>
          <w:b/>
          <w:color w:val="000000"/>
          <w:sz w:val="22"/>
          <w:szCs w:val="22"/>
        </w:rPr>
        <w:t>Smluvní strany</w:t>
      </w:r>
    </w:p>
    <w:p w14:paraId="534AC3AA" w14:textId="77777777" w:rsidR="00320FC0" w:rsidRDefault="00320FC0" w:rsidP="00E41B34">
      <w:pPr>
        <w:pStyle w:val="Zkladntext"/>
        <w:tabs>
          <w:tab w:val="left" w:pos="2835"/>
        </w:tabs>
        <w:rPr>
          <w:rFonts w:cs="Arial"/>
          <w:color w:val="000000"/>
          <w:sz w:val="22"/>
          <w:szCs w:val="22"/>
        </w:rPr>
      </w:pPr>
      <w:r w:rsidRPr="001E2E66">
        <w:rPr>
          <w:rFonts w:cs="Arial"/>
          <w:b/>
          <w:color w:val="000000"/>
          <w:sz w:val="22"/>
          <w:szCs w:val="22"/>
        </w:rPr>
        <w:t>Objednatel:</w:t>
      </w:r>
      <w:r>
        <w:rPr>
          <w:rFonts w:cs="Arial"/>
          <w:color w:val="000000"/>
          <w:sz w:val="22"/>
          <w:szCs w:val="22"/>
        </w:rPr>
        <w:tab/>
      </w:r>
      <w:r w:rsidR="00130261">
        <w:rPr>
          <w:rFonts w:cs="Arial"/>
          <w:color w:val="000000"/>
          <w:sz w:val="22"/>
          <w:szCs w:val="22"/>
        </w:rPr>
        <w:t>m</w:t>
      </w:r>
      <w:r>
        <w:rPr>
          <w:rFonts w:cs="Arial"/>
          <w:color w:val="000000"/>
          <w:sz w:val="22"/>
          <w:szCs w:val="22"/>
        </w:rPr>
        <w:t>ěsto Louny</w:t>
      </w:r>
    </w:p>
    <w:p w14:paraId="76413130" w14:textId="77777777" w:rsidR="00320FC0" w:rsidRDefault="00320FC0" w:rsidP="00E41B34">
      <w:pPr>
        <w:pStyle w:val="Zkladntext"/>
        <w:tabs>
          <w:tab w:val="left" w:pos="2835"/>
        </w:tabs>
        <w:rPr>
          <w:rFonts w:cs="Arial"/>
          <w:color w:val="000000"/>
          <w:sz w:val="22"/>
          <w:szCs w:val="22"/>
        </w:rPr>
      </w:pPr>
      <w:r>
        <w:rPr>
          <w:rFonts w:cs="Arial"/>
          <w:color w:val="000000"/>
          <w:sz w:val="22"/>
          <w:szCs w:val="22"/>
        </w:rPr>
        <w:t>Sídlo:</w:t>
      </w:r>
      <w:r>
        <w:rPr>
          <w:rFonts w:cs="Arial"/>
          <w:color w:val="000000"/>
          <w:sz w:val="22"/>
          <w:szCs w:val="22"/>
        </w:rPr>
        <w:tab/>
        <w:t xml:space="preserve">Mírové náměstí 35, 440 </w:t>
      </w:r>
      <w:r w:rsidR="009C6488">
        <w:rPr>
          <w:rFonts w:cs="Arial"/>
          <w:color w:val="000000"/>
          <w:sz w:val="22"/>
          <w:szCs w:val="22"/>
        </w:rPr>
        <w:t>01</w:t>
      </w:r>
      <w:r>
        <w:rPr>
          <w:rFonts w:cs="Arial"/>
          <w:color w:val="000000"/>
          <w:sz w:val="22"/>
          <w:szCs w:val="22"/>
        </w:rPr>
        <w:t xml:space="preserve"> Louny</w:t>
      </w:r>
    </w:p>
    <w:p w14:paraId="3E08F5E0" w14:textId="36589E3B" w:rsidR="00320FC0" w:rsidRDefault="00320FC0" w:rsidP="00104AC3">
      <w:pPr>
        <w:pStyle w:val="Zkladntext"/>
        <w:tabs>
          <w:tab w:val="left" w:pos="2835"/>
        </w:tabs>
        <w:ind w:left="1416" w:hanging="1416"/>
        <w:rPr>
          <w:rFonts w:cs="Arial"/>
          <w:color w:val="000000"/>
          <w:sz w:val="22"/>
          <w:szCs w:val="22"/>
        </w:rPr>
      </w:pPr>
      <w:r>
        <w:rPr>
          <w:rFonts w:cs="Arial"/>
          <w:color w:val="000000"/>
          <w:sz w:val="22"/>
          <w:szCs w:val="22"/>
        </w:rPr>
        <w:t xml:space="preserve">Zastoupený: </w:t>
      </w:r>
      <w:r>
        <w:rPr>
          <w:rFonts w:cs="Arial"/>
          <w:color w:val="000000"/>
          <w:sz w:val="22"/>
          <w:szCs w:val="22"/>
        </w:rPr>
        <w:tab/>
      </w:r>
      <w:r w:rsidR="00F1577C">
        <w:rPr>
          <w:rFonts w:cs="Arial"/>
          <w:color w:val="000000"/>
          <w:sz w:val="22"/>
          <w:szCs w:val="22"/>
        </w:rPr>
        <w:tab/>
      </w:r>
      <w:r w:rsidR="00FB2AD5">
        <w:rPr>
          <w:rFonts w:cs="Arial"/>
          <w:sz w:val="22"/>
          <w:szCs w:val="22"/>
        </w:rPr>
        <w:t xml:space="preserve">Mgr. </w:t>
      </w:r>
      <w:r w:rsidR="00F1577C">
        <w:rPr>
          <w:rFonts w:cs="Arial"/>
          <w:sz w:val="22"/>
          <w:szCs w:val="22"/>
        </w:rPr>
        <w:t>et Bc. Milanem Rychtaříkem</w:t>
      </w:r>
      <w:r>
        <w:rPr>
          <w:rFonts w:cs="Arial"/>
          <w:color w:val="000000"/>
          <w:sz w:val="22"/>
          <w:szCs w:val="22"/>
        </w:rPr>
        <w:t>, starostou</w:t>
      </w:r>
      <w:r w:rsidR="00F1577C">
        <w:rPr>
          <w:rFonts w:cs="Arial"/>
          <w:color w:val="000000"/>
          <w:sz w:val="22"/>
          <w:szCs w:val="22"/>
        </w:rPr>
        <w:t xml:space="preserve"> </w:t>
      </w:r>
      <w:r>
        <w:rPr>
          <w:rFonts w:cs="Arial"/>
          <w:color w:val="000000"/>
          <w:sz w:val="22"/>
          <w:szCs w:val="22"/>
        </w:rPr>
        <w:t>města</w:t>
      </w:r>
    </w:p>
    <w:p w14:paraId="78CD5A87" w14:textId="77777777" w:rsidR="00320FC0" w:rsidRDefault="00320FC0" w:rsidP="00E41B34">
      <w:pPr>
        <w:pStyle w:val="Zkladntext"/>
        <w:tabs>
          <w:tab w:val="left" w:pos="2835"/>
        </w:tabs>
        <w:rPr>
          <w:rFonts w:cs="Arial"/>
          <w:color w:val="000000"/>
          <w:sz w:val="22"/>
          <w:szCs w:val="22"/>
        </w:rPr>
      </w:pPr>
      <w:r>
        <w:rPr>
          <w:rFonts w:cs="Arial"/>
          <w:color w:val="000000"/>
          <w:sz w:val="22"/>
          <w:szCs w:val="22"/>
        </w:rPr>
        <w:t>IČ</w:t>
      </w:r>
      <w:r w:rsidR="00381063">
        <w:rPr>
          <w:rFonts w:cs="Arial"/>
          <w:color w:val="000000"/>
          <w:sz w:val="22"/>
          <w:szCs w:val="22"/>
        </w:rPr>
        <w:t>O</w:t>
      </w:r>
      <w:r>
        <w:rPr>
          <w:rFonts w:cs="Arial"/>
          <w:color w:val="000000"/>
          <w:sz w:val="22"/>
          <w:szCs w:val="22"/>
        </w:rPr>
        <w:t>:</w:t>
      </w:r>
      <w:r>
        <w:rPr>
          <w:rFonts w:cs="Arial"/>
          <w:color w:val="000000"/>
          <w:sz w:val="22"/>
          <w:szCs w:val="22"/>
        </w:rPr>
        <w:tab/>
        <w:t>00265209</w:t>
      </w:r>
    </w:p>
    <w:p w14:paraId="7916EA2C" w14:textId="77777777" w:rsidR="00320FC0" w:rsidRDefault="00320FC0" w:rsidP="00E41B34">
      <w:pPr>
        <w:pStyle w:val="Zkladntext"/>
        <w:tabs>
          <w:tab w:val="left" w:pos="2835"/>
        </w:tabs>
        <w:rPr>
          <w:rFonts w:cs="Arial"/>
          <w:color w:val="000000"/>
          <w:sz w:val="22"/>
          <w:szCs w:val="22"/>
        </w:rPr>
      </w:pPr>
      <w:r>
        <w:rPr>
          <w:rFonts w:cs="Arial"/>
          <w:color w:val="000000"/>
          <w:sz w:val="22"/>
          <w:szCs w:val="22"/>
        </w:rPr>
        <w:t>DIČ:</w:t>
      </w:r>
      <w:r>
        <w:rPr>
          <w:rFonts w:cs="Arial"/>
          <w:color w:val="000000"/>
          <w:sz w:val="22"/>
          <w:szCs w:val="22"/>
        </w:rPr>
        <w:tab/>
        <w:t>CZ00265209</w:t>
      </w:r>
    </w:p>
    <w:p w14:paraId="7F228102" w14:textId="77777777" w:rsidR="00320FC0" w:rsidRDefault="00320FC0" w:rsidP="00E41B34">
      <w:pPr>
        <w:pStyle w:val="Zkladntext"/>
        <w:tabs>
          <w:tab w:val="left" w:pos="2835"/>
        </w:tabs>
        <w:rPr>
          <w:rFonts w:cs="Arial"/>
          <w:color w:val="000000"/>
          <w:sz w:val="22"/>
          <w:szCs w:val="22"/>
        </w:rPr>
      </w:pPr>
      <w:r>
        <w:rPr>
          <w:rFonts w:cs="Arial"/>
          <w:color w:val="000000"/>
          <w:sz w:val="22"/>
          <w:szCs w:val="22"/>
        </w:rPr>
        <w:t>Bankovní spojení:</w:t>
      </w:r>
      <w:r>
        <w:rPr>
          <w:rFonts w:cs="Arial"/>
          <w:color w:val="000000"/>
          <w:sz w:val="22"/>
          <w:szCs w:val="22"/>
        </w:rPr>
        <w:tab/>
        <w:t>Česká spořitelna, a.s., Louny</w:t>
      </w:r>
    </w:p>
    <w:p w14:paraId="69BC20A3" w14:textId="77777777" w:rsidR="00320FC0" w:rsidRDefault="00320FC0" w:rsidP="00E41B34">
      <w:pPr>
        <w:pStyle w:val="Zkladntext"/>
        <w:tabs>
          <w:tab w:val="left" w:pos="2835"/>
        </w:tabs>
        <w:rPr>
          <w:rFonts w:cs="Arial"/>
          <w:color w:val="000000"/>
          <w:sz w:val="22"/>
          <w:szCs w:val="22"/>
        </w:rPr>
      </w:pPr>
      <w:r>
        <w:rPr>
          <w:rFonts w:cs="Arial"/>
          <w:color w:val="000000"/>
          <w:sz w:val="22"/>
          <w:szCs w:val="22"/>
        </w:rPr>
        <w:t>Číslo účtu:</w:t>
      </w:r>
      <w:r>
        <w:rPr>
          <w:rFonts w:cs="Arial"/>
          <w:color w:val="000000"/>
          <w:sz w:val="22"/>
          <w:szCs w:val="22"/>
        </w:rPr>
        <w:tab/>
        <w:t>27-1020793399/0800</w:t>
      </w:r>
    </w:p>
    <w:p w14:paraId="713CF13E" w14:textId="77777777" w:rsidR="00320FC0" w:rsidRDefault="00320FC0" w:rsidP="00E41B34">
      <w:pPr>
        <w:pStyle w:val="Zkladntext"/>
        <w:tabs>
          <w:tab w:val="left" w:pos="2835"/>
          <w:tab w:val="left" w:pos="5812"/>
        </w:tabs>
        <w:rPr>
          <w:rFonts w:cs="Arial"/>
          <w:color w:val="000000"/>
          <w:sz w:val="22"/>
          <w:szCs w:val="22"/>
        </w:rPr>
      </w:pPr>
      <w:r>
        <w:rPr>
          <w:rFonts w:cs="Arial"/>
          <w:color w:val="000000"/>
          <w:sz w:val="22"/>
          <w:szCs w:val="22"/>
        </w:rPr>
        <w:t>Osoby oprávněné k jednání ve věcech technických:</w:t>
      </w:r>
      <w:r>
        <w:rPr>
          <w:rFonts w:cs="Arial"/>
          <w:color w:val="000000"/>
          <w:sz w:val="22"/>
          <w:szCs w:val="22"/>
        </w:rPr>
        <w:tab/>
      </w:r>
    </w:p>
    <w:p w14:paraId="49FFC42B" w14:textId="01D09737" w:rsidR="00320FC0" w:rsidRDefault="009D4111">
      <w:pPr>
        <w:pStyle w:val="Zkladntext"/>
        <w:tabs>
          <w:tab w:val="left" w:pos="2835"/>
          <w:tab w:val="left" w:pos="6237"/>
          <w:tab w:val="left" w:pos="6663"/>
        </w:tabs>
        <w:rPr>
          <w:rFonts w:cs="Arial"/>
          <w:color w:val="000000"/>
          <w:sz w:val="22"/>
          <w:szCs w:val="22"/>
        </w:rPr>
      </w:pPr>
      <w:r>
        <w:rPr>
          <w:rFonts w:cs="Arial"/>
          <w:color w:val="000000"/>
          <w:sz w:val="22"/>
          <w:szCs w:val="22"/>
        </w:rPr>
        <w:t>Klára Ryčková</w:t>
      </w:r>
      <w:r w:rsidR="00320FC0">
        <w:rPr>
          <w:rFonts w:cs="Arial"/>
          <w:color w:val="000000"/>
          <w:sz w:val="22"/>
          <w:szCs w:val="22"/>
        </w:rPr>
        <w:tab/>
        <w:t xml:space="preserve">e-mail: </w:t>
      </w:r>
      <w:hyperlink r:id="rId8" w:history="1">
        <w:r w:rsidR="00BF36C9" w:rsidRPr="00F65DB7">
          <w:rPr>
            <w:rStyle w:val="Hypertextovodkaz"/>
            <w:rFonts w:cs="Arial"/>
            <w:sz w:val="22"/>
            <w:szCs w:val="22"/>
          </w:rPr>
          <w:t>k.ryckova</w:t>
        </w:r>
        <w:r w:rsidR="00996689" w:rsidRPr="00F65DB7">
          <w:rPr>
            <w:rStyle w:val="Hypertextovodkaz"/>
            <w:rFonts w:cs="Arial"/>
            <w:sz w:val="22"/>
            <w:szCs w:val="22"/>
          </w:rPr>
          <w:t>@mulouny.cz</w:t>
        </w:r>
      </w:hyperlink>
      <w:r w:rsidR="00320FC0">
        <w:rPr>
          <w:rFonts w:cs="Arial"/>
          <w:color w:val="000000"/>
          <w:sz w:val="22"/>
          <w:szCs w:val="22"/>
        </w:rPr>
        <w:tab/>
      </w:r>
      <w:r w:rsidR="00320FC0">
        <w:rPr>
          <w:bCs/>
          <w:color w:val="000000"/>
          <w:sz w:val="22"/>
          <w:szCs w:val="22"/>
        </w:rPr>
        <w:t>tel.</w:t>
      </w:r>
      <w:r w:rsidR="008C68F5">
        <w:rPr>
          <w:bCs/>
          <w:color w:val="000000"/>
          <w:sz w:val="22"/>
          <w:szCs w:val="22"/>
        </w:rPr>
        <w:t>:</w:t>
      </w:r>
      <w:r w:rsidR="00320FC0">
        <w:rPr>
          <w:bCs/>
          <w:color w:val="000000"/>
          <w:sz w:val="22"/>
          <w:szCs w:val="22"/>
        </w:rPr>
        <w:tab/>
        <w:t>415</w:t>
      </w:r>
      <w:r w:rsidR="00996689">
        <w:rPr>
          <w:bCs/>
          <w:color w:val="000000"/>
          <w:sz w:val="22"/>
          <w:szCs w:val="22"/>
        </w:rPr>
        <w:t> </w:t>
      </w:r>
      <w:r w:rsidR="00320FC0">
        <w:rPr>
          <w:bCs/>
          <w:color w:val="000000"/>
          <w:sz w:val="22"/>
          <w:szCs w:val="22"/>
        </w:rPr>
        <w:t>621</w:t>
      </w:r>
      <w:r w:rsidR="00996689">
        <w:rPr>
          <w:bCs/>
          <w:color w:val="000000"/>
          <w:sz w:val="22"/>
          <w:szCs w:val="22"/>
        </w:rPr>
        <w:t xml:space="preserve"> </w:t>
      </w:r>
      <w:r w:rsidR="00BF36C9">
        <w:rPr>
          <w:bCs/>
          <w:color w:val="000000"/>
          <w:sz w:val="22"/>
          <w:szCs w:val="22"/>
        </w:rPr>
        <w:t>124</w:t>
      </w:r>
      <w:r w:rsidR="00320FC0">
        <w:rPr>
          <w:bCs/>
          <w:color w:val="000000"/>
        </w:rPr>
        <w:t xml:space="preserve"> </w:t>
      </w:r>
      <w:r w:rsidR="00320FC0">
        <w:rPr>
          <w:rFonts w:cs="Arial"/>
          <w:color w:val="000000"/>
          <w:sz w:val="22"/>
          <w:szCs w:val="22"/>
        </w:rPr>
        <w:t xml:space="preserve">                                                    </w:t>
      </w:r>
    </w:p>
    <w:p w14:paraId="74158E25" w14:textId="3E876CC2" w:rsidR="00320FC0" w:rsidRDefault="00320FC0" w:rsidP="00E41B34">
      <w:pPr>
        <w:pStyle w:val="Zkladntext"/>
        <w:tabs>
          <w:tab w:val="left" w:pos="2835"/>
          <w:tab w:val="left" w:pos="6237"/>
          <w:tab w:val="left" w:pos="6663"/>
        </w:tabs>
        <w:rPr>
          <w:rFonts w:cs="Arial"/>
          <w:color w:val="000000"/>
          <w:sz w:val="22"/>
          <w:szCs w:val="22"/>
        </w:rPr>
      </w:pPr>
      <w:r>
        <w:rPr>
          <w:rFonts w:cs="Arial"/>
          <w:color w:val="000000"/>
          <w:sz w:val="22"/>
          <w:szCs w:val="22"/>
        </w:rPr>
        <w:tab/>
      </w:r>
      <w:r>
        <w:rPr>
          <w:rFonts w:cs="Arial"/>
          <w:color w:val="000000"/>
          <w:sz w:val="22"/>
          <w:szCs w:val="22"/>
        </w:rPr>
        <w:tab/>
      </w:r>
    </w:p>
    <w:p w14:paraId="79FB0A30" w14:textId="77777777" w:rsidR="00320FC0" w:rsidRDefault="00320FC0" w:rsidP="00E41B34">
      <w:pPr>
        <w:pStyle w:val="Zkladntext"/>
        <w:rPr>
          <w:rFonts w:cs="Arial"/>
          <w:i/>
          <w:color w:val="000000"/>
          <w:sz w:val="22"/>
          <w:szCs w:val="22"/>
        </w:rPr>
      </w:pPr>
      <w:r>
        <w:rPr>
          <w:rFonts w:cs="Arial"/>
          <w:i/>
          <w:color w:val="000000"/>
          <w:sz w:val="22"/>
          <w:szCs w:val="22"/>
        </w:rPr>
        <w:t>(dále jen objednatel</w:t>
      </w:r>
      <w:r w:rsidR="005C01D1">
        <w:rPr>
          <w:rFonts w:cs="Arial"/>
          <w:i/>
          <w:color w:val="000000"/>
          <w:sz w:val="22"/>
          <w:szCs w:val="22"/>
        </w:rPr>
        <w:t>, investor</w:t>
      </w:r>
      <w:r>
        <w:rPr>
          <w:rFonts w:cs="Arial"/>
          <w:i/>
          <w:color w:val="000000"/>
          <w:sz w:val="22"/>
          <w:szCs w:val="22"/>
        </w:rPr>
        <w:t>)</w:t>
      </w:r>
      <w:r>
        <w:rPr>
          <w:rFonts w:cs="Arial"/>
          <w:i/>
          <w:color w:val="000000"/>
          <w:sz w:val="22"/>
          <w:szCs w:val="22"/>
        </w:rPr>
        <w:tab/>
      </w:r>
      <w:r>
        <w:rPr>
          <w:rFonts w:cs="Arial"/>
          <w:i/>
          <w:color w:val="000000"/>
          <w:sz w:val="22"/>
          <w:szCs w:val="22"/>
        </w:rPr>
        <w:tab/>
      </w:r>
    </w:p>
    <w:p w14:paraId="2EC2D13E" w14:textId="77777777" w:rsidR="00320FC0" w:rsidRDefault="00320FC0" w:rsidP="00E41B34">
      <w:pPr>
        <w:pStyle w:val="Zkladntext"/>
        <w:rPr>
          <w:rFonts w:cs="Arial"/>
          <w:i/>
          <w:color w:val="000000"/>
          <w:sz w:val="22"/>
          <w:szCs w:val="22"/>
        </w:rPr>
      </w:pPr>
    </w:p>
    <w:p w14:paraId="02E21078" w14:textId="77777777" w:rsidR="00320FC0" w:rsidRPr="00381063" w:rsidRDefault="00381063" w:rsidP="00E41B34">
      <w:pPr>
        <w:pStyle w:val="Zkladntext"/>
        <w:rPr>
          <w:rFonts w:cs="Arial"/>
          <w:color w:val="000000"/>
          <w:sz w:val="22"/>
          <w:szCs w:val="22"/>
        </w:rPr>
      </w:pPr>
      <w:r>
        <w:rPr>
          <w:rFonts w:cs="Arial"/>
          <w:color w:val="000000"/>
          <w:sz w:val="22"/>
          <w:szCs w:val="22"/>
        </w:rPr>
        <w:t>a</w:t>
      </w:r>
    </w:p>
    <w:p w14:paraId="359E7003" w14:textId="77777777" w:rsidR="00320FC0" w:rsidRDefault="00320FC0" w:rsidP="00E41B34">
      <w:pPr>
        <w:pStyle w:val="Zkladntext0"/>
        <w:tabs>
          <w:tab w:val="left" w:pos="2835"/>
        </w:tabs>
        <w:spacing w:before="240"/>
        <w:rPr>
          <w:rFonts w:ascii="Sylfaen" w:hAnsi="Sylfaen" w:cs="Arial"/>
          <w:color w:val="000000"/>
          <w:sz w:val="22"/>
          <w:szCs w:val="22"/>
        </w:rPr>
      </w:pPr>
      <w:r w:rsidRPr="001E2E66">
        <w:rPr>
          <w:rFonts w:cs="Arial"/>
          <w:b/>
          <w:color w:val="000000"/>
          <w:sz w:val="22"/>
          <w:szCs w:val="22"/>
        </w:rPr>
        <w:t>Zhotovitel:</w:t>
      </w:r>
      <w:r>
        <w:rPr>
          <w:rFonts w:cs="Arial"/>
          <w:color w:val="000000"/>
          <w:sz w:val="22"/>
          <w:szCs w:val="22"/>
        </w:rPr>
        <w:tab/>
        <w:t>………………………………</w:t>
      </w:r>
      <w:r>
        <w:rPr>
          <w:rFonts w:ascii="Sylfaen" w:hAnsi="Sylfaen" w:cs="Arial"/>
          <w:color w:val="000000"/>
          <w:sz w:val="22"/>
          <w:szCs w:val="22"/>
        </w:rPr>
        <w:t xml:space="preserve"> </w:t>
      </w:r>
    </w:p>
    <w:p w14:paraId="1A3BE136" w14:textId="77777777" w:rsidR="00320FC0" w:rsidRDefault="00320FC0" w:rsidP="00E41B34">
      <w:pPr>
        <w:pStyle w:val="Zkladntext"/>
        <w:tabs>
          <w:tab w:val="left" w:pos="2835"/>
        </w:tabs>
        <w:rPr>
          <w:rFonts w:cs="Arial"/>
          <w:color w:val="000000"/>
          <w:sz w:val="22"/>
          <w:szCs w:val="22"/>
        </w:rPr>
      </w:pPr>
      <w:r>
        <w:rPr>
          <w:rFonts w:cs="Arial"/>
          <w:color w:val="000000"/>
          <w:sz w:val="22"/>
          <w:szCs w:val="22"/>
        </w:rPr>
        <w:t>Sídlo:</w:t>
      </w:r>
      <w:r>
        <w:rPr>
          <w:rFonts w:cs="Arial"/>
          <w:color w:val="000000"/>
          <w:sz w:val="22"/>
          <w:szCs w:val="22"/>
        </w:rPr>
        <w:tab/>
        <w:t>………………………………</w:t>
      </w:r>
    </w:p>
    <w:p w14:paraId="063B8EFD" w14:textId="77777777" w:rsidR="00320FC0" w:rsidRDefault="00320FC0" w:rsidP="00E41B34">
      <w:pPr>
        <w:pStyle w:val="Zkladntext0"/>
        <w:tabs>
          <w:tab w:val="left" w:pos="2835"/>
        </w:tabs>
        <w:rPr>
          <w:rFonts w:cs="Arial"/>
          <w:color w:val="000000"/>
          <w:sz w:val="22"/>
          <w:szCs w:val="22"/>
        </w:rPr>
      </w:pPr>
      <w:r>
        <w:rPr>
          <w:rFonts w:cs="Arial"/>
          <w:color w:val="000000"/>
          <w:sz w:val="22"/>
          <w:szCs w:val="22"/>
        </w:rPr>
        <w:t xml:space="preserve">Zastoupený:    </w:t>
      </w:r>
      <w:r>
        <w:rPr>
          <w:rFonts w:cs="Arial"/>
          <w:color w:val="000000"/>
          <w:sz w:val="22"/>
          <w:szCs w:val="22"/>
        </w:rPr>
        <w:tab/>
        <w:t>………………………………</w:t>
      </w:r>
    </w:p>
    <w:p w14:paraId="35E9467E" w14:textId="77777777" w:rsidR="00320FC0" w:rsidRDefault="00320FC0" w:rsidP="00E41B34">
      <w:pPr>
        <w:pStyle w:val="Zkladntext0"/>
        <w:tabs>
          <w:tab w:val="left" w:pos="2835"/>
          <w:tab w:val="left" w:pos="2880"/>
        </w:tabs>
        <w:rPr>
          <w:rFonts w:cs="Arial"/>
          <w:color w:val="000000"/>
          <w:sz w:val="22"/>
          <w:szCs w:val="22"/>
        </w:rPr>
      </w:pPr>
      <w:r>
        <w:rPr>
          <w:rFonts w:cs="Arial"/>
          <w:color w:val="000000"/>
          <w:sz w:val="22"/>
          <w:szCs w:val="22"/>
        </w:rPr>
        <w:t>IČ</w:t>
      </w:r>
      <w:r w:rsidR="00381063">
        <w:rPr>
          <w:rFonts w:cs="Arial"/>
          <w:color w:val="000000"/>
          <w:sz w:val="22"/>
          <w:szCs w:val="22"/>
        </w:rPr>
        <w:t>O</w:t>
      </w:r>
      <w:r>
        <w:rPr>
          <w:rFonts w:cs="Arial"/>
          <w:color w:val="000000"/>
          <w:sz w:val="22"/>
          <w:szCs w:val="22"/>
        </w:rPr>
        <w:t>:</w:t>
      </w:r>
      <w:r>
        <w:rPr>
          <w:rFonts w:cs="Arial"/>
          <w:color w:val="000000"/>
          <w:sz w:val="22"/>
          <w:szCs w:val="22"/>
        </w:rPr>
        <w:tab/>
        <w:t>…………………</w:t>
      </w:r>
    </w:p>
    <w:p w14:paraId="51422DA8" w14:textId="77777777" w:rsidR="00320FC0" w:rsidRDefault="00320FC0" w:rsidP="00E41B34">
      <w:pPr>
        <w:pStyle w:val="Zkladntext0"/>
        <w:tabs>
          <w:tab w:val="left" w:pos="2835"/>
          <w:tab w:val="left" w:pos="2880"/>
        </w:tabs>
        <w:rPr>
          <w:rFonts w:cs="Arial"/>
          <w:color w:val="000000"/>
          <w:sz w:val="22"/>
          <w:szCs w:val="22"/>
        </w:rPr>
      </w:pPr>
      <w:r>
        <w:rPr>
          <w:rFonts w:cs="Arial"/>
          <w:color w:val="000000"/>
          <w:sz w:val="22"/>
          <w:szCs w:val="22"/>
        </w:rPr>
        <w:t>DIČ:</w:t>
      </w:r>
      <w:r>
        <w:rPr>
          <w:rFonts w:cs="Arial"/>
          <w:color w:val="000000"/>
          <w:sz w:val="22"/>
          <w:szCs w:val="22"/>
        </w:rPr>
        <w:tab/>
        <w:t>………………….</w:t>
      </w:r>
      <w:r>
        <w:rPr>
          <w:rFonts w:cs="Arial"/>
          <w:color w:val="000000"/>
          <w:sz w:val="22"/>
          <w:szCs w:val="22"/>
        </w:rPr>
        <w:tab/>
      </w:r>
      <w:r>
        <w:rPr>
          <w:rFonts w:cs="Arial"/>
          <w:color w:val="000000"/>
          <w:sz w:val="22"/>
          <w:szCs w:val="22"/>
        </w:rPr>
        <w:tab/>
      </w:r>
    </w:p>
    <w:p w14:paraId="72DE76B8" w14:textId="77777777" w:rsidR="00320FC0" w:rsidRDefault="00320FC0" w:rsidP="00E41B34">
      <w:pPr>
        <w:pStyle w:val="Zkladntext0"/>
        <w:tabs>
          <w:tab w:val="left" w:pos="2835"/>
          <w:tab w:val="left" w:pos="2880"/>
        </w:tabs>
        <w:rPr>
          <w:rFonts w:cs="Arial"/>
          <w:color w:val="000000"/>
          <w:sz w:val="22"/>
          <w:szCs w:val="22"/>
        </w:rPr>
      </w:pPr>
      <w:r>
        <w:rPr>
          <w:rFonts w:cs="Arial"/>
          <w:color w:val="000000"/>
          <w:sz w:val="22"/>
          <w:szCs w:val="22"/>
        </w:rPr>
        <w:t>Registrace:</w:t>
      </w:r>
      <w:r>
        <w:rPr>
          <w:rFonts w:cs="Arial"/>
          <w:color w:val="000000"/>
          <w:sz w:val="22"/>
          <w:szCs w:val="22"/>
        </w:rPr>
        <w:tab/>
        <w:t xml:space="preserve">U ………………………….. soudu </w:t>
      </w:r>
      <w:r>
        <w:rPr>
          <w:rFonts w:cs="Arial"/>
          <w:sz w:val="22"/>
          <w:szCs w:val="22"/>
        </w:rPr>
        <w:t xml:space="preserve">…………………, </w:t>
      </w:r>
    </w:p>
    <w:p w14:paraId="5B7D783D" w14:textId="77777777" w:rsidR="00320FC0" w:rsidRDefault="00320FC0" w:rsidP="00E41B34">
      <w:pPr>
        <w:pStyle w:val="Zkladntext0"/>
        <w:tabs>
          <w:tab w:val="left" w:pos="2835"/>
          <w:tab w:val="left" w:pos="2880"/>
        </w:tabs>
        <w:rPr>
          <w:rFonts w:cs="Arial"/>
          <w:color w:val="000000"/>
          <w:sz w:val="22"/>
          <w:szCs w:val="22"/>
        </w:rPr>
      </w:pPr>
      <w:r>
        <w:rPr>
          <w:rFonts w:cs="Arial"/>
          <w:color w:val="000000"/>
          <w:sz w:val="22"/>
          <w:szCs w:val="22"/>
        </w:rPr>
        <w:tab/>
        <w:t>oddíl …… vložka ………..</w:t>
      </w:r>
    </w:p>
    <w:p w14:paraId="777A9EB0" w14:textId="77777777" w:rsidR="00320FC0" w:rsidRDefault="00320FC0" w:rsidP="00E41B34">
      <w:pPr>
        <w:pStyle w:val="Zkladntext0"/>
        <w:tabs>
          <w:tab w:val="left" w:pos="2835"/>
          <w:tab w:val="left" w:pos="2880"/>
        </w:tabs>
        <w:rPr>
          <w:rFonts w:cs="Arial"/>
          <w:color w:val="000000"/>
          <w:sz w:val="22"/>
          <w:szCs w:val="22"/>
        </w:rPr>
      </w:pPr>
      <w:r>
        <w:rPr>
          <w:rFonts w:cs="Arial"/>
          <w:color w:val="000000"/>
          <w:sz w:val="22"/>
          <w:szCs w:val="22"/>
        </w:rPr>
        <w:t>Bankovní spojení:</w:t>
      </w:r>
      <w:r>
        <w:rPr>
          <w:rFonts w:cs="Arial"/>
          <w:color w:val="000000"/>
          <w:sz w:val="22"/>
          <w:szCs w:val="22"/>
        </w:rPr>
        <w:tab/>
        <w:t>…………………………………</w:t>
      </w:r>
      <w:r>
        <w:rPr>
          <w:rFonts w:cs="Arial"/>
          <w:color w:val="000000"/>
          <w:sz w:val="22"/>
          <w:szCs w:val="22"/>
        </w:rPr>
        <w:tab/>
        <w:t xml:space="preserve">      </w:t>
      </w:r>
      <w:r>
        <w:rPr>
          <w:rFonts w:cs="Arial"/>
          <w:color w:val="000000"/>
          <w:sz w:val="22"/>
          <w:szCs w:val="22"/>
        </w:rPr>
        <w:tab/>
      </w:r>
    </w:p>
    <w:p w14:paraId="3626C0AC" w14:textId="77777777" w:rsidR="00320FC0" w:rsidRDefault="00320FC0" w:rsidP="00E41B34">
      <w:pPr>
        <w:pStyle w:val="Zkladntext0"/>
        <w:tabs>
          <w:tab w:val="left" w:pos="2835"/>
          <w:tab w:val="left" w:pos="2880"/>
        </w:tabs>
        <w:rPr>
          <w:rFonts w:cs="Arial"/>
          <w:color w:val="000000"/>
          <w:sz w:val="22"/>
          <w:szCs w:val="22"/>
        </w:rPr>
      </w:pPr>
      <w:r>
        <w:rPr>
          <w:rFonts w:cs="Arial"/>
          <w:color w:val="000000"/>
          <w:sz w:val="22"/>
          <w:szCs w:val="22"/>
        </w:rPr>
        <w:t>Číslo účtu:</w:t>
      </w:r>
      <w:r>
        <w:rPr>
          <w:rFonts w:cs="Arial"/>
          <w:color w:val="000000"/>
          <w:sz w:val="22"/>
          <w:szCs w:val="22"/>
        </w:rPr>
        <w:tab/>
        <w:t>…………………………………</w:t>
      </w:r>
    </w:p>
    <w:p w14:paraId="07BA4E58" w14:textId="77777777" w:rsidR="00320FC0" w:rsidRDefault="00320FC0" w:rsidP="00E41B34">
      <w:pPr>
        <w:pStyle w:val="Zkladntext0"/>
        <w:tabs>
          <w:tab w:val="left" w:pos="2835"/>
        </w:tabs>
        <w:rPr>
          <w:rFonts w:cs="Arial"/>
          <w:color w:val="000000"/>
          <w:sz w:val="22"/>
          <w:szCs w:val="22"/>
        </w:rPr>
      </w:pPr>
      <w:r>
        <w:rPr>
          <w:rFonts w:cs="Arial"/>
          <w:color w:val="000000"/>
          <w:sz w:val="22"/>
          <w:szCs w:val="22"/>
        </w:rPr>
        <w:t>Osoby oprávněné k jednání ve věcech technických:</w:t>
      </w:r>
      <w:r>
        <w:rPr>
          <w:rFonts w:cs="Arial"/>
          <w:color w:val="000000"/>
          <w:sz w:val="22"/>
          <w:szCs w:val="22"/>
        </w:rPr>
        <w:tab/>
      </w:r>
    </w:p>
    <w:p w14:paraId="115C40DE" w14:textId="330F2273" w:rsidR="00320FC0" w:rsidRDefault="00320FC0" w:rsidP="00E41B34">
      <w:pPr>
        <w:pStyle w:val="Zkladntext0"/>
        <w:tabs>
          <w:tab w:val="left" w:pos="2835"/>
          <w:tab w:val="left" w:pos="2880"/>
          <w:tab w:val="left" w:pos="6237"/>
          <w:tab w:val="left" w:pos="6663"/>
        </w:tabs>
        <w:rPr>
          <w:rFonts w:cs="Arial"/>
          <w:color w:val="000000"/>
          <w:sz w:val="22"/>
          <w:szCs w:val="22"/>
        </w:rPr>
      </w:pPr>
      <w:r>
        <w:rPr>
          <w:rFonts w:cs="Arial"/>
          <w:color w:val="000000"/>
          <w:sz w:val="22"/>
          <w:szCs w:val="22"/>
        </w:rPr>
        <w:t>……………………</w:t>
      </w:r>
      <w:r>
        <w:rPr>
          <w:rFonts w:cs="Arial"/>
          <w:color w:val="000000"/>
          <w:sz w:val="22"/>
          <w:szCs w:val="22"/>
        </w:rPr>
        <w:tab/>
        <w:t xml:space="preserve">e-mail:………………………… </w:t>
      </w:r>
      <w:r>
        <w:rPr>
          <w:rFonts w:cs="Arial"/>
          <w:color w:val="000000"/>
          <w:sz w:val="22"/>
          <w:szCs w:val="22"/>
        </w:rPr>
        <w:tab/>
      </w:r>
      <w:r>
        <w:rPr>
          <w:bCs/>
          <w:color w:val="000000"/>
          <w:sz w:val="22"/>
          <w:szCs w:val="22"/>
        </w:rPr>
        <w:t>tel.</w:t>
      </w:r>
      <w:r w:rsidR="00500FB1">
        <w:rPr>
          <w:bCs/>
          <w:color w:val="000000"/>
          <w:sz w:val="22"/>
          <w:szCs w:val="22"/>
        </w:rPr>
        <w:t>:</w:t>
      </w:r>
      <w:r>
        <w:rPr>
          <w:rFonts w:cs="Arial"/>
          <w:color w:val="000000"/>
          <w:sz w:val="22"/>
          <w:szCs w:val="22"/>
        </w:rPr>
        <w:t xml:space="preserve"> </w:t>
      </w:r>
      <w:r>
        <w:rPr>
          <w:rFonts w:cs="Arial"/>
          <w:color w:val="000000"/>
          <w:sz w:val="22"/>
          <w:szCs w:val="22"/>
        </w:rPr>
        <w:tab/>
        <w:t>……………………</w:t>
      </w:r>
      <w:r>
        <w:rPr>
          <w:rFonts w:cs="Arial"/>
          <w:color w:val="000000"/>
          <w:sz w:val="22"/>
          <w:szCs w:val="22"/>
        </w:rPr>
        <w:tab/>
      </w:r>
    </w:p>
    <w:p w14:paraId="1B312F49" w14:textId="77777777" w:rsidR="00320FC0" w:rsidRDefault="00320FC0" w:rsidP="00E41B34">
      <w:pPr>
        <w:pStyle w:val="Zkladntext0"/>
        <w:tabs>
          <w:tab w:val="left" w:pos="2835"/>
          <w:tab w:val="left" w:pos="6237"/>
          <w:tab w:val="left" w:pos="6663"/>
        </w:tabs>
        <w:ind w:left="2160" w:firstLine="720"/>
        <w:rPr>
          <w:rFonts w:cs="Arial"/>
          <w:color w:val="000000"/>
          <w:sz w:val="22"/>
          <w:szCs w:val="22"/>
        </w:rPr>
      </w:pPr>
      <w:r>
        <w:rPr>
          <w:rFonts w:cs="Arial"/>
          <w:color w:val="000000"/>
          <w:sz w:val="22"/>
          <w:szCs w:val="22"/>
        </w:rPr>
        <w:tab/>
      </w:r>
      <w:r w:rsidR="00500FB1">
        <w:rPr>
          <w:rFonts w:cs="Arial"/>
          <w:color w:val="000000"/>
          <w:sz w:val="22"/>
          <w:szCs w:val="22"/>
        </w:rPr>
        <w:t>f</w:t>
      </w:r>
      <w:r>
        <w:rPr>
          <w:rFonts w:cs="Arial"/>
          <w:color w:val="000000"/>
          <w:sz w:val="22"/>
          <w:szCs w:val="22"/>
        </w:rPr>
        <w:t>ax</w:t>
      </w:r>
      <w:r w:rsidR="00500FB1">
        <w:rPr>
          <w:rFonts w:cs="Arial"/>
          <w:color w:val="000000"/>
          <w:sz w:val="22"/>
          <w:szCs w:val="22"/>
        </w:rPr>
        <w:t>:</w:t>
      </w:r>
      <w:r>
        <w:rPr>
          <w:rFonts w:cs="Arial"/>
          <w:color w:val="000000"/>
          <w:sz w:val="22"/>
          <w:szCs w:val="22"/>
        </w:rPr>
        <w:tab/>
        <w:t>…………………...</w:t>
      </w:r>
    </w:p>
    <w:p w14:paraId="48EFC48F" w14:textId="77777777" w:rsidR="00320FC0" w:rsidRDefault="00320FC0" w:rsidP="00E41B34">
      <w:pPr>
        <w:pStyle w:val="Zkladntext0"/>
        <w:tabs>
          <w:tab w:val="left" w:pos="2835"/>
        </w:tabs>
        <w:rPr>
          <w:rFonts w:cs="Arial"/>
          <w:i/>
          <w:color w:val="000000"/>
          <w:sz w:val="22"/>
          <w:szCs w:val="22"/>
        </w:rPr>
      </w:pPr>
      <w:r>
        <w:rPr>
          <w:rFonts w:cs="Arial"/>
          <w:i/>
          <w:color w:val="000000"/>
          <w:sz w:val="22"/>
          <w:szCs w:val="22"/>
        </w:rPr>
        <w:t>(dále jen zhotovitel)</w:t>
      </w:r>
    </w:p>
    <w:p w14:paraId="31546EE7" w14:textId="77777777" w:rsidR="00320FC0" w:rsidRDefault="00320FC0" w:rsidP="00E41B34">
      <w:pPr>
        <w:pStyle w:val="Zkladntext0"/>
        <w:rPr>
          <w:rFonts w:cs="Arial"/>
          <w:color w:val="000000"/>
          <w:sz w:val="22"/>
          <w:szCs w:val="22"/>
        </w:rPr>
      </w:pPr>
    </w:p>
    <w:p w14:paraId="0F2F5C4D" w14:textId="77777777" w:rsidR="00320FC0" w:rsidRDefault="00320FC0" w:rsidP="00E41B34">
      <w:pPr>
        <w:pStyle w:val="Zkladntext"/>
        <w:rPr>
          <w:rFonts w:cs="Arial"/>
          <w:color w:val="000000"/>
          <w:sz w:val="22"/>
          <w:szCs w:val="22"/>
        </w:rPr>
      </w:pPr>
      <w:r>
        <w:rPr>
          <w:rFonts w:cs="Arial"/>
          <w:color w:val="000000"/>
          <w:sz w:val="22"/>
          <w:szCs w:val="22"/>
        </w:rPr>
        <w:t>Uvedení zástupci obou stran prohlašují, že jsou oprávněni tuto smlouvu podepsat a k platnosti smlouvy není třeba podpisu jiné osoby.</w:t>
      </w:r>
    </w:p>
    <w:p w14:paraId="26F4BB48" w14:textId="77777777" w:rsidR="00320FC0" w:rsidRDefault="00320FC0"/>
    <w:p w14:paraId="15C193AC" w14:textId="77777777" w:rsidR="00612221" w:rsidRDefault="00612221"/>
    <w:p w14:paraId="3E4AF125" w14:textId="77777777" w:rsidR="00612221" w:rsidRDefault="00612221"/>
    <w:p w14:paraId="5C11F31A" w14:textId="77777777" w:rsidR="00612221" w:rsidRDefault="00612221"/>
    <w:p w14:paraId="37A82468" w14:textId="77777777" w:rsidR="00694DE0" w:rsidRDefault="00694DE0"/>
    <w:p w14:paraId="48897C34" w14:textId="77777777" w:rsidR="00612221" w:rsidRDefault="00612221"/>
    <w:p w14:paraId="5D6EA93C" w14:textId="77777777" w:rsidR="00612221" w:rsidRDefault="00612221"/>
    <w:p w14:paraId="795F5489" w14:textId="77777777" w:rsidR="00320FC0" w:rsidRDefault="00320FC0" w:rsidP="00070F5C">
      <w:pPr>
        <w:pStyle w:val="Normln0"/>
        <w:spacing w:after="60"/>
        <w:jc w:val="center"/>
        <w:rPr>
          <w:rFonts w:cs="Arial"/>
          <w:color w:val="000000"/>
          <w:sz w:val="22"/>
          <w:szCs w:val="22"/>
        </w:rPr>
      </w:pPr>
      <w:r>
        <w:rPr>
          <w:rFonts w:cs="Arial"/>
          <w:color w:val="000000"/>
          <w:sz w:val="22"/>
          <w:szCs w:val="22"/>
        </w:rPr>
        <w:lastRenderedPageBreak/>
        <w:t>Článek 2</w:t>
      </w:r>
    </w:p>
    <w:p w14:paraId="593B01A1" w14:textId="77777777" w:rsidR="00320FC0" w:rsidRPr="001E2E66" w:rsidRDefault="00320FC0" w:rsidP="00070F5C">
      <w:pPr>
        <w:pStyle w:val="Normln0"/>
        <w:spacing w:after="60"/>
        <w:jc w:val="center"/>
        <w:rPr>
          <w:rFonts w:cs="Arial"/>
          <w:b/>
          <w:color w:val="000000"/>
          <w:sz w:val="22"/>
          <w:szCs w:val="22"/>
        </w:rPr>
      </w:pPr>
      <w:r w:rsidRPr="001E2E66">
        <w:rPr>
          <w:rFonts w:cs="Arial"/>
          <w:b/>
          <w:color w:val="000000"/>
          <w:sz w:val="22"/>
          <w:szCs w:val="22"/>
        </w:rPr>
        <w:t>Výchozí podklady a údaje</w:t>
      </w:r>
    </w:p>
    <w:p w14:paraId="47BA730D" w14:textId="301EA556" w:rsidR="00320FC0" w:rsidRDefault="00320FC0" w:rsidP="00E41B34">
      <w:pPr>
        <w:pStyle w:val="Normln0"/>
        <w:numPr>
          <w:ilvl w:val="1"/>
          <w:numId w:val="2"/>
        </w:numPr>
        <w:tabs>
          <w:tab w:val="clear" w:pos="540"/>
        </w:tabs>
        <w:spacing w:after="60"/>
        <w:ind w:left="709" w:hanging="709"/>
        <w:rPr>
          <w:rFonts w:cs="Arial"/>
          <w:color w:val="000000"/>
          <w:sz w:val="22"/>
          <w:szCs w:val="22"/>
        </w:rPr>
      </w:pPr>
      <w:r>
        <w:rPr>
          <w:rFonts w:cs="Arial"/>
          <w:color w:val="000000"/>
          <w:sz w:val="22"/>
          <w:szCs w:val="22"/>
        </w:rPr>
        <w:t xml:space="preserve">Podkladem pro uzavření této smlouvy je výzva objednatele – zadávací dokumentace </w:t>
      </w:r>
      <w:r w:rsidRPr="00581F8F">
        <w:rPr>
          <w:rFonts w:cs="Arial"/>
          <w:color w:val="000000"/>
          <w:sz w:val="22"/>
          <w:szCs w:val="22"/>
        </w:rPr>
        <w:t>ze dne</w:t>
      </w:r>
      <w:r w:rsidR="0052520D" w:rsidRPr="00581F8F">
        <w:rPr>
          <w:rFonts w:cs="Arial"/>
          <w:color w:val="000000"/>
          <w:sz w:val="22"/>
          <w:szCs w:val="22"/>
        </w:rPr>
        <w:t xml:space="preserve"> </w:t>
      </w:r>
      <w:proofErr w:type="gramStart"/>
      <w:r w:rsidR="00581F8F" w:rsidRPr="00581F8F">
        <w:rPr>
          <w:rFonts w:cs="Arial"/>
          <w:color w:val="000000"/>
          <w:sz w:val="22"/>
          <w:szCs w:val="22"/>
        </w:rPr>
        <w:t>25</w:t>
      </w:r>
      <w:r w:rsidR="009C07E6" w:rsidRPr="00581F8F">
        <w:rPr>
          <w:rFonts w:cs="Arial"/>
          <w:color w:val="000000"/>
          <w:sz w:val="22"/>
          <w:szCs w:val="22"/>
        </w:rPr>
        <w:t>.</w:t>
      </w:r>
      <w:r w:rsidR="00581F8F" w:rsidRPr="00581F8F">
        <w:rPr>
          <w:rFonts w:cs="Arial"/>
          <w:color w:val="000000"/>
          <w:sz w:val="22"/>
          <w:szCs w:val="22"/>
        </w:rPr>
        <w:t>03</w:t>
      </w:r>
      <w:r w:rsidR="004E4D16" w:rsidRPr="00581F8F">
        <w:rPr>
          <w:rFonts w:cs="Arial"/>
          <w:color w:val="000000"/>
          <w:sz w:val="22"/>
          <w:szCs w:val="22"/>
        </w:rPr>
        <w:t>.</w:t>
      </w:r>
      <w:r w:rsidR="00E178C0" w:rsidRPr="00581F8F">
        <w:rPr>
          <w:rFonts w:cs="Arial"/>
          <w:color w:val="000000"/>
          <w:sz w:val="22"/>
          <w:szCs w:val="22"/>
        </w:rPr>
        <w:t>202</w:t>
      </w:r>
      <w:r w:rsidR="00132769" w:rsidRPr="00581F8F">
        <w:rPr>
          <w:rFonts w:cs="Arial"/>
          <w:color w:val="000000"/>
          <w:sz w:val="22"/>
          <w:szCs w:val="22"/>
        </w:rPr>
        <w:t>6</w:t>
      </w:r>
      <w:proofErr w:type="gramEnd"/>
      <w:r w:rsidRPr="00581F8F">
        <w:rPr>
          <w:rFonts w:cs="Arial"/>
          <w:color w:val="000000"/>
          <w:sz w:val="22"/>
          <w:szCs w:val="22"/>
        </w:rPr>
        <w:t xml:space="preserve">, ve znění případných doplnění v průběhu zadávacího </w:t>
      </w:r>
      <w:r w:rsidR="00F11F9A" w:rsidRPr="00581F8F">
        <w:rPr>
          <w:rFonts w:cs="Arial"/>
          <w:color w:val="000000"/>
          <w:sz w:val="22"/>
          <w:szCs w:val="22"/>
        </w:rPr>
        <w:t>řízení</w:t>
      </w:r>
      <w:r w:rsidRPr="00581F8F">
        <w:rPr>
          <w:rFonts w:cs="Arial"/>
          <w:color w:val="000000"/>
          <w:sz w:val="22"/>
          <w:szCs w:val="22"/>
        </w:rPr>
        <w:t>,</w:t>
      </w:r>
      <w:r>
        <w:rPr>
          <w:rFonts w:cs="Arial"/>
          <w:color w:val="000000"/>
          <w:sz w:val="22"/>
          <w:szCs w:val="22"/>
        </w:rPr>
        <w:t xml:space="preserve"> jejíž podmínky byly zapracovány do nabídky zhotovitele ze dne …………………….. (dále jen </w:t>
      </w:r>
      <w:r w:rsidR="00945751">
        <w:rPr>
          <w:rFonts w:cs="Arial"/>
          <w:color w:val="000000"/>
          <w:sz w:val="22"/>
          <w:szCs w:val="22"/>
        </w:rPr>
        <w:t>v</w:t>
      </w:r>
      <w:r>
        <w:rPr>
          <w:rFonts w:cs="Arial"/>
          <w:color w:val="000000"/>
          <w:sz w:val="22"/>
          <w:szCs w:val="22"/>
        </w:rPr>
        <w:t>eřejná zakázka) zadávané v souladu se zákonem č. 134/2016 Sb., o</w:t>
      </w:r>
      <w:r w:rsidR="00500FB1">
        <w:rPr>
          <w:rFonts w:cs="Arial"/>
          <w:color w:val="000000"/>
          <w:sz w:val="22"/>
          <w:szCs w:val="22"/>
        </w:rPr>
        <w:t> </w:t>
      </w:r>
      <w:r>
        <w:rPr>
          <w:rFonts w:cs="Arial"/>
          <w:color w:val="000000"/>
          <w:sz w:val="22"/>
          <w:szCs w:val="22"/>
        </w:rPr>
        <w:t>zadávání veřejných zakázek, v platném znění (dále jen ZZVZ). Výše uvedená nabídka a zadávací dokumentace se stávají okamžikem uzavření této smlouvy pro smluvní strany závazné.</w:t>
      </w:r>
    </w:p>
    <w:p w14:paraId="56DC9356" w14:textId="77777777" w:rsidR="00320FC0" w:rsidRDefault="00320FC0" w:rsidP="00E41B34">
      <w:pPr>
        <w:pStyle w:val="Normln0"/>
        <w:numPr>
          <w:ilvl w:val="1"/>
          <w:numId w:val="2"/>
        </w:numPr>
        <w:tabs>
          <w:tab w:val="clear" w:pos="540"/>
        </w:tabs>
        <w:spacing w:after="60"/>
        <w:ind w:left="709" w:hanging="709"/>
        <w:rPr>
          <w:rFonts w:cs="Arial"/>
          <w:color w:val="000000"/>
          <w:sz w:val="22"/>
          <w:szCs w:val="22"/>
        </w:rPr>
      </w:pPr>
      <w:r>
        <w:rPr>
          <w:rFonts w:cs="Arial"/>
          <w:color w:val="000000"/>
          <w:sz w:val="22"/>
          <w:szCs w:val="22"/>
        </w:rPr>
        <w:t>Výchozí údaje:</w:t>
      </w:r>
    </w:p>
    <w:p w14:paraId="670D2D5F" w14:textId="7ABE0061" w:rsidR="00320FC0" w:rsidRDefault="00320FC0" w:rsidP="00E41B34">
      <w:pPr>
        <w:pStyle w:val="Normln0"/>
        <w:numPr>
          <w:ilvl w:val="2"/>
          <w:numId w:val="2"/>
        </w:numPr>
        <w:tabs>
          <w:tab w:val="clear" w:pos="720"/>
          <w:tab w:val="left" w:pos="1260"/>
          <w:tab w:val="left" w:pos="2880"/>
        </w:tabs>
        <w:spacing w:after="60"/>
        <w:ind w:hanging="11"/>
        <w:rPr>
          <w:rFonts w:cs="Arial"/>
          <w:color w:val="000000"/>
          <w:sz w:val="22"/>
          <w:szCs w:val="22"/>
        </w:rPr>
      </w:pPr>
      <w:r>
        <w:rPr>
          <w:rFonts w:cs="Arial"/>
          <w:color w:val="000000"/>
          <w:sz w:val="22"/>
          <w:szCs w:val="22"/>
        </w:rPr>
        <w:t>Název stavby:</w:t>
      </w:r>
      <w:r>
        <w:rPr>
          <w:rFonts w:cs="Arial"/>
          <w:color w:val="000000"/>
          <w:sz w:val="22"/>
          <w:szCs w:val="22"/>
        </w:rPr>
        <w:tab/>
      </w:r>
      <w:r>
        <w:rPr>
          <w:rFonts w:cs="Arial"/>
          <w:b/>
          <w:color w:val="000000"/>
          <w:sz w:val="22"/>
          <w:szCs w:val="22"/>
        </w:rPr>
        <w:t>„</w:t>
      </w:r>
      <w:r w:rsidR="00DE72E9">
        <w:rPr>
          <w:rFonts w:cs="Arial"/>
          <w:b/>
          <w:color w:val="000000"/>
          <w:sz w:val="22"/>
          <w:szCs w:val="22"/>
        </w:rPr>
        <w:t>Oprava komunikac</w:t>
      </w:r>
      <w:r w:rsidR="00132769">
        <w:rPr>
          <w:rFonts w:cs="Arial"/>
          <w:b/>
          <w:color w:val="000000"/>
          <w:sz w:val="22"/>
          <w:szCs w:val="22"/>
        </w:rPr>
        <w:t>í v ul. Vladimirská a ul. Pod Nemocnicí</w:t>
      </w:r>
      <w:r>
        <w:rPr>
          <w:rFonts w:cs="Arial"/>
          <w:b/>
          <w:color w:val="000000"/>
          <w:sz w:val="22"/>
          <w:szCs w:val="22"/>
        </w:rPr>
        <w:t>“</w:t>
      </w:r>
    </w:p>
    <w:p w14:paraId="7F927B43" w14:textId="3D3782A3" w:rsidR="00320FC0" w:rsidRPr="00104AC3" w:rsidRDefault="00320FC0" w:rsidP="00E41B34">
      <w:pPr>
        <w:pStyle w:val="Normln0"/>
        <w:numPr>
          <w:ilvl w:val="2"/>
          <w:numId w:val="2"/>
        </w:numPr>
        <w:tabs>
          <w:tab w:val="clear" w:pos="720"/>
          <w:tab w:val="left" w:pos="1260"/>
          <w:tab w:val="left" w:pos="2880"/>
        </w:tabs>
        <w:spacing w:after="60"/>
        <w:ind w:hanging="11"/>
        <w:rPr>
          <w:sz w:val="22"/>
        </w:rPr>
      </w:pPr>
      <w:r w:rsidRPr="00104AC3">
        <w:rPr>
          <w:sz w:val="22"/>
        </w:rPr>
        <w:t>Místo stavby:</w:t>
      </w:r>
      <w:r w:rsidRPr="00104AC3">
        <w:rPr>
          <w:sz w:val="22"/>
        </w:rPr>
        <w:tab/>
      </w:r>
      <w:r w:rsidR="00DE72E9" w:rsidRPr="00DE72E9">
        <w:rPr>
          <w:rFonts w:cs="Arial"/>
          <w:sz w:val="22"/>
          <w:szCs w:val="22"/>
        </w:rPr>
        <w:t xml:space="preserve">ulice </w:t>
      </w:r>
      <w:r w:rsidR="00132769">
        <w:rPr>
          <w:rFonts w:cs="Arial"/>
          <w:sz w:val="22"/>
          <w:szCs w:val="22"/>
        </w:rPr>
        <w:t>Vladimirská a ulice Pod Nemocnicí</w:t>
      </w:r>
      <w:r w:rsidR="00DE72E9" w:rsidRPr="00DE72E9">
        <w:rPr>
          <w:rFonts w:cs="Arial"/>
          <w:sz w:val="22"/>
          <w:szCs w:val="22"/>
        </w:rPr>
        <w:t xml:space="preserve">, </w:t>
      </w:r>
      <w:r w:rsidR="00DE72E9" w:rsidRPr="00104AC3">
        <w:rPr>
          <w:sz w:val="22"/>
        </w:rPr>
        <w:t>Louny</w:t>
      </w:r>
    </w:p>
    <w:p w14:paraId="1C04FB30" w14:textId="77777777" w:rsidR="00291DE3" w:rsidRPr="00AC385A" w:rsidRDefault="00320FC0" w:rsidP="00143124">
      <w:pPr>
        <w:pStyle w:val="Normln0"/>
        <w:numPr>
          <w:ilvl w:val="2"/>
          <w:numId w:val="2"/>
        </w:numPr>
        <w:tabs>
          <w:tab w:val="clear" w:pos="720"/>
          <w:tab w:val="left" w:pos="1260"/>
          <w:tab w:val="left" w:pos="2835"/>
        </w:tabs>
        <w:spacing w:after="60"/>
        <w:ind w:left="3828" w:hanging="3119"/>
        <w:rPr>
          <w:rFonts w:cs="Arial"/>
          <w:sz w:val="22"/>
          <w:szCs w:val="22"/>
        </w:rPr>
      </w:pPr>
      <w:r>
        <w:rPr>
          <w:rFonts w:cs="Arial"/>
          <w:color w:val="000000"/>
          <w:sz w:val="22"/>
          <w:szCs w:val="22"/>
        </w:rPr>
        <w:t>Termín stavby:</w:t>
      </w:r>
    </w:p>
    <w:p w14:paraId="318FACCE" w14:textId="14E3340A" w:rsidR="00320FC0" w:rsidRPr="00104AC3" w:rsidRDefault="00320FC0" w:rsidP="00104AC3">
      <w:pPr>
        <w:pStyle w:val="Normln0"/>
        <w:tabs>
          <w:tab w:val="left" w:pos="1260"/>
          <w:tab w:val="left" w:pos="2835"/>
        </w:tabs>
        <w:spacing w:after="60"/>
        <w:ind w:left="709"/>
        <w:rPr>
          <w:sz w:val="22"/>
        </w:rPr>
      </w:pPr>
      <w:r>
        <w:rPr>
          <w:rFonts w:cs="Arial"/>
          <w:color w:val="000000"/>
          <w:sz w:val="22"/>
          <w:szCs w:val="22"/>
        </w:rPr>
        <w:tab/>
      </w:r>
      <w:r w:rsidRPr="00104AC3">
        <w:rPr>
          <w:sz w:val="22"/>
        </w:rPr>
        <w:t>zahájení:</w:t>
      </w:r>
      <w:r w:rsidRPr="00104AC3">
        <w:rPr>
          <w:sz w:val="22"/>
        </w:rPr>
        <w:tab/>
      </w:r>
      <w:r w:rsidR="00C01A81" w:rsidRPr="009D4111">
        <w:rPr>
          <w:rFonts w:cs="Arial"/>
          <w:sz w:val="22"/>
          <w:szCs w:val="22"/>
        </w:rPr>
        <w:t>na výzvu objednatele</w:t>
      </w:r>
      <w:r w:rsidR="00C01A81" w:rsidRPr="00104AC3">
        <w:rPr>
          <w:sz w:val="22"/>
        </w:rPr>
        <w:t xml:space="preserve"> </w:t>
      </w:r>
      <w:r w:rsidR="006C6B81" w:rsidRPr="00104AC3">
        <w:rPr>
          <w:sz w:val="22"/>
        </w:rPr>
        <w:t>k </w:t>
      </w:r>
      <w:r w:rsidR="006C6B81">
        <w:rPr>
          <w:rFonts w:cs="Arial"/>
          <w:sz w:val="22"/>
          <w:szCs w:val="22"/>
        </w:rPr>
        <w:t xml:space="preserve">převzetí staveniště a </w:t>
      </w:r>
      <w:r w:rsidR="006C6B81" w:rsidRPr="00104AC3">
        <w:rPr>
          <w:sz w:val="22"/>
        </w:rPr>
        <w:t>zahájení plnění</w:t>
      </w:r>
    </w:p>
    <w:p w14:paraId="47B74B45" w14:textId="6A6F6253" w:rsidR="00291DE3" w:rsidRPr="00104AC3" w:rsidRDefault="00320FC0" w:rsidP="00E41B34">
      <w:pPr>
        <w:pStyle w:val="Normln0"/>
        <w:tabs>
          <w:tab w:val="left" w:pos="1260"/>
          <w:tab w:val="left" w:pos="2880"/>
          <w:tab w:val="left" w:pos="3960"/>
        </w:tabs>
        <w:spacing w:after="60"/>
        <w:ind w:left="720" w:hanging="11"/>
        <w:rPr>
          <w:b/>
          <w:color w:val="000000"/>
          <w:sz w:val="22"/>
        </w:rPr>
      </w:pPr>
      <w:r>
        <w:rPr>
          <w:rFonts w:cs="Arial"/>
          <w:color w:val="000000"/>
          <w:sz w:val="22"/>
          <w:szCs w:val="22"/>
        </w:rPr>
        <w:tab/>
      </w:r>
      <w:r>
        <w:rPr>
          <w:rFonts w:cs="Arial"/>
          <w:color w:val="000000"/>
          <w:sz w:val="22"/>
          <w:szCs w:val="22"/>
        </w:rPr>
        <w:tab/>
      </w:r>
      <w:r w:rsidR="009C07E6">
        <w:rPr>
          <w:rFonts w:cs="Arial"/>
          <w:color w:val="000000"/>
          <w:sz w:val="22"/>
          <w:szCs w:val="22"/>
        </w:rPr>
        <w:t>dokončení stavby</w:t>
      </w:r>
      <w:r w:rsidR="00CA6BBC">
        <w:rPr>
          <w:rFonts w:cs="Arial"/>
          <w:color w:val="000000"/>
          <w:sz w:val="22"/>
          <w:szCs w:val="22"/>
        </w:rPr>
        <w:t>:</w:t>
      </w:r>
      <w:r w:rsidR="003958B3">
        <w:rPr>
          <w:rFonts w:cs="Arial"/>
          <w:color w:val="000000"/>
          <w:sz w:val="22"/>
          <w:szCs w:val="22"/>
        </w:rPr>
        <w:t xml:space="preserve">  </w:t>
      </w:r>
      <w:r w:rsidR="00D521DA">
        <w:rPr>
          <w:rFonts w:cs="Arial"/>
          <w:color w:val="000000"/>
          <w:sz w:val="22"/>
          <w:szCs w:val="22"/>
        </w:rPr>
        <w:t xml:space="preserve">nejpozději </w:t>
      </w:r>
      <w:r w:rsidR="00D521DA" w:rsidRPr="001C6F0E">
        <w:rPr>
          <w:rFonts w:cs="Arial"/>
          <w:b/>
          <w:color w:val="000000"/>
          <w:sz w:val="22"/>
          <w:szCs w:val="22"/>
        </w:rPr>
        <w:t xml:space="preserve">do </w:t>
      </w:r>
      <w:r w:rsidR="00E04C47" w:rsidRPr="001C6F0E">
        <w:rPr>
          <w:rFonts w:cs="Arial"/>
          <w:b/>
          <w:color w:val="000000"/>
          <w:sz w:val="22"/>
          <w:szCs w:val="22"/>
        </w:rPr>
        <w:t>1</w:t>
      </w:r>
      <w:r w:rsidR="00581F8F" w:rsidRPr="001C6F0E">
        <w:rPr>
          <w:rFonts w:cs="Arial"/>
          <w:b/>
          <w:color w:val="000000"/>
          <w:sz w:val="22"/>
          <w:szCs w:val="22"/>
        </w:rPr>
        <w:t>20</w:t>
      </w:r>
      <w:r w:rsidR="00E04C47" w:rsidRPr="001C6F0E">
        <w:rPr>
          <w:rFonts w:cs="Arial"/>
          <w:b/>
          <w:color w:val="000000"/>
          <w:sz w:val="22"/>
          <w:szCs w:val="22"/>
        </w:rPr>
        <w:t xml:space="preserve"> </w:t>
      </w:r>
      <w:r w:rsidR="003958B3" w:rsidRPr="001C6F0E">
        <w:rPr>
          <w:rFonts w:cs="Arial"/>
          <w:b/>
          <w:color w:val="000000"/>
          <w:sz w:val="22"/>
          <w:szCs w:val="22"/>
        </w:rPr>
        <w:t xml:space="preserve">kalendářních </w:t>
      </w:r>
      <w:r w:rsidR="00D521DA" w:rsidRPr="001C6F0E">
        <w:rPr>
          <w:rFonts w:cs="Arial"/>
          <w:b/>
          <w:color w:val="000000"/>
          <w:sz w:val="22"/>
          <w:szCs w:val="22"/>
        </w:rPr>
        <w:t>dní od předání staveniště</w:t>
      </w:r>
      <w:r w:rsidR="00291DE3">
        <w:rPr>
          <w:rFonts w:cs="Arial"/>
          <w:color w:val="000000"/>
          <w:sz w:val="22"/>
          <w:szCs w:val="22"/>
        </w:rPr>
        <w:t xml:space="preserve"> </w:t>
      </w:r>
    </w:p>
    <w:p w14:paraId="469E6878" w14:textId="1C153565" w:rsidR="00320FC0" w:rsidRPr="00DE72E9" w:rsidRDefault="00320FC0" w:rsidP="00E41B34">
      <w:pPr>
        <w:pStyle w:val="Normln0"/>
        <w:numPr>
          <w:ilvl w:val="1"/>
          <w:numId w:val="2"/>
        </w:numPr>
        <w:tabs>
          <w:tab w:val="clear" w:pos="540"/>
        </w:tabs>
        <w:spacing w:after="60"/>
        <w:ind w:left="709" w:hanging="709"/>
        <w:rPr>
          <w:rFonts w:cs="Arial"/>
          <w:color w:val="000000"/>
          <w:sz w:val="22"/>
          <w:szCs w:val="22"/>
        </w:rPr>
      </w:pPr>
      <w:r w:rsidRPr="00DE72E9">
        <w:rPr>
          <w:rFonts w:cs="Arial"/>
          <w:color w:val="000000"/>
          <w:sz w:val="22"/>
          <w:szCs w:val="22"/>
        </w:rPr>
        <w:t>Stavba bude realizována a oceněna podle projekto</w:t>
      </w:r>
      <w:r w:rsidR="00100378" w:rsidRPr="00DE72E9">
        <w:rPr>
          <w:rFonts w:cs="Arial"/>
          <w:color w:val="000000"/>
          <w:sz w:val="22"/>
          <w:szCs w:val="22"/>
        </w:rPr>
        <w:t>v</w:t>
      </w:r>
      <w:r w:rsidR="003958B3">
        <w:rPr>
          <w:rFonts w:cs="Arial"/>
          <w:color w:val="000000"/>
          <w:sz w:val="22"/>
          <w:szCs w:val="22"/>
        </w:rPr>
        <w:t>ých</w:t>
      </w:r>
      <w:r w:rsidRPr="00DE72E9">
        <w:rPr>
          <w:rFonts w:cs="Arial"/>
          <w:color w:val="000000"/>
          <w:sz w:val="22"/>
          <w:szCs w:val="22"/>
        </w:rPr>
        <w:t xml:space="preserve"> dokumentac</w:t>
      </w:r>
      <w:r w:rsidR="003958B3">
        <w:rPr>
          <w:rFonts w:cs="Arial"/>
          <w:color w:val="000000"/>
          <w:sz w:val="22"/>
          <w:szCs w:val="22"/>
        </w:rPr>
        <w:t>í</w:t>
      </w:r>
      <w:r w:rsidR="00143124" w:rsidRPr="00DE72E9">
        <w:rPr>
          <w:rFonts w:cs="Arial"/>
          <w:color w:val="000000"/>
          <w:sz w:val="22"/>
          <w:szCs w:val="22"/>
        </w:rPr>
        <w:t xml:space="preserve"> </w:t>
      </w:r>
      <w:r w:rsidR="006F148B" w:rsidRPr="00DE72E9">
        <w:rPr>
          <w:rFonts w:cs="Arial"/>
          <w:color w:val="000000"/>
          <w:sz w:val="22"/>
          <w:szCs w:val="22"/>
        </w:rPr>
        <w:t>zpracovan</w:t>
      </w:r>
      <w:r w:rsidR="003958B3">
        <w:rPr>
          <w:rFonts w:cs="Arial"/>
          <w:color w:val="000000"/>
          <w:sz w:val="22"/>
          <w:szCs w:val="22"/>
        </w:rPr>
        <w:t>ými</w:t>
      </w:r>
      <w:r w:rsidR="006F148B" w:rsidRPr="00DE72E9">
        <w:rPr>
          <w:rFonts w:cs="Arial"/>
          <w:color w:val="000000"/>
          <w:sz w:val="22"/>
          <w:szCs w:val="22"/>
        </w:rPr>
        <w:t xml:space="preserve"> </w:t>
      </w:r>
      <w:r w:rsidR="00DE72E9" w:rsidRPr="00DE72E9">
        <w:rPr>
          <w:rFonts w:cs="Arial"/>
          <w:sz w:val="22"/>
          <w:szCs w:val="22"/>
        </w:rPr>
        <w:t>firmou Pavepro s.r.o., V Lukách 2887/18, 193 00 Praha 9 – Horní Počernice</w:t>
      </w:r>
      <w:r w:rsidR="00100378" w:rsidRPr="00DE72E9">
        <w:rPr>
          <w:rFonts w:cs="Arial"/>
          <w:sz w:val="22"/>
          <w:szCs w:val="22"/>
        </w:rPr>
        <w:t xml:space="preserve"> </w:t>
      </w:r>
      <w:r w:rsidR="00D74056">
        <w:rPr>
          <w:rFonts w:cs="Arial"/>
          <w:sz w:val="22"/>
          <w:szCs w:val="22"/>
        </w:rPr>
        <w:t xml:space="preserve">(dále také PD) </w:t>
      </w:r>
      <w:r w:rsidR="00100378" w:rsidRPr="00DE72E9">
        <w:rPr>
          <w:rFonts w:cs="Arial"/>
          <w:sz w:val="22"/>
          <w:szCs w:val="22"/>
        </w:rPr>
        <w:t xml:space="preserve">a </w:t>
      </w:r>
      <w:r w:rsidRPr="00DE72E9">
        <w:rPr>
          <w:rFonts w:cs="Arial"/>
          <w:sz w:val="22"/>
          <w:szCs w:val="22"/>
        </w:rPr>
        <w:t>dalších podmínek zadávací dokumentace definované v odstavci 2.1 tohoto článku</w:t>
      </w:r>
      <w:r w:rsidR="006F148B" w:rsidRPr="00DE72E9">
        <w:rPr>
          <w:rFonts w:cs="Arial"/>
          <w:sz w:val="22"/>
          <w:szCs w:val="22"/>
        </w:rPr>
        <w:t>.</w:t>
      </w:r>
      <w:r w:rsidRPr="00DE72E9">
        <w:rPr>
          <w:rFonts w:cs="Arial"/>
          <w:sz w:val="22"/>
          <w:szCs w:val="22"/>
        </w:rPr>
        <w:t xml:space="preserve"> </w:t>
      </w:r>
      <w:r w:rsidR="00E04C47" w:rsidRPr="00E04C47">
        <w:rPr>
          <w:sz w:val="22"/>
          <w:szCs w:val="22"/>
        </w:rPr>
        <w:t xml:space="preserve">Projektová dokumentace pro ul. Pod </w:t>
      </w:r>
      <w:r w:rsidR="00E04C47">
        <w:rPr>
          <w:sz w:val="22"/>
          <w:szCs w:val="22"/>
        </w:rPr>
        <w:t>N</w:t>
      </w:r>
      <w:r w:rsidR="00E04C47" w:rsidRPr="00E04C47">
        <w:rPr>
          <w:sz w:val="22"/>
          <w:szCs w:val="22"/>
        </w:rPr>
        <w:t>emocnicí byla zpracována společně s</w:t>
      </w:r>
      <w:r w:rsidR="00AE7D3A">
        <w:rPr>
          <w:sz w:val="22"/>
          <w:szCs w:val="22"/>
        </w:rPr>
        <w:t> </w:t>
      </w:r>
      <w:r w:rsidR="00E04C47" w:rsidRPr="00E04C47">
        <w:rPr>
          <w:sz w:val="22"/>
          <w:szCs w:val="22"/>
        </w:rPr>
        <w:t xml:space="preserve">ul. </w:t>
      </w:r>
      <w:proofErr w:type="spellStart"/>
      <w:r w:rsidR="00E04C47" w:rsidRPr="00E04C47">
        <w:rPr>
          <w:sz w:val="22"/>
          <w:szCs w:val="22"/>
        </w:rPr>
        <w:t>Pudlovská</w:t>
      </w:r>
      <w:proofErr w:type="spellEnd"/>
      <w:r w:rsidR="00E04C47" w:rsidRPr="00E04C47">
        <w:rPr>
          <w:sz w:val="22"/>
          <w:szCs w:val="22"/>
        </w:rPr>
        <w:t>, která však není součástí realizace</w:t>
      </w:r>
      <w:r w:rsidR="00AE7D3A">
        <w:rPr>
          <w:sz w:val="22"/>
          <w:szCs w:val="22"/>
        </w:rPr>
        <w:t xml:space="preserve"> dle této smlouvy</w:t>
      </w:r>
      <w:r w:rsidR="00E04C47" w:rsidRPr="00E04C47">
        <w:rPr>
          <w:sz w:val="22"/>
          <w:szCs w:val="22"/>
        </w:rPr>
        <w:t>.</w:t>
      </w:r>
    </w:p>
    <w:p w14:paraId="461A9ABC" w14:textId="77777777" w:rsidR="009B1E46" w:rsidRDefault="009B1E46" w:rsidP="00070F5C">
      <w:pPr>
        <w:pStyle w:val="Normln0"/>
        <w:spacing w:after="60"/>
        <w:ind w:left="709" w:hanging="709"/>
        <w:jc w:val="center"/>
        <w:rPr>
          <w:rFonts w:cs="Arial"/>
          <w:color w:val="000000"/>
          <w:sz w:val="22"/>
          <w:szCs w:val="22"/>
        </w:rPr>
      </w:pPr>
    </w:p>
    <w:p w14:paraId="05AF01A8" w14:textId="77777777" w:rsidR="00320FC0" w:rsidRDefault="00320FC0" w:rsidP="00070F5C">
      <w:pPr>
        <w:pStyle w:val="Normln0"/>
        <w:spacing w:after="60"/>
        <w:ind w:left="709" w:hanging="709"/>
        <w:jc w:val="center"/>
        <w:rPr>
          <w:rFonts w:cs="Arial"/>
          <w:color w:val="000000"/>
          <w:sz w:val="22"/>
          <w:szCs w:val="22"/>
        </w:rPr>
      </w:pPr>
      <w:r>
        <w:rPr>
          <w:rFonts w:cs="Arial"/>
          <w:color w:val="000000"/>
          <w:sz w:val="22"/>
          <w:szCs w:val="22"/>
        </w:rPr>
        <w:t>Článek 3</w:t>
      </w:r>
    </w:p>
    <w:p w14:paraId="581EAEBF" w14:textId="44B3D32A" w:rsidR="00B901B6" w:rsidRPr="00104AC3" w:rsidRDefault="00320FC0" w:rsidP="00AC385A">
      <w:pPr>
        <w:pStyle w:val="Normln0"/>
        <w:spacing w:after="60"/>
        <w:ind w:left="709" w:hanging="709"/>
        <w:jc w:val="center"/>
        <w:rPr>
          <w:color w:val="000000"/>
          <w:sz w:val="22"/>
        </w:rPr>
      </w:pPr>
      <w:r w:rsidRPr="001E2E66">
        <w:rPr>
          <w:rFonts w:cs="Arial"/>
          <w:b/>
          <w:color w:val="000000"/>
          <w:sz w:val="22"/>
          <w:szCs w:val="22"/>
        </w:rPr>
        <w:t>Předmět díla</w:t>
      </w:r>
    </w:p>
    <w:p w14:paraId="7F72BF77" w14:textId="263AD5E4" w:rsidR="00320FC0" w:rsidRPr="00E04C47" w:rsidRDefault="00AC385A" w:rsidP="00BD7FD5">
      <w:pPr>
        <w:pStyle w:val="Normln0"/>
        <w:numPr>
          <w:ilvl w:val="1"/>
          <w:numId w:val="3"/>
        </w:numPr>
        <w:tabs>
          <w:tab w:val="clear" w:pos="721"/>
        </w:tabs>
        <w:spacing w:after="60"/>
        <w:ind w:left="709" w:hanging="709"/>
        <w:rPr>
          <w:rFonts w:cs="Arial"/>
          <w:color w:val="000000"/>
          <w:sz w:val="22"/>
          <w:szCs w:val="22"/>
        </w:rPr>
      </w:pPr>
      <w:r w:rsidRPr="00BD7FD5">
        <w:rPr>
          <w:rFonts w:cs="Arial"/>
          <w:color w:val="000000"/>
          <w:sz w:val="22"/>
          <w:szCs w:val="22"/>
        </w:rPr>
        <w:t xml:space="preserve">Předmětem </w:t>
      </w:r>
      <w:r w:rsidR="00DE72E9" w:rsidRPr="00BD7FD5">
        <w:rPr>
          <w:rFonts w:cs="Arial"/>
          <w:color w:val="000000"/>
          <w:sz w:val="22"/>
          <w:szCs w:val="22"/>
        </w:rPr>
        <w:t>díla je oprava komunikac</w:t>
      </w:r>
      <w:r w:rsidR="00132769" w:rsidRPr="00BD7FD5">
        <w:rPr>
          <w:rFonts w:cs="Arial"/>
          <w:color w:val="000000"/>
          <w:sz w:val="22"/>
          <w:szCs w:val="22"/>
        </w:rPr>
        <w:t>í v ulici Vladimirská a v ulici Pod Nemocnicí</w:t>
      </w:r>
      <w:r w:rsidR="00AA74AB">
        <w:rPr>
          <w:rFonts w:cs="Arial"/>
          <w:color w:val="000000"/>
          <w:sz w:val="22"/>
          <w:szCs w:val="22"/>
        </w:rPr>
        <w:t xml:space="preserve"> (2 úseky dle ulic)</w:t>
      </w:r>
      <w:r w:rsidR="00566225" w:rsidRPr="00BD7FD5">
        <w:rPr>
          <w:rFonts w:cs="Arial"/>
          <w:color w:val="000000"/>
          <w:sz w:val="22"/>
          <w:szCs w:val="22"/>
        </w:rPr>
        <w:t xml:space="preserve">, spočívající v obnově konstrukčních vrstev vozovky a provedení nové obrusné vrstvy </w:t>
      </w:r>
      <w:r w:rsidR="00422E83" w:rsidRPr="00BD7FD5">
        <w:rPr>
          <w:rFonts w:cs="Arial"/>
          <w:color w:val="000000"/>
          <w:sz w:val="22"/>
          <w:szCs w:val="22"/>
        </w:rPr>
        <w:t>z</w:t>
      </w:r>
      <w:r w:rsidR="00422E83">
        <w:rPr>
          <w:rFonts w:cs="Arial"/>
          <w:color w:val="000000"/>
          <w:sz w:val="22"/>
          <w:szCs w:val="22"/>
        </w:rPr>
        <w:t> </w:t>
      </w:r>
      <w:r w:rsidR="00566225" w:rsidRPr="00BD7FD5">
        <w:rPr>
          <w:rFonts w:cs="Arial"/>
          <w:color w:val="000000"/>
          <w:sz w:val="22"/>
          <w:szCs w:val="22"/>
        </w:rPr>
        <w:t>asfaltového betonu v tloušťce cca 50 mm, včetně souvisejících stavebních prací.</w:t>
      </w:r>
      <w:r w:rsidR="00BD7FD5" w:rsidRPr="00BD7FD5">
        <w:rPr>
          <w:rFonts w:cs="Arial"/>
          <w:color w:val="000000"/>
          <w:sz w:val="22"/>
          <w:szCs w:val="22"/>
        </w:rPr>
        <w:t xml:space="preserve"> </w:t>
      </w:r>
      <w:r w:rsidR="00BD7FD5" w:rsidRPr="00BD7FD5">
        <w:rPr>
          <w:sz w:val="22"/>
          <w:szCs w:val="22"/>
        </w:rPr>
        <w:t xml:space="preserve">Zhotovitel provede </w:t>
      </w:r>
      <w:r w:rsidR="00AA74AB">
        <w:rPr>
          <w:sz w:val="22"/>
          <w:szCs w:val="22"/>
        </w:rPr>
        <w:t xml:space="preserve">u těchto úseků </w:t>
      </w:r>
      <w:r w:rsidR="00BD7FD5" w:rsidRPr="00BD7FD5">
        <w:rPr>
          <w:sz w:val="22"/>
          <w:szCs w:val="22"/>
        </w:rPr>
        <w:t xml:space="preserve">zejména odfrézování stávajících asfaltových vrstev, odstranění a sanaci porušených částí konstrukce vozovky a podloží, úpravu a zhutnění pláně, zřízení aktivní zóny z </w:t>
      </w:r>
      <w:proofErr w:type="spellStart"/>
      <w:r w:rsidR="00BD7FD5" w:rsidRPr="00BD7FD5">
        <w:rPr>
          <w:sz w:val="22"/>
          <w:szCs w:val="22"/>
        </w:rPr>
        <w:t>nenamrzavých</w:t>
      </w:r>
      <w:proofErr w:type="spellEnd"/>
      <w:r w:rsidR="00BD7FD5" w:rsidRPr="00BD7FD5">
        <w:rPr>
          <w:sz w:val="22"/>
          <w:szCs w:val="22"/>
        </w:rPr>
        <w:t xml:space="preserve"> zemin s požadovanou únosností, provedení podkladních vrstev, výměnu nevyhovujících obrubníků, výškovou úpravu uličních vpustí a v případě poškozených uličních vpustí jejich výměnu. Dílo bude provedeno </w:t>
      </w:r>
      <w:r w:rsidR="00422E83" w:rsidRPr="00BD7FD5">
        <w:rPr>
          <w:sz w:val="22"/>
          <w:szCs w:val="22"/>
        </w:rPr>
        <w:t>v</w:t>
      </w:r>
      <w:r w:rsidR="00422E83">
        <w:rPr>
          <w:sz w:val="22"/>
          <w:szCs w:val="22"/>
        </w:rPr>
        <w:t> </w:t>
      </w:r>
      <w:r w:rsidR="00BD7FD5" w:rsidRPr="00BD7FD5">
        <w:rPr>
          <w:sz w:val="22"/>
          <w:szCs w:val="22"/>
        </w:rPr>
        <w:t>souladu s projektov</w:t>
      </w:r>
      <w:r w:rsidR="001E30B2">
        <w:rPr>
          <w:sz w:val="22"/>
          <w:szCs w:val="22"/>
        </w:rPr>
        <w:t>ými</w:t>
      </w:r>
      <w:r w:rsidR="00BD7FD5" w:rsidRPr="00BD7FD5">
        <w:rPr>
          <w:sz w:val="22"/>
          <w:szCs w:val="22"/>
        </w:rPr>
        <w:t xml:space="preserve"> dokumentac</w:t>
      </w:r>
      <w:r w:rsidR="001E30B2">
        <w:rPr>
          <w:sz w:val="22"/>
          <w:szCs w:val="22"/>
        </w:rPr>
        <w:t>emi</w:t>
      </w:r>
      <w:r w:rsidR="00BD7FD5" w:rsidRPr="00BD7FD5">
        <w:rPr>
          <w:sz w:val="22"/>
          <w:szCs w:val="22"/>
        </w:rPr>
        <w:t>, výkaz</w:t>
      </w:r>
      <w:r w:rsidR="001E30B2">
        <w:rPr>
          <w:sz w:val="22"/>
          <w:szCs w:val="22"/>
        </w:rPr>
        <w:t>y</w:t>
      </w:r>
      <w:r w:rsidR="00BD7FD5" w:rsidRPr="00BD7FD5">
        <w:rPr>
          <w:sz w:val="22"/>
          <w:szCs w:val="22"/>
        </w:rPr>
        <w:t xml:space="preserve"> výměr, příslušnými právními předpisy a technickými normami, bez změny směrového a výškového vedení, šířkového uspořádání ani způsobu odvodnění komunikací, při zachování přístupu </w:t>
      </w:r>
      <w:r w:rsidR="00D74056" w:rsidRPr="00BD7FD5">
        <w:rPr>
          <w:sz w:val="22"/>
          <w:szCs w:val="22"/>
        </w:rPr>
        <w:t>k</w:t>
      </w:r>
      <w:r w:rsidR="00D74056">
        <w:rPr>
          <w:sz w:val="22"/>
          <w:szCs w:val="22"/>
        </w:rPr>
        <w:t> </w:t>
      </w:r>
      <w:r w:rsidR="00BD7FD5" w:rsidRPr="00BD7FD5">
        <w:rPr>
          <w:sz w:val="22"/>
          <w:szCs w:val="22"/>
        </w:rPr>
        <w:t>přilehlým nemovitostem a stávajících bezbariérových úpr</w:t>
      </w:r>
      <w:r w:rsidR="00BD7FD5">
        <w:rPr>
          <w:sz w:val="22"/>
          <w:szCs w:val="22"/>
        </w:rPr>
        <w:t>av.</w:t>
      </w:r>
    </w:p>
    <w:p w14:paraId="214AB866" w14:textId="36BA360E" w:rsidR="009F7B49" w:rsidRPr="00EE3FD4" w:rsidRDefault="009F7B49" w:rsidP="00BD7FD5">
      <w:pPr>
        <w:pStyle w:val="Normln0"/>
        <w:numPr>
          <w:ilvl w:val="1"/>
          <w:numId w:val="3"/>
        </w:numPr>
        <w:tabs>
          <w:tab w:val="clear" w:pos="721"/>
        </w:tabs>
        <w:spacing w:after="60"/>
        <w:ind w:left="709" w:hanging="709"/>
        <w:rPr>
          <w:rFonts w:cs="Arial"/>
          <w:color w:val="000000"/>
          <w:sz w:val="22"/>
          <w:szCs w:val="22"/>
        </w:rPr>
      </w:pPr>
      <w:r>
        <w:rPr>
          <w:sz w:val="22"/>
          <w:szCs w:val="22"/>
        </w:rPr>
        <w:t>Dílo bude prováděno na stávající komunikaci bez změny jejího směrového a výškového vedení, šířkového uspořádání ani způsobu odvodnění. Při realizaci je nutné zachovat návaznost na stávající komunikace, přístupy k přilehlým nemovitostem a respektovat stávající bezbariérové úpravy chodníků v dotčených lokalitách.</w:t>
      </w:r>
    </w:p>
    <w:p w14:paraId="28AB52D5" w14:textId="422061C3" w:rsidR="00AC385A" w:rsidRDefault="00AC385A" w:rsidP="00E41B34">
      <w:pPr>
        <w:pStyle w:val="Normln0"/>
        <w:numPr>
          <w:ilvl w:val="1"/>
          <w:numId w:val="3"/>
        </w:numPr>
        <w:tabs>
          <w:tab w:val="clear" w:pos="721"/>
        </w:tabs>
        <w:spacing w:after="60"/>
        <w:ind w:left="709" w:hanging="709"/>
        <w:rPr>
          <w:rFonts w:cs="Arial"/>
          <w:color w:val="000000"/>
          <w:sz w:val="22"/>
          <w:szCs w:val="22"/>
        </w:rPr>
      </w:pPr>
      <w:r>
        <w:rPr>
          <w:rFonts w:cs="Arial"/>
          <w:color w:val="000000"/>
          <w:sz w:val="22"/>
          <w:szCs w:val="22"/>
        </w:rPr>
        <w:t>Zhotovitel se zavazuje provést pro objednatele stavbu</w:t>
      </w:r>
      <w:r>
        <w:rPr>
          <w:rFonts w:cs="Arial"/>
          <w:b/>
          <w:color w:val="000000"/>
          <w:sz w:val="22"/>
          <w:szCs w:val="22"/>
        </w:rPr>
        <w:t xml:space="preserve"> </w:t>
      </w:r>
      <w:r>
        <w:rPr>
          <w:rFonts w:cs="Arial"/>
          <w:color w:val="000000"/>
          <w:sz w:val="22"/>
          <w:szCs w:val="22"/>
        </w:rPr>
        <w:t xml:space="preserve">specifikovanou v článku </w:t>
      </w:r>
      <w:r>
        <w:rPr>
          <w:rFonts w:cs="Arial"/>
          <w:sz w:val="22"/>
          <w:szCs w:val="22"/>
        </w:rPr>
        <w:t xml:space="preserve">2 </w:t>
      </w:r>
      <w:r>
        <w:rPr>
          <w:rFonts w:cs="Arial"/>
          <w:color w:val="000000"/>
          <w:sz w:val="22"/>
          <w:szCs w:val="22"/>
        </w:rPr>
        <w:t>této smlouvy na svůj náklad, na své nebezpečí a svými silami.</w:t>
      </w:r>
    </w:p>
    <w:p w14:paraId="6F533F1E" w14:textId="4F160F63" w:rsidR="004C7DA1" w:rsidRPr="001C6F0E" w:rsidRDefault="004C7DA1" w:rsidP="00E41B34">
      <w:pPr>
        <w:pStyle w:val="Normln0"/>
        <w:numPr>
          <w:ilvl w:val="1"/>
          <w:numId w:val="3"/>
        </w:numPr>
        <w:tabs>
          <w:tab w:val="clear" w:pos="721"/>
        </w:tabs>
        <w:spacing w:after="60"/>
        <w:ind w:left="709" w:hanging="709"/>
        <w:rPr>
          <w:rFonts w:cs="Arial"/>
          <w:color w:val="000000"/>
          <w:sz w:val="22"/>
          <w:szCs w:val="22"/>
        </w:rPr>
      </w:pPr>
      <w:r w:rsidRPr="00E04C47">
        <w:rPr>
          <w:sz w:val="22"/>
          <w:szCs w:val="22"/>
        </w:rPr>
        <w:t>Dopravně-inženýrská opatření (DIO) b</w:t>
      </w:r>
      <w:r>
        <w:rPr>
          <w:sz w:val="22"/>
          <w:szCs w:val="22"/>
        </w:rPr>
        <w:t>yla</w:t>
      </w:r>
      <w:r w:rsidRPr="00E04C47">
        <w:rPr>
          <w:sz w:val="22"/>
          <w:szCs w:val="22"/>
        </w:rPr>
        <w:t xml:space="preserve"> </w:t>
      </w:r>
      <w:r>
        <w:rPr>
          <w:sz w:val="22"/>
          <w:szCs w:val="22"/>
        </w:rPr>
        <w:t>objednatelem</w:t>
      </w:r>
      <w:r w:rsidRPr="00E04C47">
        <w:rPr>
          <w:sz w:val="22"/>
          <w:szCs w:val="22"/>
        </w:rPr>
        <w:t xml:space="preserve"> zajištěna samostatně a nejsou tedy předmětem </w:t>
      </w:r>
      <w:r>
        <w:rPr>
          <w:sz w:val="22"/>
          <w:szCs w:val="22"/>
        </w:rPr>
        <w:t>díla</w:t>
      </w:r>
      <w:r w:rsidRPr="00E04C47">
        <w:rPr>
          <w:sz w:val="22"/>
          <w:szCs w:val="22"/>
        </w:rPr>
        <w:t>.</w:t>
      </w:r>
    </w:p>
    <w:p w14:paraId="1C591D56" w14:textId="1964764D" w:rsidR="009467CE" w:rsidRPr="00BE458A" w:rsidRDefault="009467CE" w:rsidP="00E41B34">
      <w:pPr>
        <w:pStyle w:val="Normln0"/>
        <w:numPr>
          <w:ilvl w:val="1"/>
          <w:numId w:val="3"/>
        </w:numPr>
        <w:tabs>
          <w:tab w:val="clear" w:pos="721"/>
        </w:tabs>
        <w:spacing w:after="60"/>
        <w:ind w:left="709" w:hanging="709"/>
        <w:rPr>
          <w:rFonts w:cs="Arial"/>
          <w:color w:val="000000"/>
          <w:sz w:val="22"/>
          <w:szCs w:val="22"/>
        </w:rPr>
      </w:pPr>
      <w:r>
        <w:rPr>
          <w:sz w:val="22"/>
          <w:szCs w:val="22"/>
        </w:rPr>
        <w:t xml:space="preserve">Objednatel si vyhrazuje právo, s ohledem na urychlení vydání rozhodnutí silničního </w:t>
      </w:r>
      <w:r>
        <w:rPr>
          <w:sz w:val="22"/>
          <w:szCs w:val="22"/>
        </w:rPr>
        <w:lastRenderedPageBreak/>
        <w:t xml:space="preserve">správního úřadu o stanovení přechodné úpravy provozu na pozemních komunikacích, rozhodnout se, zda o toto rozhodnutí požádá sám, či toto zajistí zhotovitel. </w:t>
      </w:r>
    </w:p>
    <w:p w14:paraId="12365D2C" w14:textId="112DF47E" w:rsidR="004C7DA1" w:rsidRPr="00AC385A" w:rsidRDefault="004C7DA1" w:rsidP="00E41B34">
      <w:pPr>
        <w:pStyle w:val="Normln0"/>
        <w:numPr>
          <w:ilvl w:val="1"/>
          <w:numId w:val="3"/>
        </w:numPr>
        <w:tabs>
          <w:tab w:val="clear" w:pos="721"/>
        </w:tabs>
        <w:spacing w:after="60"/>
        <w:ind w:left="709" w:hanging="709"/>
        <w:rPr>
          <w:rFonts w:cs="Arial"/>
          <w:color w:val="000000"/>
          <w:sz w:val="22"/>
          <w:szCs w:val="22"/>
        </w:rPr>
      </w:pPr>
      <w:r w:rsidRPr="00E04C47">
        <w:rPr>
          <w:sz w:val="22"/>
          <w:szCs w:val="22"/>
        </w:rPr>
        <w:t xml:space="preserve">Zhotovitel je </w:t>
      </w:r>
      <w:r>
        <w:rPr>
          <w:sz w:val="22"/>
          <w:szCs w:val="22"/>
        </w:rPr>
        <w:t xml:space="preserve">však </w:t>
      </w:r>
      <w:r w:rsidRPr="00E04C47">
        <w:rPr>
          <w:sz w:val="22"/>
          <w:szCs w:val="22"/>
        </w:rPr>
        <w:t xml:space="preserve">povinen postupovat v souladu se schváleným dopravně-inženýrským opatřením </w:t>
      </w:r>
      <w:r w:rsidR="009467CE">
        <w:rPr>
          <w:sz w:val="22"/>
          <w:szCs w:val="22"/>
        </w:rPr>
        <w:t xml:space="preserve">(DIO) </w:t>
      </w:r>
      <w:r w:rsidRPr="00E04C47">
        <w:rPr>
          <w:sz w:val="22"/>
          <w:szCs w:val="22"/>
        </w:rPr>
        <w:t xml:space="preserve">a respektovat podmínky stanovené příslušnými dotčenými orgány. Zhotovitel </w:t>
      </w:r>
      <w:r>
        <w:rPr>
          <w:sz w:val="22"/>
          <w:szCs w:val="22"/>
        </w:rPr>
        <w:t>je</w:t>
      </w:r>
      <w:r w:rsidRPr="00E04C47">
        <w:rPr>
          <w:sz w:val="22"/>
          <w:szCs w:val="22"/>
        </w:rPr>
        <w:t xml:space="preserve"> odpovědný za zajištění objízdných tras, rozmístění dopravního značení a provedení veškerých souvisejících úkonů nezbytných pro realizaci stavby v souladu se schváleným DIO</w:t>
      </w:r>
      <w:r>
        <w:rPr>
          <w:sz w:val="22"/>
          <w:szCs w:val="22"/>
        </w:rPr>
        <w:t xml:space="preserve"> a nese plně náklady s tím spojené</w:t>
      </w:r>
      <w:r w:rsidRPr="00E04C47">
        <w:rPr>
          <w:sz w:val="22"/>
          <w:szCs w:val="22"/>
        </w:rPr>
        <w:t>.</w:t>
      </w:r>
      <w:r>
        <w:rPr>
          <w:sz w:val="22"/>
          <w:szCs w:val="22"/>
        </w:rPr>
        <w:t xml:space="preserve"> Tyto náklady byly zahrnuty do ceny díla dle této smlouvy.</w:t>
      </w:r>
    </w:p>
    <w:p w14:paraId="70283608" w14:textId="446E84A6" w:rsidR="00320FC0" w:rsidRDefault="00320FC0" w:rsidP="00E41B34">
      <w:pPr>
        <w:pStyle w:val="Normln0"/>
        <w:numPr>
          <w:ilvl w:val="1"/>
          <w:numId w:val="3"/>
        </w:numPr>
        <w:tabs>
          <w:tab w:val="clear" w:pos="721"/>
        </w:tabs>
        <w:spacing w:after="60"/>
        <w:ind w:left="709" w:hanging="709"/>
        <w:rPr>
          <w:rFonts w:cs="Arial"/>
          <w:color w:val="000000"/>
          <w:sz w:val="22"/>
          <w:szCs w:val="22"/>
        </w:rPr>
      </w:pPr>
      <w:r>
        <w:rPr>
          <w:rFonts w:cs="Arial"/>
          <w:color w:val="000000"/>
          <w:sz w:val="22"/>
          <w:szCs w:val="22"/>
        </w:rPr>
        <w:t>Zhotovitel prohlašuje, že se</w:t>
      </w:r>
      <w:r w:rsidR="00D74056">
        <w:rPr>
          <w:rFonts w:cs="Arial"/>
          <w:color w:val="000000"/>
          <w:sz w:val="22"/>
          <w:szCs w:val="22"/>
        </w:rPr>
        <w:t xml:space="preserve"> při sestavování nabídkové ceny v návaznosti na svoji odbornost a ustanovení § 5 a § 2594 občanského zákoníku důkladně a</w:t>
      </w:r>
      <w:r>
        <w:rPr>
          <w:rFonts w:cs="Arial"/>
          <w:color w:val="000000"/>
          <w:sz w:val="22"/>
          <w:szCs w:val="22"/>
        </w:rPr>
        <w:t xml:space="preserve"> </w:t>
      </w:r>
      <w:r w:rsidR="00D74056">
        <w:rPr>
          <w:rFonts w:cs="Arial"/>
          <w:color w:val="000000"/>
          <w:sz w:val="22"/>
          <w:szCs w:val="22"/>
        </w:rPr>
        <w:t>podrobně</w:t>
      </w:r>
      <w:r>
        <w:rPr>
          <w:rFonts w:cs="Arial"/>
          <w:color w:val="000000"/>
          <w:sz w:val="22"/>
          <w:szCs w:val="22"/>
        </w:rPr>
        <w:t xml:space="preserve"> seznámil s</w:t>
      </w:r>
      <w:r w:rsidR="00D74056">
        <w:rPr>
          <w:rFonts w:cs="Arial"/>
          <w:color w:val="000000"/>
          <w:sz w:val="22"/>
          <w:szCs w:val="22"/>
        </w:rPr>
        <w:t> popisem prací a s požadavky uvedenými v projektových dokumentacích a výkazech výměr a že pečlivě a odborně zvážil všechna množství do výkazů zahrnutá</w:t>
      </w:r>
      <w:r>
        <w:rPr>
          <w:rFonts w:cs="Arial"/>
          <w:color w:val="000000"/>
          <w:sz w:val="22"/>
          <w:szCs w:val="22"/>
        </w:rPr>
        <w:t xml:space="preserve">. </w:t>
      </w:r>
    </w:p>
    <w:p w14:paraId="51ADD035" w14:textId="1A3B0AE8" w:rsidR="00320FC0" w:rsidRDefault="00320FC0" w:rsidP="00E41B34">
      <w:pPr>
        <w:pStyle w:val="Normln0"/>
        <w:numPr>
          <w:ilvl w:val="1"/>
          <w:numId w:val="3"/>
        </w:numPr>
        <w:tabs>
          <w:tab w:val="clear" w:pos="721"/>
        </w:tabs>
        <w:spacing w:after="60"/>
        <w:ind w:left="709" w:hanging="709"/>
        <w:rPr>
          <w:rFonts w:cs="Arial"/>
          <w:color w:val="000000"/>
          <w:sz w:val="22"/>
          <w:szCs w:val="22"/>
        </w:rPr>
      </w:pPr>
      <w:r w:rsidRPr="00104AC3">
        <w:rPr>
          <w:sz w:val="22"/>
        </w:rPr>
        <w:t xml:space="preserve">Zhotovitel provede předmět díla v souladu </w:t>
      </w:r>
      <w:r w:rsidR="00BD7FD5" w:rsidRPr="00BD7FD5">
        <w:rPr>
          <w:sz w:val="22"/>
          <w:szCs w:val="22"/>
        </w:rPr>
        <w:t>s</w:t>
      </w:r>
      <w:r w:rsidR="00BD7FD5">
        <w:rPr>
          <w:sz w:val="22"/>
          <w:szCs w:val="22"/>
        </w:rPr>
        <w:t> projektov</w:t>
      </w:r>
      <w:r w:rsidR="009818F8">
        <w:rPr>
          <w:sz w:val="22"/>
          <w:szCs w:val="22"/>
        </w:rPr>
        <w:t>ými</w:t>
      </w:r>
      <w:r w:rsidR="00BD7FD5">
        <w:rPr>
          <w:sz w:val="22"/>
          <w:szCs w:val="22"/>
        </w:rPr>
        <w:t xml:space="preserve"> dokumentac</w:t>
      </w:r>
      <w:r w:rsidR="009818F8">
        <w:rPr>
          <w:sz w:val="22"/>
          <w:szCs w:val="22"/>
        </w:rPr>
        <w:t>emi</w:t>
      </w:r>
      <w:r w:rsidR="00BD7FD5" w:rsidRPr="00BD7FD5">
        <w:rPr>
          <w:sz w:val="22"/>
          <w:szCs w:val="22"/>
        </w:rPr>
        <w:t xml:space="preserve">, vyjádřeními a stanovisky veřejnoprávních orgánů a organizací, vyjádřeními vlastníků a správců technické infrastruktury, jakož i dalších stavbou dotčených osob, a dále </w:t>
      </w:r>
      <w:r w:rsidR="009818F8" w:rsidRPr="00BD7FD5">
        <w:rPr>
          <w:sz w:val="22"/>
          <w:szCs w:val="22"/>
        </w:rPr>
        <w:t>v</w:t>
      </w:r>
      <w:r w:rsidR="009818F8">
        <w:rPr>
          <w:sz w:val="22"/>
          <w:szCs w:val="22"/>
        </w:rPr>
        <w:t> </w:t>
      </w:r>
      <w:r w:rsidR="00BD7FD5" w:rsidRPr="00BD7FD5">
        <w:rPr>
          <w:sz w:val="22"/>
          <w:szCs w:val="22"/>
        </w:rPr>
        <w:t>souladu s technickými a kvalitativními podmínkami dle článku 5 této smlouvy.</w:t>
      </w:r>
    </w:p>
    <w:p w14:paraId="14197279" w14:textId="77777777" w:rsidR="00320FC0" w:rsidRDefault="00320FC0" w:rsidP="00E41B34">
      <w:pPr>
        <w:pStyle w:val="Normln0"/>
        <w:numPr>
          <w:ilvl w:val="1"/>
          <w:numId w:val="3"/>
        </w:numPr>
        <w:tabs>
          <w:tab w:val="clear" w:pos="721"/>
        </w:tabs>
        <w:spacing w:after="60"/>
        <w:ind w:left="709" w:hanging="709"/>
        <w:rPr>
          <w:rFonts w:cs="Arial"/>
          <w:color w:val="000000"/>
          <w:sz w:val="22"/>
          <w:szCs w:val="22"/>
        </w:rPr>
      </w:pPr>
      <w:r>
        <w:rPr>
          <w:rFonts w:cs="Arial"/>
          <w:color w:val="000000"/>
          <w:sz w:val="22"/>
          <w:szCs w:val="22"/>
        </w:rPr>
        <w:t>Předmět díla bude proveden v nejlepší kvalitě a v souladu s příslušnými normami a</w:t>
      </w:r>
      <w:r w:rsidR="00E24E62">
        <w:rPr>
          <w:rFonts w:cs="Arial"/>
          <w:color w:val="000000"/>
          <w:sz w:val="22"/>
          <w:szCs w:val="22"/>
        </w:rPr>
        <w:t> </w:t>
      </w:r>
      <w:r>
        <w:rPr>
          <w:rFonts w:cs="Arial"/>
          <w:color w:val="000000"/>
          <w:sz w:val="22"/>
          <w:szCs w:val="22"/>
        </w:rPr>
        <w:t>předpisy platnými v době provádění díla tzn. české technické normy, evropské normy, evropská technická schválení, technické specifikace zveřejněné v úředním věstníku Evropské unie, stavební technická osvědčení.</w:t>
      </w:r>
    </w:p>
    <w:p w14:paraId="2F49510B" w14:textId="77777777" w:rsidR="00320FC0" w:rsidRDefault="00320FC0" w:rsidP="00E41B34">
      <w:pPr>
        <w:pStyle w:val="Normln0"/>
        <w:numPr>
          <w:ilvl w:val="1"/>
          <w:numId w:val="3"/>
        </w:numPr>
        <w:tabs>
          <w:tab w:val="clear" w:pos="721"/>
        </w:tabs>
        <w:spacing w:after="60"/>
        <w:ind w:left="709" w:hanging="709"/>
        <w:rPr>
          <w:rFonts w:cs="Arial"/>
          <w:color w:val="000000"/>
          <w:sz w:val="22"/>
          <w:szCs w:val="22"/>
        </w:rPr>
      </w:pPr>
      <w:r>
        <w:rPr>
          <w:rFonts w:cs="Arial"/>
          <w:color w:val="000000"/>
          <w:sz w:val="22"/>
          <w:szCs w:val="22"/>
        </w:rPr>
        <w:t>Objednatel se zavazuje zaplatit za zhotovení díla sjednanou smluvní cenu jako nejvýše přípustnou dle nabídky zhotovitele.</w:t>
      </w:r>
    </w:p>
    <w:p w14:paraId="43A08255" w14:textId="661E1A94" w:rsidR="000F65A2" w:rsidRPr="003B7244" w:rsidRDefault="000F65A2" w:rsidP="00E41B34">
      <w:pPr>
        <w:pStyle w:val="Normln0"/>
        <w:numPr>
          <w:ilvl w:val="1"/>
          <w:numId w:val="3"/>
        </w:numPr>
        <w:tabs>
          <w:tab w:val="clear" w:pos="721"/>
        </w:tabs>
        <w:spacing w:after="60"/>
        <w:ind w:left="709" w:hanging="709"/>
        <w:rPr>
          <w:rFonts w:cs="Arial"/>
          <w:color w:val="000000"/>
          <w:sz w:val="22"/>
          <w:szCs w:val="22"/>
        </w:rPr>
      </w:pPr>
      <w:r w:rsidRPr="003B7244">
        <w:rPr>
          <w:rFonts w:cs="Arial"/>
          <w:color w:val="000000"/>
          <w:sz w:val="22"/>
          <w:szCs w:val="22"/>
        </w:rPr>
        <w:t xml:space="preserve">Vznikne-li v souvislosti s dílem podle této smlouvy potřeba provést práce nad rámec </w:t>
      </w:r>
      <w:r w:rsidR="009818F8">
        <w:rPr>
          <w:rFonts w:cs="Arial"/>
          <w:color w:val="000000"/>
          <w:sz w:val="22"/>
          <w:szCs w:val="22"/>
        </w:rPr>
        <w:t>PD</w:t>
      </w:r>
      <w:r w:rsidR="001B4D1D">
        <w:rPr>
          <w:rFonts w:cs="Arial"/>
          <w:color w:val="000000"/>
          <w:sz w:val="22"/>
          <w:szCs w:val="22"/>
        </w:rPr>
        <w:t xml:space="preserve"> </w:t>
      </w:r>
      <w:r w:rsidRPr="003B7244">
        <w:rPr>
          <w:rFonts w:cs="Arial"/>
          <w:color w:val="000000"/>
          <w:sz w:val="22"/>
          <w:szCs w:val="22"/>
        </w:rPr>
        <w:t>a zadávacích podmínek zadávacího řízení (např. práce vyvolané potřebami stavby, jež není možné kvalifikovat jako vady a</w:t>
      </w:r>
      <w:r w:rsidR="00E24E62">
        <w:rPr>
          <w:rFonts w:cs="Arial"/>
          <w:color w:val="000000"/>
          <w:sz w:val="22"/>
          <w:szCs w:val="22"/>
        </w:rPr>
        <w:t> </w:t>
      </w:r>
      <w:r w:rsidRPr="003B7244">
        <w:rPr>
          <w:rFonts w:cs="Arial"/>
          <w:color w:val="000000"/>
          <w:sz w:val="22"/>
          <w:szCs w:val="22"/>
        </w:rPr>
        <w:t>nedodělky), bude jejich zadání probíhat v souladu se ZZVZ.</w:t>
      </w:r>
    </w:p>
    <w:p w14:paraId="7FB4D06A" w14:textId="20EF5216" w:rsidR="00320FC0" w:rsidRDefault="00320FC0" w:rsidP="00E41B34">
      <w:pPr>
        <w:pStyle w:val="Normln0"/>
        <w:numPr>
          <w:ilvl w:val="1"/>
          <w:numId w:val="3"/>
        </w:numPr>
        <w:tabs>
          <w:tab w:val="clear" w:pos="721"/>
        </w:tabs>
        <w:spacing w:after="60"/>
        <w:ind w:left="709" w:hanging="709"/>
        <w:rPr>
          <w:rFonts w:cs="Arial"/>
          <w:color w:val="000000"/>
          <w:sz w:val="22"/>
          <w:szCs w:val="22"/>
        </w:rPr>
      </w:pPr>
      <w:r>
        <w:rPr>
          <w:rFonts w:cs="Arial"/>
          <w:color w:val="000000"/>
          <w:sz w:val="22"/>
          <w:szCs w:val="22"/>
        </w:rPr>
        <w:t>O jakékoli vícepráci / dodatečné práci musí být mezi objednatelem a zhotovitelem uzavřena samostatná písemná smlouva (resp. dodatek ke smlouvě) s dohodnutím ceny a vlivu na termín předání díla. Zadání víceprací / dodatečných prací musí být řešeno v souladu s ZZVZ. Hodnota případných méněprací nesnižuje celkovou cenu za účelem výpočtu limitu pro postup dle § 222 ZZVZ.</w:t>
      </w:r>
    </w:p>
    <w:p w14:paraId="56AC7508" w14:textId="77777777" w:rsidR="00320FC0" w:rsidRDefault="00320FC0" w:rsidP="00070F5C">
      <w:pPr>
        <w:pStyle w:val="Normln0"/>
        <w:ind w:left="709" w:hanging="709"/>
        <w:jc w:val="center"/>
        <w:rPr>
          <w:rFonts w:cs="Arial"/>
          <w:color w:val="0000FF"/>
          <w:sz w:val="22"/>
          <w:szCs w:val="22"/>
        </w:rPr>
      </w:pPr>
    </w:p>
    <w:p w14:paraId="31129DEE" w14:textId="77777777" w:rsidR="00320FC0" w:rsidRDefault="00320FC0" w:rsidP="00070F5C">
      <w:pPr>
        <w:pStyle w:val="Normln0"/>
        <w:spacing w:after="60"/>
        <w:ind w:left="709" w:hanging="709"/>
        <w:jc w:val="center"/>
        <w:rPr>
          <w:rFonts w:cs="Arial"/>
          <w:sz w:val="22"/>
          <w:szCs w:val="22"/>
        </w:rPr>
      </w:pPr>
      <w:r>
        <w:rPr>
          <w:rFonts w:cs="Arial"/>
          <w:sz w:val="22"/>
          <w:szCs w:val="22"/>
        </w:rPr>
        <w:t>Článek 4</w:t>
      </w:r>
    </w:p>
    <w:p w14:paraId="32418E20" w14:textId="77777777" w:rsidR="00320FC0" w:rsidRPr="001E2E66" w:rsidRDefault="00320FC0" w:rsidP="00070F5C">
      <w:pPr>
        <w:pStyle w:val="Normln0"/>
        <w:spacing w:after="60"/>
        <w:ind w:left="709" w:hanging="709"/>
        <w:jc w:val="center"/>
        <w:rPr>
          <w:rFonts w:cs="Arial"/>
          <w:b/>
          <w:color w:val="000000"/>
          <w:sz w:val="22"/>
          <w:szCs w:val="22"/>
        </w:rPr>
      </w:pPr>
      <w:r w:rsidRPr="001E2E66">
        <w:rPr>
          <w:rFonts w:cs="Arial"/>
          <w:b/>
          <w:color w:val="000000"/>
          <w:sz w:val="22"/>
          <w:szCs w:val="22"/>
        </w:rPr>
        <w:t>Poddodavatelé/Podzhotovitelé</w:t>
      </w:r>
    </w:p>
    <w:p w14:paraId="17F6333A" w14:textId="36C6E76C" w:rsidR="00320FC0" w:rsidRPr="00FA4992" w:rsidRDefault="00320FC0" w:rsidP="00E41B34">
      <w:pPr>
        <w:pStyle w:val="Normln0"/>
        <w:numPr>
          <w:ilvl w:val="1"/>
          <w:numId w:val="6"/>
        </w:numPr>
        <w:tabs>
          <w:tab w:val="clear" w:pos="721"/>
        </w:tabs>
        <w:spacing w:after="60"/>
        <w:ind w:left="709" w:hanging="709"/>
        <w:rPr>
          <w:rFonts w:cs="Arial"/>
          <w:sz w:val="22"/>
          <w:szCs w:val="22"/>
        </w:rPr>
      </w:pPr>
      <w:r w:rsidRPr="00FA4992">
        <w:rPr>
          <w:rFonts w:cs="Arial"/>
          <w:sz w:val="22"/>
          <w:szCs w:val="22"/>
        </w:rPr>
        <w:t>Zhotovitel se zavazuje provést dílo pouze prostřednictvím poddodavatelů, kteří jsou uvedení v Seznam</w:t>
      </w:r>
      <w:r w:rsidR="007C2690" w:rsidRPr="00FA4992">
        <w:rPr>
          <w:rFonts w:cs="Arial"/>
          <w:sz w:val="22"/>
          <w:szCs w:val="22"/>
        </w:rPr>
        <w:t>u</w:t>
      </w:r>
      <w:r w:rsidRPr="00FA4992">
        <w:rPr>
          <w:rFonts w:cs="Arial"/>
          <w:sz w:val="22"/>
          <w:szCs w:val="22"/>
        </w:rPr>
        <w:t xml:space="preserve"> poddodavatelů</w:t>
      </w:r>
      <w:r w:rsidR="007C2690" w:rsidRPr="00FA4992">
        <w:rPr>
          <w:rFonts w:cs="Arial"/>
          <w:sz w:val="22"/>
          <w:szCs w:val="22"/>
        </w:rPr>
        <w:t xml:space="preserve"> </w:t>
      </w:r>
      <w:r w:rsidR="00C17C9B" w:rsidRPr="00FA4992">
        <w:rPr>
          <w:rFonts w:cs="Arial"/>
          <w:sz w:val="22"/>
          <w:szCs w:val="22"/>
        </w:rPr>
        <w:t>v nabídce zhotovitele</w:t>
      </w:r>
      <w:r w:rsidRPr="00FA4992">
        <w:rPr>
          <w:rFonts w:cs="Arial"/>
          <w:sz w:val="22"/>
          <w:szCs w:val="22"/>
        </w:rPr>
        <w:t>. Zhotovitel je oprávněn změnit poddodavatele pouze ze závažných důvodů a s předchozím písemným souhlasem objednatele.</w:t>
      </w:r>
    </w:p>
    <w:p w14:paraId="5B17E420" w14:textId="77777777" w:rsidR="00320FC0" w:rsidRPr="00FA4992" w:rsidRDefault="00320FC0" w:rsidP="00E41B34">
      <w:pPr>
        <w:pStyle w:val="Normln0"/>
        <w:numPr>
          <w:ilvl w:val="1"/>
          <w:numId w:val="6"/>
        </w:numPr>
        <w:tabs>
          <w:tab w:val="clear" w:pos="721"/>
        </w:tabs>
        <w:spacing w:after="60"/>
        <w:ind w:left="709" w:hanging="709"/>
        <w:rPr>
          <w:rFonts w:cs="Arial"/>
          <w:sz w:val="22"/>
          <w:szCs w:val="22"/>
        </w:rPr>
      </w:pPr>
      <w:r w:rsidRPr="00FA4992">
        <w:rPr>
          <w:rFonts w:cs="Arial"/>
          <w:sz w:val="22"/>
          <w:szCs w:val="22"/>
        </w:rPr>
        <w:t>Zhotovitel je povinen zajistit a financovat veškeré poddodavatelské práce a nese za ně záruku v plném rozsahu dle článku č. 10 této smlouvy.</w:t>
      </w:r>
    </w:p>
    <w:p w14:paraId="3E979856" w14:textId="50F51C6F" w:rsidR="0092778E" w:rsidRPr="00FA4992" w:rsidRDefault="0092778E" w:rsidP="00E41B34">
      <w:pPr>
        <w:pStyle w:val="Normln0"/>
        <w:numPr>
          <w:ilvl w:val="1"/>
          <w:numId w:val="6"/>
        </w:numPr>
        <w:tabs>
          <w:tab w:val="clear" w:pos="721"/>
        </w:tabs>
        <w:spacing w:after="60"/>
        <w:ind w:left="709" w:hanging="709"/>
        <w:rPr>
          <w:rFonts w:cs="Arial"/>
          <w:sz w:val="22"/>
          <w:szCs w:val="22"/>
        </w:rPr>
      </w:pPr>
      <w:r w:rsidRPr="00FA4992">
        <w:rPr>
          <w:rFonts w:cs="Arial"/>
          <w:sz w:val="22"/>
          <w:szCs w:val="22"/>
        </w:rPr>
        <w:t>Smluvní strany se dále dohodly, že pokud zhotovitel pověří provedením díla nebo jeho části třetí osobu (poddodavatele), zavazuje se řádně a včas proplácet oprávněně vystavené faktury poddodavatelů za podmínek ve smlouvách s nimi sjednanými, kdy za řádné a včasné plnění se považuje plné uhrazen</w:t>
      </w:r>
      <w:r w:rsidR="000C0D9E" w:rsidRPr="00FA4992">
        <w:rPr>
          <w:rFonts w:cs="Arial"/>
          <w:sz w:val="22"/>
          <w:szCs w:val="22"/>
        </w:rPr>
        <w:t>í</w:t>
      </w:r>
      <w:r w:rsidRPr="00FA4992">
        <w:rPr>
          <w:rFonts w:cs="Arial"/>
          <w:sz w:val="22"/>
          <w:szCs w:val="22"/>
        </w:rPr>
        <w:t xml:space="preserve"> poddodavatelem vystavených faktur za poskytnutá plnění, a to vždy do 3 pracovních dnů od obdržení platby ze strany </w:t>
      </w:r>
      <w:r w:rsidRPr="00FA4992">
        <w:rPr>
          <w:rFonts w:cs="Arial"/>
          <w:sz w:val="22"/>
          <w:szCs w:val="22"/>
        </w:rPr>
        <w:lastRenderedPageBreak/>
        <w:t>objednatele za konkrétní plnění. Objednatel má právo si smlouvy s poddodavateli vyžádat.</w:t>
      </w:r>
    </w:p>
    <w:p w14:paraId="58BBE69E" w14:textId="3F2DA67B" w:rsidR="0092778E" w:rsidRDefault="0092778E" w:rsidP="00E41B34">
      <w:pPr>
        <w:pStyle w:val="Normln0"/>
        <w:numPr>
          <w:ilvl w:val="1"/>
          <w:numId w:val="6"/>
        </w:numPr>
        <w:tabs>
          <w:tab w:val="clear" w:pos="721"/>
        </w:tabs>
        <w:spacing w:after="60"/>
        <w:ind w:left="709" w:hanging="709"/>
        <w:rPr>
          <w:rFonts w:cs="Arial"/>
          <w:sz w:val="22"/>
          <w:szCs w:val="22"/>
        </w:rPr>
      </w:pPr>
      <w:r w:rsidRPr="00FA4992">
        <w:rPr>
          <w:rFonts w:cs="Arial"/>
          <w:sz w:val="22"/>
          <w:szCs w:val="22"/>
        </w:rPr>
        <w:t>Zhotovitel je povinen zajistit sjednání a dodržování smluvních podmínek se svými</w:t>
      </w:r>
      <w:r>
        <w:rPr>
          <w:rFonts w:cs="Arial"/>
          <w:sz w:val="22"/>
          <w:szCs w:val="22"/>
        </w:rPr>
        <w:t xml:space="preserve"> poddodavateli, srovnatelných s podmínkami sjed</w:t>
      </w:r>
      <w:r w:rsidR="000C0D9E">
        <w:rPr>
          <w:rFonts w:cs="Arial"/>
          <w:sz w:val="22"/>
          <w:szCs w:val="22"/>
        </w:rPr>
        <w:t>na</w:t>
      </w:r>
      <w:r>
        <w:rPr>
          <w:rFonts w:cs="Arial"/>
          <w:sz w:val="22"/>
          <w:szCs w:val="22"/>
        </w:rPr>
        <w:t>nými v této smlouvě, a to zejména ve vztahu k výši smluvních pokut a délce záruční doby. Uvedené smluvní podmínky se považují za srovnatelné, bude-li výše smluvních pokut a délka záruční doby shodná s úpravou dle této smlouvy.</w:t>
      </w:r>
    </w:p>
    <w:p w14:paraId="3B8B3143" w14:textId="5C2E89C9" w:rsidR="002B6D99" w:rsidRDefault="002B6D99" w:rsidP="00E41B34">
      <w:pPr>
        <w:pStyle w:val="Normln0"/>
        <w:numPr>
          <w:ilvl w:val="1"/>
          <w:numId w:val="6"/>
        </w:numPr>
        <w:tabs>
          <w:tab w:val="clear" w:pos="721"/>
        </w:tabs>
        <w:spacing w:after="60"/>
        <w:ind w:left="709" w:hanging="709"/>
        <w:rPr>
          <w:rFonts w:cs="Arial"/>
          <w:sz w:val="22"/>
          <w:szCs w:val="22"/>
        </w:rPr>
      </w:pPr>
      <w:r w:rsidRPr="002B6D99">
        <w:rPr>
          <w:rFonts w:cs="Arial"/>
          <w:sz w:val="22"/>
        </w:rPr>
        <w:t xml:space="preserve">Při nesplnění povinností (dle odst. </w:t>
      </w:r>
      <w:r>
        <w:rPr>
          <w:rFonts w:cs="Arial"/>
          <w:sz w:val="22"/>
        </w:rPr>
        <w:t>4.</w:t>
      </w:r>
      <w:r w:rsidR="007C2690">
        <w:rPr>
          <w:rFonts w:cs="Arial"/>
          <w:sz w:val="22"/>
        </w:rPr>
        <w:t>3</w:t>
      </w:r>
      <w:r w:rsidR="00493265">
        <w:rPr>
          <w:rFonts w:cs="Arial"/>
          <w:sz w:val="22"/>
        </w:rPr>
        <w:t xml:space="preserve"> a 4.</w:t>
      </w:r>
      <w:r w:rsidR="007C2690">
        <w:rPr>
          <w:rFonts w:cs="Arial"/>
          <w:sz w:val="22"/>
        </w:rPr>
        <w:t>4</w:t>
      </w:r>
      <w:r w:rsidRPr="002B6D99">
        <w:rPr>
          <w:rFonts w:cs="Arial"/>
          <w:sz w:val="22"/>
        </w:rPr>
        <w:t xml:space="preserve">) umožnit </w:t>
      </w:r>
      <w:r>
        <w:rPr>
          <w:rFonts w:cs="Arial"/>
          <w:sz w:val="22"/>
        </w:rPr>
        <w:t>objednateli</w:t>
      </w:r>
      <w:r w:rsidRPr="002B6D99">
        <w:rPr>
          <w:rFonts w:cs="Arial"/>
          <w:sz w:val="22"/>
        </w:rPr>
        <w:t xml:space="preserve"> kontrolu a/nebo doložit splnění příslušné povinnosti </w:t>
      </w:r>
      <w:r>
        <w:rPr>
          <w:rFonts w:cs="Arial"/>
          <w:sz w:val="22"/>
        </w:rPr>
        <w:t>zhotovitelem</w:t>
      </w:r>
      <w:r w:rsidRPr="002B6D99">
        <w:rPr>
          <w:rFonts w:cs="Arial"/>
          <w:sz w:val="22"/>
        </w:rPr>
        <w:t xml:space="preserve"> má </w:t>
      </w:r>
      <w:r>
        <w:rPr>
          <w:rFonts w:cs="Arial"/>
          <w:sz w:val="22"/>
        </w:rPr>
        <w:t>objednatel</w:t>
      </w:r>
      <w:r w:rsidRPr="002B6D99">
        <w:rPr>
          <w:rFonts w:cs="Arial"/>
          <w:sz w:val="22"/>
        </w:rPr>
        <w:t xml:space="preserve"> právo na smluvní pokutu ve výši </w:t>
      </w:r>
      <w:r w:rsidR="00D255D8">
        <w:rPr>
          <w:rFonts w:cs="Arial"/>
          <w:b/>
          <w:sz w:val="22"/>
        </w:rPr>
        <w:t>1</w:t>
      </w:r>
      <w:r w:rsidRPr="00104AC3">
        <w:rPr>
          <w:b/>
          <w:sz w:val="22"/>
        </w:rPr>
        <w:t>.000 Kč</w:t>
      </w:r>
      <w:r w:rsidRPr="002B6D99">
        <w:rPr>
          <w:rFonts w:cs="Arial"/>
          <w:sz w:val="22"/>
        </w:rPr>
        <w:t xml:space="preserve"> za každý jednotlivý případ porušení kterékoli uvedené povinnosti</w:t>
      </w:r>
      <w:r w:rsidR="00447564">
        <w:rPr>
          <w:rFonts w:cs="Arial"/>
          <w:sz w:val="22"/>
        </w:rPr>
        <w:t xml:space="preserve"> (§ 6 ZZVZ)</w:t>
      </w:r>
      <w:r>
        <w:rPr>
          <w:rFonts w:cs="Arial"/>
          <w:sz w:val="22"/>
        </w:rPr>
        <w:t>.</w:t>
      </w:r>
    </w:p>
    <w:p w14:paraId="65EDA676" w14:textId="0068C4D5" w:rsidR="00320FC0" w:rsidRPr="009B1E46" w:rsidRDefault="00320FC0" w:rsidP="00E41B34">
      <w:pPr>
        <w:pStyle w:val="Normln0"/>
        <w:numPr>
          <w:ilvl w:val="1"/>
          <w:numId w:val="6"/>
        </w:numPr>
        <w:tabs>
          <w:tab w:val="clear" w:pos="721"/>
        </w:tabs>
        <w:spacing w:after="60"/>
        <w:ind w:left="709" w:hanging="709"/>
        <w:rPr>
          <w:rFonts w:cs="Arial"/>
          <w:spacing w:val="-2"/>
          <w:sz w:val="22"/>
          <w:szCs w:val="22"/>
        </w:rPr>
      </w:pPr>
      <w:r w:rsidRPr="009B1E46">
        <w:rPr>
          <w:rFonts w:cs="Arial"/>
          <w:spacing w:val="-2"/>
          <w:sz w:val="22"/>
          <w:szCs w:val="22"/>
        </w:rPr>
        <w:t xml:space="preserve">Zhotovitel je oprávněn změnit poddodavatele, kterými prokazoval kvalifikaci v zadávacím řízení na </w:t>
      </w:r>
      <w:r w:rsidR="005C01D1">
        <w:rPr>
          <w:rFonts w:cs="Arial"/>
          <w:spacing w:val="-2"/>
          <w:sz w:val="22"/>
          <w:szCs w:val="22"/>
        </w:rPr>
        <w:t>v</w:t>
      </w:r>
      <w:r w:rsidRPr="009B1E46">
        <w:rPr>
          <w:rFonts w:cs="Arial"/>
          <w:spacing w:val="-2"/>
          <w:sz w:val="22"/>
          <w:szCs w:val="22"/>
        </w:rPr>
        <w:t xml:space="preserve">eřejnou zakázku, pouze ze závažných důvodů, přičemž musí být novými poddodavateli splněny původní požadavky stanovené v zadávacích podmínkách na takového poddodavatele. Tato změna poddodavatele může být provedena pouze s předchozím písemným souhlasem objednatele. Každá změna poddodavatele, která nebude projednána a předem písemně schválena objednatelem, </w:t>
      </w:r>
      <w:r w:rsidRPr="009B1E46">
        <w:rPr>
          <w:rFonts w:cs="Arial"/>
          <w:spacing w:val="-4"/>
          <w:sz w:val="22"/>
          <w:szCs w:val="22"/>
        </w:rPr>
        <w:t xml:space="preserve">bude považována za závažné porušení smluvních povinností zhotovitele s tím spojenými důsledky, zejména pak s nárokem na náhradu </w:t>
      </w:r>
      <w:r w:rsidR="00EB3EDC" w:rsidRPr="009B1E46">
        <w:rPr>
          <w:rFonts w:cs="Arial"/>
          <w:spacing w:val="-4"/>
          <w:sz w:val="22"/>
          <w:szCs w:val="22"/>
        </w:rPr>
        <w:t>škody</w:t>
      </w:r>
      <w:r w:rsidRPr="009B1E46">
        <w:rPr>
          <w:rFonts w:cs="Arial"/>
          <w:spacing w:val="-4"/>
          <w:sz w:val="22"/>
          <w:szCs w:val="22"/>
        </w:rPr>
        <w:t>, která objednateli vznikne.</w:t>
      </w:r>
    </w:p>
    <w:p w14:paraId="6917F5E0" w14:textId="3F73D4AF" w:rsidR="00320FC0" w:rsidRDefault="00320FC0" w:rsidP="00E41B34">
      <w:pPr>
        <w:pStyle w:val="Normln0"/>
        <w:numPr>
          <w:ilvl w:val="1"/>
          <w:numId w:val="6"/>
        </w:numPr>
        <w:tabs>
          <w:tab w:val="clear" w:pos="721"/>
        </w:tabs>
        <w:spacing w:after="60"/>
        <w:ind w:left="709" w:hanging="709"/>
        <w:rPr>
          <w:rFonts w:cs="Arial"/>
          <w:sz w:val="22"/>
          <w:szCs w:val="22"/>
        </w:rPr>
      </w:pPr>
      <w:r>
        <w:rPr>
          <w:rFonts w:cs="Arial"/>
          <w:sz w:val="22"/>
          <w:szCs w:val="22"/>
        </w:rPr>
        <w:t>Pokud zhotovitel prokazoval v zadávacím řízení určitou část kvalifikace prostřednictvím poddodavatele, je zhotovitel povinen zajistit a odpovídá za to, aby se takový poddodavatel podílel na plnění díla (zakázky) v tom rozsahu, v jakém se k tomu zavázal ve smlouvě se zhotovitelem a v jakém prokázal kvalifikaci.</w:t>
      </w:r>
    </w:p>
    <w:p w14:paraId="574079A0" w14:textId="77777777" w:rsidR="00612221" w:rsidRPr="00104AC3" w:rsidRDefault="00612221" w:rsidP="00104AC3">
      <w:pPr>
        <w:pStyle w:val="Normln0"/>
        <w:spacing w:after="60"/>
        <w:rPr>
          <w:sz w:val="22"/>
        </w:rPr>
      </w:pPr>
    </w:p>
    <w:p w14:paraId="5F86D480" w14:textId="77777777" w:rsidR="00320FC0" w:rsidRDefault="00320FC0" w:rsidP="00070F5C">
      <w:pPr>
        <w:pStyle w:val="Normln0"/>
        <w:spacing w:after="60"/>
        <w:ind w:left="709" w:hanging="709"/>
        <w:jc w:val="center"/>
        <w:rPr>
          <w:rFonts w:cs="Arial"/>
          <w:color w:val="000000"/>
          <w:sz w:val="22"/>
          <w:szCs w:val="22"/>
        </w:rPr>
      </w:pPr>
      <w:r>
        <w:rPr>
          <w:rFonts w:cs="Arial"/>
          <w:color w:val="000000"/>
          <w:sz w:val="22"/>
          <w:szCs w:val="22"/>
        </w:rPr>
        <w:t xml:space="preserve">Článek </w:t>
      </w:r>
      <w:r>
        <w:rPr>
          <w:rFonts w:cs="Arial"/>
          <w:sz w:val="22"/>
          <w:szCs w:val="22"/>
        </w:rPr>
        <w:t>5</w:t>
      </w:r>
    </w:p>
    <w:p w14:paraId="5293297C" w14:textId="77777777" w:rsidR="00320FC0" w:rsidRPr="001E2E66" w:rsidRDefault="00320FC0" w:rsidP="00070F5C">
      <w:pPr>
        <w:pStyle w:val="Normln0"/>
        <w:spacing w:after="60"/>
        <w:ind w:left="709" w:hanging="709"/>
        <w:jc w:val="center"/>
        <w:rPr>
          <w:rFonts w:cs="Arial"/>
          <w:b/>
          <w:color w:val="000000"/>
          <w:sz w:val="22"/>
          <w:szCs w:val="22"/>
        </w:rPr>
      </w:pPr>
      <w:r w:rsidRPr="001E2E66">
        <w:rPr>
          <w:rFonts w:cs="Arial"/>
          <w:b/>
          <w:color w:val="000000"/>
          <w:sz w:val="22"/>
          <w:szCs w:val="22"/>
        </w:rPr>
        <w:t>Podstatné technické a kvalitativní parametry garantované zhotovitelem</w:t>
      </w:r>
    </w:p>
    <w:p w14:paraId="72AB64F7" w14:textId="3BE07C7E" w:rsidR="00320FC0" w:rsidRDefault="00320FC0" w:rsidP="00E41B34">
      <w:pPr>
        <w:pStyle w:val="Normln0"/>
        <w:numPr>
          <w:ilvl w:val="1"/>
          <w:numId w:val="17"/>
        </w:numPr>
        <w:spacing w:after="60"/>
        <w:ind w:left="709" w:hanging="709"/>
        <w:rPr>
          <w:rFonts w:cs="Arial"/>
          <w:sz w:val="22"/>
          <w:szCs w:val="22"/>
        </w:rPr>
      </w:pPr>
      <w:r>
        <w:rPr>
          <w:rFonts w:cs="Arial"/>
          <w:sz w:val="22"/>
          <w:szCs w:val="22"/>
        </w:rPr>
        <w:t>Práce budou provedeny v souladu s platnými právními předpisy, ČSN</w:t>
      </w:r>
      <w:r w:rsidR="00902CCB">
        <w:rPr>
          <w:rFonts w:cs="Arial"/>
          <w:sz w:val="22"/>
          <w:szCs w:val="22"/>
        </w:rPr>
        <w:t>, ČSN EN</w:t>
      </w:r>
      <w:r>
        <w:rPr>
          <w:rFonts w:cs="Arial"/>
          <w:sz w:val="22"/>
          <w:szCs w:val="22"/>
        </w:rPr>
        <w:t xml:space="preserve"> a </w:t>
      </w:r>
      <w:hyperlink r:id="rId9" w:history="1">
        <w:r>
          <w:rPr>
            <w:rFonts w:cs="Arial"/>
            <w:sz w:val="22"/>
            <w:szCs w:val="22"/>
          </w:rPr>
          <w:t xml:space="preserve">Technickými kvalitativními podmínkami staveb </w:t>
        </w:r>
      </w:hyperlink>
      <w:r>
        <w:rPr>
          <w:rFonts w:cs="Arial"/>
          <w:sz w:val="22"/>
          <w:szCs w:val="22"/>
        </w:rPr>
        <w:t>(TKP). Zhotovitel potvrzuje, že se v</w:t>
      </w:r>
      <w:r w:rsidR="00E24E62">
        <w:rPr>
          <w:rFonts w:cs="Arial"/>
          <w:sz w:val="22"/>
          <w:szCs w:val="22"/>
        </w:rPr>
        <w:t> </w:t>
      </w:r>
      <w:r>
        <w:rPr>
          <w:rFonts w:cs="Arial"/>
          <w:sz w:val="22"/>
          <w:szCs w:val="22"/>
        </w:rPr>
        <w:t xml:space="preserve">plném rozsahu seznámil s rozsahem a povahou díla, že jsou mu známy veškeré technické, kvalitativní a jiné podmínky nezbytné k realizaci díla a že disponuje takovými kapacitami a odbornými znalostmi, které jsou k provedení díla nezbytné. </w:t>
      </w:r>
    </w:p>
    <w:p w14:paraId="344D5FA7" w14:textId="77777777" w:rsidR="00320FC0" w:rsidRDefault="00320FC0" w:rsidP="00E41B34">
      <w:pPr>
        <w:pStyle w:val="Normln0"/>
        <w:numPr>
          <w:ilvl w:val="1"/>
          <w:numId w:val="17"/>
        </w:numPr>
        <w:spacing w:after="60"/>
        <w:ind w:left="709" w:hanging="709"/>
        <w:rPr>
          <w:rFonts w:cs="Arial"/>
          <w:sz w:val="22"/>
          <w:szCs w:val="22"/>
        </w:rPr>
      </w:pPr>
      <w:r>
        <w:rPr>
          <w:rFonts w:cs="Arial"/>
          <w:sz w:val="22"/>
          <w:szCs w:val="22"/>
        </w:rPr>
        <w:t xml:space="preserve">Kvalitativní podmínky jsou garantem, že předmět plnění bude mít po stanovenou dobu vlastnosti srovnatelné s účelově podobným předmětem. </w:t>
      </w:r>
    </w:p>
    <w:p w14:paraId="175B5054" w14:textId="77777777" w:rsidR="00320FC0" w:rsidRDefault="00320FC0" w:rsidP="00E41B34">
      <w:pPr>
        <w:pStyle w:val="Normln0"/>
        <w:numPr>
          <w:ilvl w:val="1"/>
          <w:numId w:val="17"/>
        </w:numPr>
        <w:spacing w:after="60"/>
        <w:ind w:left="709" w:hanging="709"/>
        <w:rPr>
          <w:rFonts w:cs="Arial"/>
          <w:sz w:val="22"/>
          <w:szCs w:val="22"/>
        </w:rPr>
      </w:pPr>
      <w:r>
        <w:rPr>
          <w:rFonts w:cs="Arial"/>
          <w:sz w:val="22"/>
          <w:szCs w:val="22"/>
        </w:rPr>
        <w:t>U zabudovaných výrobků a materiálů (zejména z dovozu) musí zhotovitel doložit zejména oprávnění o vhodnosti výrobků pro použití v ČR, návody k obsluze, osvědčení o jakosti, vše v českém jazyce.</w:t>
      </w:r>
    </w:p>
    <w:p w14:paraId="25256502" w14:textId="6703AEA5" w:rsidR="00320FC0" w:rsidRDefault="00320FC0" w:rsidP="00E41B34">
      <w:pPr>
        <w:pStyle w:val="Normln0"/>
        <w:numPr>
          <w:ilvl w:val="1"/>
          <w:numId w:val="17"/>
        </w:numPr>
        <w:spacing w:after="60"/>
        <w:ind w:left="709" w:hanging="709"/>
        <w:rPr>
          <w:rFonts w:cs="Arial"/>
          <w:sz w:val="22"/>
          <w:szCs w:val="22"/>
        </w:rPr>
      </w:pPr>
      <w:r>
        <w:rPr>
          <w:rFonts w:cs="Arial"/>
          <w:sz w:val="22"/>
          <w:szCs w:val="22"/>
        </w:rPr>
        <w:t>Při použití speciálních materiálů a technologických postupů bude striktně dodržován návod a předpis výrobce, které bude mít zhotovitel, stejně jako příslušné technické normy, kdykoliv přístupné na pracovišti. Případné odchylky od předpisů výrobce speciálních materiálů je oprávněn odsouhlasit pouze technik výrobce s vědomím technického dozoru objednatele zápisem ve stavebním deníku. Vždy však před zahájením příslušných prací.</w:t>
      </w:r>
    </w:p>
    <w:p w14:paraId="26A0C3F0" w14:textId="77777777" w:rsidR="00F629E0" w:rsidRDefault="00320FC0" w:rsidP="00E41B34">
      <w:pPr>
        <w:pStyle w:val="Normln0"/>
        <w:numPr>
          <w:ilvl w:val="1"/>
          <w:numId w:val="17"/>
        </w:numPr>
        <w:spacing w:after="60"/>
        <w:ind w:left="709" w:hanging="709"/>
        <w:rPr>
          <w:rFonts w:cs="Arial"/>
          <w:sz w:val="22"/>
          <w:szCs w:val="22"/>
        </w:rPr>
      </w:pPr>
      <w:r>
        <w:rPr>
          <w:rFonts w:cs="Arial"/>
          <w:sz w:val="22"/>
          <w:szCs w:val="22"/>
        </w:rPr>
        <w:t>Nedodržení podmínek a postupů dle technických norem a ostatních závazných právních předpisů, jakož i postupů i závazků zhotovitele ze smlouvy o dílo, opravňuje objednatele odstoupit od smlouvy o dílo.</w:t>
      </w:r>
    </w:p>
    <w:p w14:paraId="0089893C" w14:textId="7789A8FD" w:rsidR="00320FC0" w:rsidRDefault="00F629E0" w:rsidP="00E41B34">
      <w:pPr>
        <w:pStyle w:val="Normln0"/>
        <w:numPr>
          <w:ilvl w:val="1"/>
          <w:numId w:val="17"/>
        </w:numPr>
        <w:spacing w:after="60"/>
        <w:ind w:left="709" w:hanging="709"/>
        <w:rPr>
          <w:rFonts w:cs="Arial"/>
          <w:sz w:val="22"/>
          <w:szCs w:val="22"/>
        </w:rPr>
      </w:pPr>
      <w:r w:rsidRPr="00E75111">
        <w:rPr>
          <w:rFonts w:cs="Arial"/>
          <w:sz w:val="22"/>
          <w:szCs w:val="22"/>
        </w:rPr>
        <w:lastRenderedPageBreak/>
        <w:t>Zhotovitel se tedy zavazuje poskytovat jakékoliv plnění dle této Smlouvy na vysoké odborné úrovni, v souladu s pokyny objednatele, platnými právními předpisy, českými státními normami (ČSN), které se týkají předmětu této smlouvy, jakož i nařízeními a obecně závaznými vyhláškami. Zhotovitel je povinen při provádění díla poskytovat plnění v co nejvyšší míře tak, aby odpovídalo, je-li to objektivně možné, nejnovějším technologickým trendům a inovativním poznatkům (§ 6 odst. 4 ZZVZ).</w:t>
      </w:r>
      <w:r w:rsidR="00320FC0">
        <w:rPr>
          <w:rFonts w:cs="Arial"/>
          <w:sz w:val="22"/>
          <w:szCs w:val="22"/>
        </w:rPr>
        <w:t xml:space="preserve"> </w:t>
      </w:r>
    </w:p>
    <w:p w14:paraId="37627B5E" w14:textId="77777777" w:rsidR="00070F5C" w:rsidRDefault="00070F5C" w:rsidP="00070F5C">
      <w:pPr>
        <w:pStyle w:val="Normln0"/>
        <w:spacing w:after="60"/>
        <w:ind w:left="709" w:hanging="709"/>
        <w:jc w:val="center"/>
        <w:rPr>
          <w:rFonts w:cs="Arial"/>
          <w:color w:val="000000"/>
          <w:sz w:val="22"/>
          <w:szCs w:val="22"/>
        </w:rPr>
      </w:pPr>
    </w:p>
    <w:p w14:paraId="5823A44F" w14:textId="77777777" w:rsidR="00320FC0" w:rsidRDefault="00320FC0" w:rsidP="00070F5C">
      <w:pPr>
        <w:pStyle w:val="Normln0"/>
        <w:spacing w:after="60"/>
        <w:ind w:left="709" w:hanging="709"/>
        <w:jc w:val="center"/>
        <w:rPr>
          <w:rFonts w:cs="Arial"/>
          <w:color w:val="000000"/>
          <w:sz w:val="22"/>
          <w:szCs w:val="22"/>
        </w:rPr>
      </w:pPr>
      <w:r>
        <w:rPr>
          <w:rFonts w:cs="Arial"/>
          <w:color w:val="000000"/>
          <w:sz w:val="22"/>
          <w:szCs w:val="22"/>
        </w:rPr>
        <w:t xml:space="preserve">Článek </w:t>
      </w:r>
      <w:r>
        <w:rPr>
          <w:rFonts w:cs="Arial"/>
          <w:sz w:val="22"/>
          <w:szCs w:val="22"/>
        </w:rPr>
        <w:t>6</w:t>
      </w:r>
    </w:p>
    <w:p w14:paraId="6A6343DD" w14:textId="77777777" w:rsidR="00320FC0" w:rsidRPr="001E2E66" w:rsidRDefault="00320FC0" w:rsidP="00070F5C">
      <w:pPr>
        <w:pStyle w:val="Normln0"/>
        <w:spacing w:after="60"/>
        <w:ind w:left="709" w:hanging="709"/>
        <w:jc w:val="center"/>
        <w:rPr>
          <w:rFonts w:cs="Arial"/>
          <w:b/>
          <w:color w:val="000000"/>
          <w:sz w:val="22"/>
          <w:szCs w:val="22"/>
        </w:rPr>
      </w:pPr>
      <w:r w:rsidRPr="001E2E66">
        <w:rPr>
          <w:rFonts w:cs="Arial"/>
          <w:b/>
          <w:color w:val="000000"/>
          <w:sz w:val="22"/>
          <w:szCs w:val="22"/>
        </w:rPr>
        <w:t>Čas plnění</w:t>
      </w:r>
    </w:p>
    <w:p w14:paraId="7D2F54F7" w14:textId="0737A752" w:rsidR="001450D9" w:rsidRDefault="00320FC0" w:rsidP="00B87AB4">
      <w:pPr>
        <w:pStyle w:val="Zkladntext1"/>
        <w:numPr>
          <w:ilvl w:val="1"/>
          <w:numId w:val="7"/>
        </w:numPr>
        <w:tabs>
          <w:tab w:val="clear" w:pos="361"/>
        </w:tabs>
        <w:ind w:left="709" w:hanging="709"/>
        <w:contextualSpacing/>
        <w:rPr>
          <w:rFonts w:cs="Arial"/>
          <w:color w:val="000000"/>
          <w:sz w:val="22"/>
          <w:szCs w:val="22"/>
        </w:rPr>
      </w:pPr>
      <w:r w:rsidRPr="00570AC0">
        <w:rPr>
          <w:rFonts w:cs="Arial"/>
          <w:color w:val="000000"/>
          <w:sz w:val="22"/>
          <w:szCs w:val="22"/>
        </w:rPr>
        <w:t>Zhotovitel je povinen zahájit zhotovení díla neprodleně po výzvě objednatele</w:t>
      </w:r>
      <w:r w:rsidR="001C67C7">
        <w:rPr>
          <w:rFonts w:cs="Arial"/>
          <w:color w:val="000000"/>
          <w:sz w:val="22"/>
          <w:szCs w:val="22"/>
        </w:rPr>
        <w:t xml:space="preserve"> a </w:t>
      </w:r>
      <w:r w:rsidR="005C01D1">
        <w:rPr>
          <w:rFonts w:cs="Arial"/>
          <w:color w:val="000000"/>
          <w:sz w:val="22"/>
          <w:szCs w:val="22"/>
        </w:rPr>
        <w:t xml:space="preserve">po </w:t>
      </w:r>
      <w:r w:rsidR="001C67C7">
        <w:rPr>
          <w:rFonts w:cs="Arial"/>
          <w:color w:val="000000"/>
          <w:sz w:val="22"/>
          <w:szCs w:val="22"/>
        </w:rPr>
        <w:t>předání staveniště</w:t>
      </w:r>
      <w:r w:rsidRPr="00570AC0">
        <w:rPr>
          <w:rFonts w:cs="Arial"/>
          <w:color w:val="000000"/>
          <w:sz w:val="22"/>
          <w:szCs w:val="22"/>
        </w:rPr>
        <w:t xml:space="preserve">. </w:t>
      </w:r>
    </w:p>
    <w:p w14:paraId="0AFCB40C" w14:textId="65029C48" w:rsidR="00B901B6" w:rsidRPr="00104AC3" w:rsidRDefault="00320FC0" w:rsidP="00B87AB4">
      <w:pPr>
        <w:pStyle w:val="Zkladntext1"/>
        <w:numPr>
          <w:ilvl w:val="1"/>
          <w:numId w:val="7"/>
        </w:numPr>
        <w:tabs>
          <w:tab w:val="clear" w:pos="361"/>
        </w:tabs>
        <w:ind w:left="709" w:hanging="709"/>
        <w:contextualSpacing/>
      </w:pPr>
      <w:r w:rsidRPr="00570AC0">
        <w:rPr>
          <w:rFonts w:cs="Arial"/>
          <w:color w:val="000000"/>
          <w:sz w:val="22"/>
          <w:szCs w:val="22"/>
        </w:rPr>
        <w:t xml:space="preserve">Nezahájí-li zhotovitel práce na realizaci díla dle této smlouvy, ani do </w:t>
      </w:r>
      <w:r w:rsidRPr="00AE0158">
        <w:rPr>
          <w:rFonts w:cs="Arial"/>
          <w:b/>
          <w:sz w:val="22"/>
          <w:szCs w:val="22"/>
        </w:rPr>
        <w:t>1</w:t>
      </w:r>
      <w:r w:rsidR="00D67825">
        <w:rPr>
          <w:rFonts w:cs="Arial"/>
          <w:b/>
          <w:sz w:val="22"/>
          <w:szCs w:val="22"/>
        </w:rPr>
        <w:t>0</w:t>
      </w:r>
      <w:r w:rsidRPr="00AE0158">
        <w:rPr>
          <w:rFonts w:cs="Arial"/>
          <w:b/>
          <w:sz w:val="22"/>
          <w:szCs w:val="22"/>
        </w:rPr>
        <w:t> kalendářních dní</w:t>
      </w:r>
      <w:r w:rsidR="006B6DF5" w:rsidRPr="00104AC3">
        <w:rPr>
          <w:b/>
          <w:sz w:val="22"/>
        </w:rPr>
        <w:t xml:space="preserve"> od výzvy objednatele d</w:t>
      </w:r>
      <w:r w:rsidR="00AF1F6C" w:rsidRPr="00104AC3">
        <w:rPr>
          <w:b/>
          <w:sz w:val="22"/>
        </w:rPr>
        <w:t>le odst. 6.1</w:t>
      </w:r>
      <w:r w:rsidRPr="00AE0158">
        <w:rPr>
          <w:rFonts w:cs="Arial"/>
          <w:color w:val="000000"/>
          <w:sz w:val="22"/>
          <w:szCs w:val="22"/>
        </w:rPr>
        <w:t>, je obj</w:t>
      </w:r>
      <w:r w:rsidRPr="00F15D26">
        <w:rPr>
          <w:rFonts w:cs="Arial"/>
          <w:color w:val="000000"/>
          <w:sz w:val="22"/>
          <w:szCs w:val="22"/>
        </w:rPr>
        <w:t xml:space="preserve">ednatel oprávněn od smlouvy odstoupit. </w:t>
      </w:r>
    </w:p>
    <w:p w14:paraId="7E1AF9E5" w14:textId="61AEB836" w:rsidR="008A6811" w:rsidRPr="00AC385A" w:rsidRDefault="00526BB5" w:rsidP="00B87AB4">
      <w:pPr>
        <w:pStyle w:val="Zkladntext1"/>
        <w:numPr>
          <w:ilvl w:val="2"/>
          <w:numId w:val="22"/>
        </w:numPr>
        <w:contextualSpacing/>
        <w:rPr>
          <w:rFonts w:cs="Arial"/>
          <w:color w:val="000000"/>
          <w:sz w:val="22"/>
          <w:szCs w:val="22"/>
        </w:rPr>
      </w:pPr>
      <w:r>
        <w:rPr>
          <w:rFonts w:cs="Arial"/>
          <w:color w:val="000000"/>
          <w:sz w:val="22"/>
          <w:szCs w:val="22"/>
        </w:rPr>
        <w:t xml:space="preserve">V případě omezení postupu prací vlivem objednatele nebo z důvodů, které nevznikly jednáním, opomenutím případně nečinností zhotovitele, bude posunut termín dokončení díla. V případě prodloužení termínu dokončení díla musí být v souladu s čl. </w:t>
      </w:r>
      <w:r w:rsidRPr="0065641D">
        <w:rPr>
          <w:rFonts w:cs="Arial"/>
          <w:b/>
          <w:bCs/>
          <w:color w:val="000000"/>
          <w:sz w:val="22"/>
          <w:szCs w:val="22"/>
        </w:rPr>
        <w:t>17.1</w:t>
      </w:r>
      <w:r>
        <w:rPr>
          <w:rFonts w:cs="Arial"/>
          <w:color w:val="000000"/>
          <w:sz w:val="22"/>
          <w:szCs w:val="22"/>
        </w:rPr>
        <w:t xml:space="preserve"> uzavřen dodatek k této smlouvě a důvody omezení postupu prací musí být zaznamenány do stavebního deníku. </w:t>
      </w:r>
    </w:p>
    <w:p w14:paraId="0ECF9672" w14:textId="509ECA07" w:rsidR="00526BB5" w:rsidRDefault="009C0D68" w:rsidP="00104AC3">
      <w:pPr>
        <w:pStyle w:val="Zkladntext1"/>
        <w:numPr>
          <w:ilvl w:val="2"/>
          <w:numId w:val="26"/>
        </w:numPr>
        <w:spacing w:after="60"/>
        <w:rPr>
          <w:rStyle w:val="ZkladntextChar"/>
          <w:color w:val="000000"/>
          <w:sz w:val="22"/>
          <w:szCs w:val="22"/>
        </w:rPr>
      </w:pPr>
      <w:r>
        <w:rPr>
          <w:rStyle w:val="ZkladntextChar"/>
          <w:color w:val="000000"/>
          <w:sz w:val="22"/>
          <w:szCs w:val="22"/>
        </w:rPr>
        <w:t>Objednatel připouští možnost prodloužení termínu/lhůty pro dokončení stavebních prací, a to při vzniku p</w:t>
      </w:r>
      <w:r w:rsidR="00526BB5">
        <w:rPr>
          <w:rStyle w:val="ZkladntextChar"/>
          <w:color w:val="000000"/>
          <w:sz w:val="22"/>
          <w:szCs w:val="22"/>
        </w:rPr>
        <w:t>řekáž</w:t>
      </w:r>
      <w:r>
        <w:rPr>
          <w:rStyle w:val="ZkladntextChar"/>
          <w:color w:val="000000"/>
          <w:sz w:val="22"/>
          <w:szCs w:val="22"/>
        </w:rPr>
        <w:t>e</w:t>
      </w:r>
      <w:r w:rsidR="00526BB5">
        <w:rPr>
          <w:rStyle w:val="ZkladntextChar"/>
          <w:color w:val="000000"/>
          <w:sz w:val="22"/>
          <w:szCs w:val="22"/>
        </w:rPr>
        <w:t>k stavby</w:t>
      </w:r>
      <w:r>
        <w:rPr>
          <w:rStyle w:val="ZkladntextChar"/>
          <w:color w:val="000000"/>
          <w:sz w:val="22"/>
          <w:szCs w:val="22"/>
        </w:rPr>
        <w:t>, které nastanou</w:t>
      </w:r>
      <w:r w:rsidR="00526BB5">
        <w:rPr>
          <w:rStyle w:val="ZkladntextChar"/>
          <w:color w:val="000000"/>
          <w:sz w:val="22"/>
          <w:szCs w:val="22"/>
        </w:rPr>
        <w:t xml:space="preserve"> </w:t>
      </w:r>
      <w:r>
        <w:rPr>
          <w:rStyle w:val="ZkladntextChar"/>
          <w:color w:val="000000"/>
          <w:sz w:val="22"/>
          <w:szCs w:val="22"/>
        </w:rPr>
        <w:t>v případě mimořádně nepříznivým klimatických podmínek, kterými se myslí počasí v délce trvání alespoň 5</w:t>
      </w:r>
      <w:r w:rsidR="001C6F0E">
        <w:rPr>
          <w:rStyle w:val="ZkladntextChar"/>
          <w:color w:val="000000"/>
          <w:sz w:val="22"/>
          <w:szCs w:val="22"/>
        </w:rPr>
        <w:t> </w:t>
      </w:r>
      <w:r>
        <w:rPr>
          <w:rStyle w:val="ZkladntextChar"/>
          <w:color w:val="000000"/>
          <w:sz w:val="22"/>
          <w:szCs w:val="22"/>
        </w:rPr>
        <w:t xml:space="preserve">dnů, za kterého nelze dodržet technologický postup výstavby, a vnější přírodní (povětrnostní, atmosférické) vlivy, které dočasně znemožňují zhotoviteli realizovat dílo smluveným způsobem, např. dlouhodobý déšť, přívalové deště, krupobití, sněžení, mráz nebo teploty pod 5 </w:t>
      </w:r>
      <w:r w:rsidRPr="00837303">
        <w:rPr>
          <w:rFonts w:cs="Arial"/>
        </w:rPr>
        <w:t>°C, vichřice</w:t>
      </w:r>
      <w:r>
        <w:rPr>
          <w:rFonts w:cs="Arial"/>
        </w:rPr>
        <w:t>.</w:t>
      </w:r>
      <w:r>
        <w:rPr>
          <w:rStyle w:val="ZkladntextChar"/>
          <w:color w:val="000000"/>
          <w:sz w:val="22"/>
          <w:szCs w:val="22"/>
        </w:rPr>
        <w:t xml:space="preserve"> </w:t>
      </w:r>
      <w:r w:rsidR="00526BB5">
        <w:rPr>
          <w:rStyle w:val="ZkladntextChar"/>
          <w:color w:val="000000"/>
          <w:sz w:val="22"/>
          <w:szCs w:val="22"/>
        </w:rPr>
        <w:t xml:space="preserve">Konkrétní dny, po které trvaly </w:t>
      </w:r>
      <w:r>
        <w:rPr>
          <w:rStyle w:val="ZkladntextChar"/>
          <w:color w:val="000000"/>
          <w:sz w:val="22"/>
          <w:szCs w:val="22"/>
        </w:rPr>
        <w:t xml:space="preserve">mimořádně </w:t>
      </w:r>
      <w:r w:rsidR="00526BB5">
        <w:rPr>
          <w:rStyle w:val="ZkladntextChar"/>
          <w:color w:val="000000"/>
          <w:sz w:val="22"/>
          <w:szCs w:val="22"/>
        </w:rPr>
        <w:t>nepříznivé klimatické podmínky, musí být zapsány do stavebního deníku. O uvedené dny</w:t>
      </w:r>
      <w:r>
        <w:rPr>
          <w:rStyle w:val="ZkladntextChar"/>
          <w:color w:val="000000"/>
          <w:sz w:val="22"/>
          <w:szCs w:val="22"/>
        </w:rPr>
        <w:t>, po které nebylo možné provádět předmětné stavební práce,</w:t>
      </w:r>
      <w:r w:rsidR="00526BB5">
        <w:rPr>
          <w:rStyle w:val="ZkladntextChar"/>
          <w:color w:val="000000"/>
          <w:sz w:val="22"/>
          <w:szCs w:val="22"/>
        </w:rPr>
        <w:t xml:space="preserve"> </w:t>
      </w:r>
      <w:r>
        <w:rPr>
          <w:rStyle w:val="ZkladntextChar"/>
          <w:color w:val="000000"/>
          <w:sz w:val="22"/>
          <w:szCs w:val="22"/>
        </w:rPr>
        <w:t xml:space="preserve">které budou </w:t>
      </w:r>
      <w:r w:rsidR="00526BB5">
        <w:rPr>
          <w:rStyle w:val="ZkladntextChar"/>
          <w:color w:val="000000"/>
          <w:sz w:val="22"/>
          <w:szCs w:val="22"/>
        </w:rPr>
        <w:t>zapsané ve stavebním deníku</w:t>
      </w:r>
      <w:r w:rsidR="00174E9E">
        <w:rPr>
          <w:rStyle w:val="ZkladntextChar"/>
          <w:color w:val="000000"/>
          <w:sz w:val="22"/>
          <w:szCs w:val="22"/>
        </w:rPr>
        <w:t>,</w:t>
      </w:r>
      <w:r w:rsidR="00526BB5">
        <w:rPr>
          <w:rStyle w:val="ZkladntextChar"/>
          <w:color w:val="000000"/>
          <w:sz w:val="22"/>
          <w:szCs w:val="22"/>
        </w:rPr>
        <w:t xml:space="preserve"> pak bude prodloužen termín/lhůta plnění díla.</w:t>
      </w:r>
    </w:p>
    <w:p w14:paraId="518B1CCA" w14:textId="104AE3AF" w:rsidR="00526BB5" w:rsidRDefault="00526BB5" w:rsidP="00104AC3">
      <w:pPr>
        <w:pStyle w:val="Zkladntext1"/>
        <w:numPr>
          <w:ilvl w:val="2"/>
          <w:numId w:val="25"/>
        </w:numPr>
        <w:spacing w:after="60"/>
        <w:rPr>
          <w:rFonts w:cs="Arial"/>
          <w:color w:val="000000"/>
          <w:sz w:val="22"/>
          <w:szCs w:val="22"/>
        </w:rPr>
      </w:pPr>
      <w:r>
        <w:rPr>
          <w:rFonts w:cs="Arial"/>
          <w:color w:val="000000"/>
          <w:sz w:val="22"/>
          <w:szCs w:val="22"/>
        </w:rPr>
        <w:t>Lhůta pro předání díla může být v průběhu trvání smlouvy přiměřeně prodloužena:</w:t>
      </w:r>
    </w:p>
    <w:p w14:paraId="60DC5F73" w14:textId="77777777" w:rsidR="00526BB5" w:rsidRDefault="00526BB5" w:rsidP="00104AC3">
      <w:pPr>
        <w:pStyle w:val="Zkladntext1"/>
        <w:numPr>
          <w:ilvl w:val="0"/>
          <w:numId w:val="23"/>
        </w:numPr>
        <w:spacing w:after="60"/>
        <w:rPr>
          <w:rFonts w:cs="Arial"/>
          <w:color w:val="000000"/>
          <w:sz w:val="22"/>
          <w:szCs w:val="22"/>
        </w:rPr>
      </w:pPr>
      <w:r>
        <w:rPr>
          <w:rFonts w:cs="Arial"/>
          <w:color w:val="000000"/>
          <w:sz w:val="22"/>
          <w:szCs w:val="22"/>
        </w:rPr>
        <w:t>jestliže dojde k přerušení provádění díla na základě písemného pokynu objednatele z důvodů na straně objednatele či třetích stran,</w:t>
      </w:r>
    </w:p>
    <w:p w14:paraId="0146B877" w14:textId="55DD9EF9" w:rsidR="00526BB5" w:rsidRDefault="00526BB5" w:rsidP="00104AC3">
      <w:pPr>
        <w:pStyle w:val="Zkladntext1"/>
        <w:numPr>
          <w:ilvl w:val="0"/>
          <w:numId w:val="23"/>
        </w:numPr>
        <w:spacing w:after="60"/>
        <w:rPr>
          <w:rFonts w:cs="Arial"/>
          <w:color w:val="000000"/>
          <w:sz w:val="22"/>
          <w:szCs w:val="22"/>
        </w:rPr>
      </w:pPr>
      <w:r>
        <w:rPr>
          <w:rFonts w:cs="Arial"/>
          <w:color w:val="000000"/>
          <w:sz w:val="22"/>
          <w:szCs w:val="22"/>
        </w:rPr>
        <w:t>jestliže dojde k přerušení provádění díla z důvodu prodlení na straně objednatele,</w:t>
      </w:r>
    </w:p>
    <w:p w14:paraId="32289B3D" w14:textId="1E4F1FE2" w:rsidR="00FA4992" w:rsidRDefault="00FA4992" w:rsidP="00104AC3">
      <w:pPr>
        <w:pStyle w:val="Zkladntext1"/>
        <w:numPr>
          <w:ilvl w:val="0"/>
          <w:numId w:val="23"/>
        </w:numPr>
        <w:spacing w:after="60"/>
        <w:rPr>
          <w:rFonts w:cs="Arial"/>
          <w:color w:val="000000"/>
          <w:sz w:val="22"/>
          <w:szCs w:val="22"/>
        </w:rPr>
      </w:pPr>
      <w:r>
        <w:rPr>
          <w:rFonts w:cs="Arial"/>
          <w:color w:val="000000"/>
          <w:sz w:val="22"/>
          <w:szCs w:val="22"/>
        </w:rPr>
        <w:t>zjistí-li zhotovitel při provádění díla skryté překážky týkající se místa provedení díla znemožňující provést dílo dohodnutým způsobem,</w:t>
      </w:r>
    </w:p>
    <w:p w14:paraId="7F127DD0" w14:textId="2CF266F6" w:rsidR="00526BB5" w:rsidRPr="00AC385A" w:rsidRDefault="00526BB5" w:rsidP="00104AC3">
      <w:pPr>
        <w:pStyle w:val="Zkladntext1"/>
        <w:numPr>
          <w:ilvl w:val="0"/>
          <w:numId w:val="23"/>
        </w:numPr>
        <w:spacing w:after="60"/>
        <w:rPr>
          <w:rFonts w:cs="Arial"/>
          <w:color w:val="000000"/>
          <w:sz w:val="22"/>
          <w:szCs w:val="22"/>
        </w:rPr>
      </w:pPr>
      <w:r>
        <w:rPr>
          <w:rFonts w:cs="Arial"/>
          <w:color w:val="000000"/>
          <w:sz w:val="22"/>
          <w:szCs w:val="22"/>
        </w:rPr>
        <w:t>jestliže 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w:t>
      </w:r>
    </w:p>
    <w:p w14:paraId="55CB669A" w14:textId="57343FD6" w:rsidR="000C0D9E" w:rsidRPr="00104AC3" w:rsidRDefault="008A6811" w:rsidP="00104AC3">
      <w:pPr>
        <w:pStyle w:val="Zkladntext1"/>
        <w:numPr>
          <w:ilvl w:val="2"/>
          <w:numId w:val="27"/>
        </w:numPr>
        <w:spacing w:after="60"/>
        <w:rPr>
          <w:color w:val="000000"/>
          <w:sz w:val="22"/>
        </w:rPr>
      </w:pPr>
      <w:r>
        <w:rPr>
          <w:rFonts w:cs="Arial"/>
          <w:color w:val="000000"/>
          <w:sz w:val="22"/>
          <w:szCs w:val="22"/>
        </w:rPr>
        <w:t>Prodloužená lhůta pro předání díla dle předchozí</w:t>
      </w:r>
      <w:r w:rsidR="001F0D03">
        <w:rPr>
          <w:rFonts w:cs="Arial"/>
          <w:color w:val="000000"/>
          <w:sz w:val="22"/>
          <w:szCs w:val="22"/>
        </w:rPr>
        <w:t>c</w:t>
      </w:r>
      <w:r>
        <w:rPr>
          <w:rFonts w:cs="Arial"/>
          <w:color w:val="000000"/>
          <w:sz w:val="22"/>
          <w:szCs w:val="22"/>
        </w:rPr>
        <w:t>h odstavc</w:t>
      </w:r>
      <w:r w:rsidR="001F0D03">
        <w:rPr>
          <w:rFonts w:cs="Arial"/>
          <w:color w:val="000000"/>
          <w:sz w:val="22"/>
          <w:szCs w:val="22"/>
        </w:rPr>
        <w:t>ů</w:t>
      </w:r>
      <w:r>
        <w:rPr>
          <w:rFonts w:cs="Arial"/>
          <w:color w:val="000000"/>
          <w:sz w:val="22"/>
          <w:szCs w:val="22"/>
        </w:rPr>
        <w:t xml:space="preserve"> se určí adekvátně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musí být smluvními stranami vždy sjednána či stvrzena dodatkem k této smlouvě, který bude obsahovat řádné zdůvodnění nutnosti prodloužení lhůty předání díla. Prodloužení lhůty bude zároveň zaznamenáno do stavebního deníku.</w:t>
      </w:r>
    </w:p>
    <w:p w14:paraId="772C1867" w14:textId="77777777" w:rsidR="00320FC0" w:rsidRDefault="00320FC0" w:rsidP="00104AC3">
      <w:pPr>
        <w:pStyle w:val="Zkladntext1"/>
        <w:numPr>
          <w:ilvl w:val="2"/>
          <w:numId w:val="24"/>
        </w:numPr>
        <w:spacing w:after="60"/>
        <w:rPr>
          <w:rFonts w:cs="Arial"/>
          <w:color w:val="000000"/>
          <w:sz w:val="22"/>
          <w:szCs w:val="22"/>
        </w:rPr>
      </w:pPr>
      <w:r>
        <w:rPr>
          <w:rFonts w:cs="Arial"/>
          <w:color w:val="000000"/>
          <w:sz w:val="22"/>
          <w:szCs w:val="22"/>
        </w:rPr>
        <w:lastRenderedPageBreak/>
        <w:t>Pokud zhotovitel připraví dílo k předání objednateli před sjednaným termínem ukončení prací dle čl. 2, odstavce 2.2.3 této smlouvy, zavazuje se objednatel převzít dílo i v tomto nabídnutém zkráceném termínu</w:t>
      </w:r>
      <w:r w:rsidR="00FE3D78">
        <w:rPr>
          <w:rFonts w:cs="Arial"/>
          <w:color w:val="000000"/>
          <w:sz w:val="22"/>
          <w:szCs w:val="22"/>
        </w:rPr>
        <w:t>/lhůtě</w:t>
      </w:r>
      <w:r>
        <w:rPr>
          <w:rFonts w:cs="Arial"/>
          <w:color w:val="000000"/>
          <w:sz w:val="22"/>
          <w:szCs w:val="22"/>
        </w:rPr>
        <w:t>.</w:t>
      </w:r>
    </w:p>
    <w:p w14:paraId="71B12E49" w14:textId="77777777" w:rsidR="00070F5C" w:rsidRDefault="00070F5C" w:rsidP="00070F5C">
      <w:pPr>
        <w:pStyle w:val="Normln0"/>
        <w:spacing w:after="60"/>
        <w:ind w:left="709" w:hanging="709"/>
        <w:jc w:val="center"/>
        <w:rPr>
          <w:rFonts w:cs="Arial"/>
          <w:sz w:val="22"/>
          <w:szCs w:val="22"/>
        </w:rPr>
      </w:pPr>
    </w:p>
    <w:p w14:paraId="3549A4ED" w14:textId="77777777" w:rsidR="00320FC0" w:rsidRDefault="00320FC0" w:rsidP="00070F5C">
      <w:pPr>
        <w:pStyle w:val="Normln0"/>
        <w:spacing w:after="60"/>
        <w:ind w:left="709" w:hanging="709"/>
        <w:jc w:val="center"/>
        <w:rPr>
          <w:rFonts w:cs="Arial"/>
          <w:sz w:val="22"/>
          <w:szCs w:val="22"/>
        </w:rPr>
      </w:pPr>
      <w:r>
        <w:rPr>
          <w:rFonts w:cs="Arial"/>
          <w:sz w:val="22"/>
          <w:szCs w:val="22"/>
        </w:rPr>
        <w:t>Článek 7</w:t>
      </w:r>
    </w:p>
    <w:p w14:paraId="6548DC0E" w14:textId="77777777" w:rsidR="00320FC0" w:rsidRPr="001E2E66" w:rsidRDefault="00320FC0" w:rsidP="00070F5C">
      <w:pPr>
        <w:pStyle w:val="Normln0"/>
        <w:spacing w:after="60"/>
        <w:ind w:left="709" w:hanging="709"/>
        <w:jc w:val="center"/>
        <w:rPr>
          <w:rFonts w:cs="Arial"/>
          <w:b/>
          <w:color w:val="000000"/>
          <w:sz w:val="22"/>
          <w:szCs w:val="22"/>
        </w:rPr>
      </w:pPr>
      <w:r w:rsidRPr="001E2E66">
        <w:rPr>
          <w:rFonts w:cs="Arial"/>
          <w:b/>
          <w:color w:val="000000"/>
          <w:sz w:val="22"/>
          <w:szCs w:val="22"/>
        </w:rPr>
        <w:t>Nebezpečí škody na zhotovované věci</w:t>
      </w:r>
    </w:p>
    <w:p w14:paraId="372EFBA0" w14:textId="77777777" w:rsidR="00320FC0" w:rsidRDefault="00320FC0" w:rsidP="00E41B34">
      <w:pPr>
        <w:pStyle w:val="Zkladntext1"/>
        <w:numPr>
          <w:ilvl w:val="1"/>
          <w:numId w:val="16"/>
        </w:numPr>
        <w:spacing w:after="60"/>
        <w:ind w:left="709" w:hanging="709"/>
        <w:rPr>
          <w:rFonts w:cs="Arial"/>
          <w:color w:val="000000"/>
          <w:sz w:val="22"/>
          <w:szCs w:val="22"/>
        </w:rPr>
      </w:pPr>
      <w:r>
        <w:rPr>
          <w:rFonts w:cs="Arial"/>
          <w:color w:val="000000"/>
          <w:sz w:val="22"/>
          <w:szCs w:val="22"/>
        </w:rPr>
        <w:t>Zhotovitel nese nebezpečí škody na zhotovované věci po celou dobu realizace díla.</w:t>
      </w:r>
    </w:p>
    <w:p w14:paraId="2077EA3D" w14:textId="77777777" w:rsidR="00320FC0" w:rsidRDefault="00320FC0" w:rsidP="00E41B34">
      <w:pPr>
        <w:pStyle w:val="Normln0"/>
        <w:numPr>
          <w:ilvl w:val="1"/>
          <w:numId w:val="16"/>
        </w:numPr>
        <w:spacing w:after="60"/>
        <w:ind w:left="709" w:hanging="709"/>
        <w:rPr>
          <w:rFonts w:cs="Arial"/>
          <w:color w:val="000000"/>
          <w:sz w:val="22"/>
          <w:szCs w:val="22"/>
        </w:rPr>
      </w:pPr>
      <w:r>
        <w:rPr>
          <w:rFonts w:cs="Arial"/>
          <w:color w:val="000000"/>
          <w:sz w:val="22"/>
          <w:szCs w:val="22"/>
        </w:rPr>
        <w:t>Objednatel nenese odpovědnost za škody způsobené na majetku, strojích, zařízení a materiálu zhotovitele</w:t>
      </w:r>
      <w:r w:rsidR="00CC32D4">
        <w:rPr>
          <w:rFonts w:cs="Arial"/>
          <w:color w:val="000000"/>
          <w:sz w:val="22"/>
          <w:szCs w:val="22"/>
        </w:rPr>
        <w:t>, případně poddodavatele</w:t>
      </w:r>
      <w:r>
        <w:rPr>
          <w:rFonts w:cs="Arial"/>
          <w:color w:val="000000"/>
          <w:sz w:val="22"/>
          <w:szCs w:val="22"/>
        </w:rPr>
        <w:t>.</w:t>
      </w:r>
    </w:p>
    <w:p w14:paraId="3361FA15" w14:textId="77777777" w:rsidR="00320FC0" w:rsidRDefault="00320FC0" w:rsidP="00E41B34">
      <w:pPr>
        <w:pStyle w:val="Normln0"/>
        <w:numPr>
          <w:ilvl w:val="1"/>
          <w:numId w:val="16"/>
        </w:numPr>
        <w:spacing w:after="60"/>
        <w:ind w:left="709" w:hanging="709"/>
        <w:rPr>
          <w:rFonts w:cs="Arial"/>
          <w:color w:val="000000"/>
          <w:sz w:val="22"/>
          <w:szCs w:val="22"/>
        </w:rPr>
      </w:pPr>
      <w:r>
        <w:rPr>
          <w:rFonts w:cs="Arial"/>
          <w:color w:val="000000"/>
          <w:sz w:val="22"/>
          <w:szCs w:val="22"/>
        </w:rPr>
        <w:t>Pojištění stavby proti všem možným škodám zajistí po dobu plnění předmětu díla zhotovitel. Případně vzniklé škody (pojistné události) nemají vliv na cenu a čas dokončení díla.</w:t>
      </w:r>
    </w:p>
    <w:p w14:paraId="50C3BBE3" w14:textId="77777777" w:rsidR="00694DE0" w:rsidRDefault="00694DE0" w:rsidP="00694DE0">
      <w:pPr>
        <w:pStyle w:val="Normln0"/>
        <w:spacing w:after="60"/>
        <w:ind w:left="709"/>
        <w:rPr>
          <w:rFonts w:cs="Arial"/>
          <w:color w:val="000000"/>
          <w:sz w:val="22"/>
          <w:szCs w:val="22"/>
        </w:rPr>
      </w:pPr>
    </w:p>
    <w:p w14:paraId="000BDF84" w14:textId="77777777" w:rsidR="00320FC0" w:rsidRDefault="00320FC0" w:rsidP="00070F5C">
      <w:pPr>
        <w:pStyle w:val="Normln0"/>
        <w:spacing w:after="60"/>
        <w:ind w:left="709" w:hanging="709"/>
        <w:jc w:val="center"/>
        <w:rPr>
          <w:rFonts w:cs="Arial"/>
          <w:sz w:val="22"/>
          <w:szCs w:val="22"/>
        </w:rPr>
      </w:pPr>
      <w:r>
        <w:rPr>
          <w:rFonts w:cs="Arial"/>
          <w:sz w:val="22"/>
          <w:szCs w:val="22"/>
        </w:rPr>
        <w:t>Článek 8</w:t>
      </w:r>
    </w:p>
    <w:p w14:paraId="628A7B94" w14:textId="77777777" w:rsidR="00320FC0" w:rsidRPr="001E2E66" w:rsidRDefault="00320FC0" w:rsidP="00070F5C">
      <w:pPr>
        <w:pStyle w:val="Normln0"/>
        <w:spacing w:after="60"/>
        <w:ind w:left="709" w:hanging="709"/>
        <w:jc w:val="center"/>
        <w:rPr>
          <w:rFonts w:cs="Arial"/>
          <w:b/>
          <w:color w:val="000000"/>
          <w:sz w:val="22"/>
          <w:szCs w:val="22"/>
        </w:rPr>
      </w:pPr>
      <w:r w:rsidRPr="001E2E66">
        <w:rPr>
          <w:rFonts w:cs="Arial"/>
          <w:b/>
          <w:color w:val="000000"/>
          <w:sz w:val="22"/>
          <w:szCs w:val="22"/>
        </w:rPr>
        <w:t>Cena díla</w:t>
      </w:r>
    </w:p>
    <w:p w14:paraId="75B3D88C" w14:textId="30325A43" w:rsidR="00320FC0" w:rsidRDefault="00320FC0" w:rsidP="00E41B34">
      <w:pPr>
        <w:pStyle w:val="Normln0"/>
        <w:numPr>
          <w:ilvl w:val="1"/>
          <w:numId w:val="8"/>
        </w:numPr>
        <w:tabs>
          <w:tab w:val="clear" w:pos="361"/>
        </w:tabs>
        <w:spacing w:after="60"/>
        <w:ind w:left="709" w:hanging="709"/>
        <w:rPr>
          <w:rFonts w:cs="Arial"/>
          <w:color w:val="000000"/>
          <w:sz w:val="22"/>
          <w:szCs w:val="22"/>
        </w:rPr>
      </w:pPr>
      <w:r>
        <w:rPr>
          <w:rFonts w:cs="Arial"/>
          <w:color w:val="000000"/>
          <w:sz w:val="22"/>
          <w:szCs w:val="22"/>
        </w:rPr>
        <w:t xml:space="preserve">Cena za zhotovení díla dle této smlouvy je stanovena </w:t>
      </w:r>
      <w:r w:rsidR="00EB3EDC">
        <w:rPr>
          <w:rFonts w:cs="Arial"/>
          <w:color w:val="000000"/>
          <w:sz w:val="22"/>
          <w:szCs w:val="22"/>
        </w:rPr>
        <w:t xml:space="preserve">ve smyslu cenové kalkulace zhotovitele </w:t>
      </w:r>
      <w:r>
        <w:rPr>
          <w:rFonts w:cs="Arial"/>
          <w:color w:val="000000"/>
          <w:sz w:val="22"/>
          <w:szCs w:val="22"/>
        </w:rPr>
        <w:t xml:space="preserve">dohodou smluvních stran jako </w:t>
      </w:r>
      <w:r>
        <w:rPr>
          <w:rFonts w:cs="Arial"/>
          <w:sz w:val="22"/>
          <w:szCs w:val="22"/>
        </w:rPr>
        <w:t>nejvýše přípustná, tj. pevná a konečná, a</w:t>
      </w:r>
      <w:r w:rsidR="00E24E62">
        <w:rPr>
          <w:rFonts w:cs="Arial"/>
          <w:sz w:val="22"/>
          <w:szCs w:val="22"/>
        </w:rPr>
        <w:t> </w:t>
      </w:r>
      <w:r>
        <w:rPr>
          <w:rFonts w:cs="Arial"/>
          <w:sz w:val="22"/>
          <w:szCs w:val="22"/>
        </w:rPr>
        <w:t xml:space="preserve">platí po celou dobu realizace díla, která zahrnuje ocenění úplného rozsahu předmětu díla, předpokládaný vývoj cen v daném oboru vč. předpokládaného vývoje kurzu české měny k zahraničním měnám až do doby dokončení díla, zisk a veškeré další přímé </w:t>
      </w:r>
      <w:r w:rsidR="009D728D">
        <w:rPr>
          <w:rFonts w:cs="Arial"/>
          <w:sz w:val="22"/>
          <w:szCs w:val="22"/>
        </w:rPr>
        <w:t>i </w:t>
      </w:r>
      <w:r>
        <w:rPr>
          <w:rFonts w:cs="Arial"/>
          <w:sz w:val="22"/>
          <w:szCs w:val="22"/>
        </w:rPr>
        <w:t>nepřímé náklady nutné k řádnému provedení a předání díla, které se k</w:t>
      </w:r>
      <w:r w:rsidR="00E24E62">
        <w:rPr>
          <w:rFonts w:cs="Arial"/>
          <w:sz w:val="22"/>
          <w:szCs w:val="22"/>
        </w:rPr>
        <w:t> </w:t>
      </w:r>
      <w:r>
        <w:rPr>
          <w:rFonts w:cs="Arial"/>
          <w:sz w:val="22"/>
          <w:szCs w:val="22"/>
        </w:rPr>
        <w:t xml:space="preserve">dílu vážou. Cena rovněž zahrnuje zejména cenu za zařízení staveniště, </w:t>
      </w:r>
      <w:r w:rsidR="006F593D">
        <w:rPr>
          <w:rFonts w:cs="Arial"/>
          <w:sz w:val="22"/>
          <w:szCs w:val="22"/>
        </w:rPr>
        <w:t>oplocení staveniště</w:t>
      </w:r>
      <w:r>
        <w:rPr>
          <w:rFonts w:cs="Arial"/>
          <w:sz w:val="22"/>
          <w:szCs w:val="22"/>
        </w:rPr>
        <w:t>, odvoz a likvidaci odpadů, náklady na skládku sutě a</w:t>
      </w:r>
      <w:r w:rsidR="00E24E62">
        <w:rPr>
          <w:rFonts w:cs="Arial"/>
          <w:sz w:val="22"/>
          <w:szCs w:val="22"/>
        </w:rPr>
        <w:t> </w:t>
      </w:r>
      <w:r>
        <w:rPr>
          <w:rFonts w:cs="Arial"/>
          <w:sz w:val="22"/>
          <w:szCs w:val="22"/>
        </w:rPr>
        <w:t>vybouraných hmot až do skutečného skončení díla, náklady na zhotovování, výrobu, obstarání, přepravu věcí, zařízení, materiálů, dodávek, pojištění, daně, poplatky, ubytování, stravné a dopravu pracovníků, náklady na zřízení identifikačních a</w:t>
      </w:r>
      <w:r w:rsidR="00E24E62">
        <w:rPr>
          <w:rFonts w:cs="Arial"/>
          <w:sz w:val="22"/>
          <w:szCs w:val="22"/>
        </w:rPr>
        <w:t> </w:t>
      </w:r>
      <w:r>
        <w:rPr>
          <w:rFonts w:cs="Arial"/>
          <w:sz w:val="22"/>
          <w:szCs w:val="22"/>
        </w:rPr>
        <w:t xml:space="preserve">informačních tabulí na staveništi a jakékoliv výdaje potřebné pro provedení předmětu plnění této smlouvy. </w:t>
      </w:r>
      <w:r>
        <w:rPr>
          <w:rFonts w:cs="Arial"/>
          <w:color w:val="000000"/>
          <w:sz w:val="22"/>
          <w:szCs w:val="22"/>
        </w:rPr>
        <w:t>Jednotkové ceny uvedené v nabídce jsou stanoveny jako maximální.</w:t>
      </w:r>
    </w:p>
    <w:p w14:paraId="0F875D09" w14:textId="3980C9AB" w:rsidR="00320FC0" w:rsidRDefault="00320FC0" w:rsidP="00E41B34">
      <w:pPr>
        <w:pStyle w:val="Normln0"/>
        <w:numPr>
          <w:ilvl w:val="1"/>
          <w:numId w:val="8"/>
        </w:numPr>
        <w:tabs>
          <w:tab w:val="clear" w:pos="361"/>
        </w:tabs>
        <w:spacing w:after="60"/>
        <w:ind w:left="709" w:hanging="709"/>
        <w:rPr>
          <w:rFonts w:cs="Arial"/>
          <w:color w:val="000000"/>
          <w:sz w:val="22"/>
          <w:szCs w:val="22"/>
        </w:rPr>
      </w:pPr>
      <w:r>
        <w:rPr>
          <w:rFonts w:cs="Arial"/>
          <w:color w:val="000000"/>
          <w:sz w:val="22"/>
          <w:szCs w:val="22"/>
        </w:rPr>
        <w:t>Cena podle čl. 8 odst. 8.3 této smlouvy je stanovena dle projekto</w:t>
      </w:r>
      <w:r w:rsidR="00672FB6">
        <w:rPr>
          <w:rFonts w:cs="Arial"/>
          <w:color w:val="000000"/>
          <w:sz w:val="22"/>
          <w:szCs w:val="22"/>
        </w:rPr>
        <w:t>v</w:t>
      </w:r>
      <w:r w:rsidR="00D67825">
        <w:rPr>
          <w:rFonts w:cs="Arial"/>
          <w:color w:val="000000"/>
          <w:sz w:val="22"/>
          <w:szCs w:val="22"/>
        </w:rPr>
        <w:t>é</w:t>
      </w:r>
      <w:r w:rsidR="007A3896">
        <w:rPr>
          <w:rFonts w:cs="Arial"/>
          <w:color w:val="000000"/>
          <w:sz w:val="22"/>
          <w:szCs w:val="22"/>
        </w:rPr>
        <w:t>/</w:t>
      </w:r>
      <w:proofErr w:type="spellStart"/>
      <w:r w:rsidR="007A3896">
        <w:rPr>
          <w:rFonts w:cs="Arial"/>
          <w:color w:val="000000"/>
          <w:sz w:val="22"/>
          <w:szCs w:val="22"/>
        </w:rPr>
        <w:t>ých</w:t>
      </w:r>
      <w:proofErr w:type="spellEnd"/>
      <w:r>
        <w:rPr>
          <w:rFonts w:cs="Arial"/>
          <w:color w:val="000000"/>
          <w:sz w:val="22"/>
          <w:szCs w:val="22"/>
        </w:rPr>
        <w:t xml:space="preserve"> dokumentac</w:t>
      </w:r>
      <w:r w:rsidR="00D67825">
        <w:rPr>
          <w:rFonts w:cs="Arial"/>
          <w:color w:val="000000"/>
          <w:sz w:val="22"/>
          <w:szCs w:val="22"/>
        </w:rPr>
        <w:t>e</w:t>
      </w:r>
      <w:r w:rsidR="007A3896">
        <w:rPr>
          <w:rFonts w:cs="Arial"/>
          <w:color w:val="000000"/>
          <w:sz w:val="22"/>
          <w:szCs w:val="22"/>
        </w:rPr>
        <w:t>/í</w:t>
      </w:r>
      <w:r>
        <w:rPr>
          <w:rFonts w:cs="Arial"/>
          <w:color w:val="000000"/>
          <w:sz w:val="22"/>
          <w:szCs w:val="22"/>
        </w:rPr>
        <w:t xml:space="preserve"> stavby a v rozsahu soupisu stavebních prací, dodávek a služeb s výkaz</w:t>
      </w:r>
      <w:r w:rsidR="00672FB6">
        <w:rPr>
          <w:rFonts w:cs="Arial"/>
          <w:color w:val="000000"/>
          <w:sz w:val="22"/>
          <w:szCs w:val="22"/>
        </w:rPr>
        <w:t>y</w:t>
      </w:r>
      <w:r>
        <w:rPr>
          <w:rFonts w:cs="Arial"/>
          <w:color w:val="000000"/>
          <w:sz w:val="22"/>
          <w:szCs w:val="22"/>
        </w:rPr>
        <w:t xml:space="preserve"> výměr, předanými objednatelem zhotoviteli v rámci zadávacího řízení na </w:t>
      </w:r>
      <w:r w:rsidR="00672FB6">
        <w:rPr>
          <w:rFonts w:cs="Arial"/>
          <w:color w:val="000000"/>
          <w:sz w:val="22"/>
          <w:szCs w:val="22"/>
        </w:rPr>
        <w:t>v</w:t>
      </w:r>
      <w:r>
        <w:rPr>
          <w:rFonts w:cs="Arial"/>
          <w:color w:val="000000"/>
          <w:sz w:val="22"/>
          <w:szCs w:val="22"/>
        </w:rPr>
        <w:t>eřejnou zakázku.</w:t>
      </w:r>
    </w:p>
    <w:p w14:paraId="5708E494" w14:textId="1D1369B2" w:rsidR="00320FC0" w:rsidRDefault="00320FC0" w:rsidP="00E41B34">
      <w:pPr>
        <w:pStyle w:val="Normln0"/>
        <w:numPr>
          <w:ilvl w:val="1"/>
          <w:numId w:val="8"/>
        </w:numPr>
        <w:tabs>
          <w:tab w:val="clear" w:pos="361"/>
        </w:tabs>
        <w:spacing w:after="60"/>
        <w:ind w:left="709" w:hanging="709"/>
        <w:rPr>
          <w:rFonts w:cs="Arial"/>
          <w:color w:val="000000"/>
          <w:sz w:val="22"/>
          <w:szCs w:val="22"/>
        </w:rPr>
      </w:pPr>
      <w:r>
        <w:rPr>
          <w:rFonts w:cs="Arial"/>
          <w:color w:val="000000"/>
          <w:sz w:val="22"/>
          <w:szCs w:val="22"/>
        </w:rPr>
        <w:t>Cena díla sjednaná dle rozsahu této smlouvy činí:</w:t>
      </w:r>
    </w:p>
    <w:p w14:paraId="1F736F63" w14:textId="006851DA" w:rsidR="004556D7" w:rsidRDefault="004556D7" w:rsidP="00E41B34">
      <w:pPr>
        <w:pStyle w:val="Zkladntext2"/>
        <w:tabs>
          <w:tab w:val="left" w:pos="4962"/>
          <w:tab w:val="right" w:pos="7230"/>
        </w:tabs>
        <w:spacing w:after="60" w:line="288" w:lineRule="auto"/>
        <w:ind w:left="1134" w:firstLine="1"/>
        <w:outlineLvl w:val="0"/>
        <w:rPr>
          <w:rFonts w:cs="Arial"/>
          <w:b/>
          <w:sz w:val="22"/>
          <w:szCs w:val="22"/>
        </w:rPr>
      </w:pPr>
      <w:r>
        <w:rPr>
          <w:rFonts w:cs="Arial"/>
          <w:b/>
          <w:sz w:val="22"/>
          <w:szCs w:val="22"/>
        </w:rPr>
        <w:t>C</w:t>
      </w:r>
      <w:r w:rsidR="007A3896">
        <w:rPr>
          <w:rFonts w:cs="Arial"/>
          <w:b/>
          <w:sz w:val="22"/>
          <w:szCs w:val="22"/>
        </w:rPr>
        <w:t>elková c</w:t>
      </w:r>
      <w:r>
        <w:rPr>
          <w:rFonts w:cs="Arial"/>
          <w:b/>
          <w:sz w:val="22"/>
          <w:szCs w:val="22"/>
        </w:rPr>
        <w:t>ena díla bez DPH:</w:t>
      </w:r>
      <w:r>
        <w:rPr>
          <w:rFonts w:cs="Arial"/>
          <w:b/>
          <w:sz w:val="22"/>
          <w:szCs w:val="22"/>
        </w:rPr>
        <w:tab/>
        <w:t xml:space="preserve">..………….……….. </w:t>
      </w:r>
      <w:r>
        <w:rPr>
          <w:rFonts w:cs="Arial"/>
          <w:b/>
          <w:sz w:val="22"/>
          <w:szCs w:val="22"/>
        </w:rPr>
        <w:tab/>
        <w:t>Kč</w:t>
      </w:r>
    </w:p>
    <w:p w14:paraId="2A84F28C" w14:textId="77777777" w:rsidR="004556D7" w:rsidRDefault="004556D7" w:rsidP="00E41B34">
      <w:pPr>
        <w:pStyle w:val="Zkladntext2"/>
        <w:tabs>
          <w:tab w:val="left" w:pos="4962"/>
          <w:tab w:val="right" w:pos="7230"/>
        </w:tabs>
        <w:spacing w:after="60" w:line="288" w:lineRule="auto"/>
        <w:ind w:left="1134" w:firstLine="1"/>
        <w:rPr>
          <w:rFonts w:cs="Arial"/>
          <w:b/>
          <w:sz w:val="22"/>
          <w:szCs w:val="22"/>
        </w:rPr>
      </w:pPr>
      <w:r>
        <w:rPr>
          <w:rFonts w:cs="Arial"/>
          <w:b/>
          <w:sz w:val="22"/>
          <w:szCs w:val="22"/>
        </w:rPr>
        <w:t xml:space="preserve">DPH </w:t>
      </w:r>
      <w:r>
        <w:rPr>
          <w:rFonts w:cs="Arial"/>
          <w:sz w:val="22"/>
          <w:szCs w:val="22"/>
        </w:rPr>
        <w:t xml:space="preserve">(sazba </w:t>
      </w:r>
      <w:r>
        <w:rPr>
          <w:rFonts w:cs="Arial"/>
          <w:b/>
          <w:sz w:val="22"/>
          <w:szCs w:val="22"/>
        </w:rPr>
        <w:t>……. %</w:t>
      </w:r>
      <w:r>
        <w:rPr>
          <w:rFonts w:cs="Arial"/>
          <w:sz w:val="22"/>
          <w:szCs w:val="22"/>
        </w:rPr>
        <w:t>):</w:t>
      </w:r>
      <w:r>
        <w:rPr>
          <w:rFonts w:cs="Arial"/>
          <w:b/>
          <w:sz w:val="22"/>
          <w:szCs w:val="22"/>
        </w:rPr>
        <w:tab/>
        <w:t xml:space="preserve">…..……….…….…. </w:t>
      </w:r>
      <w:r>
        <w:rPr>
          <w:rFonts w:cs="Arial"/>
          <w:b/>
          <w:sz w:val="22"/>
          <w:szCs w:val="22"/>
        </w:rPr>
        <w:tab/>
        <w:t>Kč</w:t>
      </w:r>
    </w:p>
    <w:p w14:paraId="4959A692" w14:textId="77777777" w:rsidR="004556D7" w:rsidRDefault="004556D7" w:rsidP="00E41B34">
      <w:pPr>
        <w:pStyle w:val="Zkladntext2"/>
        <w:tabs>
          <w:tab w:val="left" w:pos="4962"/>
          <w:tab w:val="right" w:pos="7230"/>
        </w:tabs>
        <w:spacing w:after="60" w:line="288" w:lineRule="auto"/>
        <w:ind w:left="1134" w:firstLine="1"/>
        <w:rPr>
          <w:rFonts w:cs="Arial"/>
          <w:b/>
          <w:sz w:val="22"/>
          <w:szCs w:val="22"/>
        </w:rPr>
      </w:pPr>
      <w:r>
        <w:rPr>
          <w:rFonts w:cs="Arial"/>
          <w:b/>
          <w:sz w:val="22"/>
          <w:szCs w:val="22"/>
        </w:rPr>
        <w:t>Cena díla celkem:</w:t>
      </w:r>
      <w:r>
        <w:rPr>
          <w:rFonts w:cs="Arial"/>
          <w:b/>
          <w:sz w:val="22"/>
          <w:szCs w:val="22"/>
        </w:rPr>
        <w:tab/>
        <w:t xml:space="preserve">.……..…………..… </w:t>
      </w:r>
      <w:r>
        <w:rPr>
          <w:rFonts w:cs="Arial"/>
          <w:b/>
          <w:sz w:val="22"/>
          <w:szCs w:val="22"/>
        </w:rPr>
        <w:tab/>
        <w:t>Kč</w:t>
      </w:r>
    </w:p>
    <w:p w14:paraId="0F581458" w14:textId="7B3F8CFD" w:rsidR="004556D7" w:rsidRDefault="004556D7" w:rsidP="00E41B34">
      <w:pPr>
        <w:pStyle w:val="Zkladntext2"/>
        <w:spacing w:after="60" w:line="288" w:lineRule="auto"/>
        <w:ind w:left="709"/>
        <w:rPr>
          <w:rFonts w:cs="Arial"/>
          <w:b/>
          <w:sz w:val="22"/>
          <w:szCs w:val="22"/>
        </w:rPr>
      </w:pPr>
      <w:r>
        <w:rPr>
          <w:rFonts w:cs="Arial"/>
          <w:b/>
          <w:sz w:val="22"/>
          <w:szCs w:val="22"/>
        </w:rPr>
        <w:t>Slovy</w:t>
      </w:r>
      <w:r>
        <w:rPr>
          <w:rFonts w:cs="Arial"/>
          <w:sz w:val="22"/>
          <w:szCs w:val="22"/>
        </w:rPr>
        <w:t xml:space="preserve"> (částka s DPH)</w:t>
      </w:r>
      <w:r>
        <w:rPr>
          <w:rFonts w:cs="Arial"/>
          <w:b/>
          <w:sz w:val="22"/>
          <w:szCs w:val="22"/>
        </w:rPr>
        <w:t>:</w:t>
      </w:r>
      <w:r w:rsidR="007A3896">
        <w:rPr>
          <w:rFonts w:cs="Arial"/>
          <w:b/>
          <w:sz w:val="22"/>
          <w:szCs w:val="22"/>
        </w:rPr>
        <w:t xml:space="preserve"> </w:t>
      </w:r>
      <w:r>
        <w:rPr>
          <w:rFonts w:cs="Arial"/>
          <w:b/>
          <w:sz w:val="22"/>
          <w:szCs w:val="22"/>
        </w:rPr>
        <w:t>……………………………………………………………………….</w:t>
      </w:r>
    </w:p>
    <w:p w14:paraId="4FD1766D" w14:textId="77777777" w:rsidR="001C6F0E" w:rsidRDefault="001C6F0E" w:rsidP="00E41B34">
      <w:pPr>
        <w:pStyle w:val="Zkladntext2"/>
        <w:spacing w:after="60" w:line="288" w:lineRule="auto"/>
        <w:ind w:left="709"/>
        <w:rPr>
          <w:rFonts w:cs="Arial"/>
          <w:sz w:val="22"/>
          <w:szCs w:val="22"/>
        </w:rPr>
      </w:pPr>
    </w:p>
    <w:p w14:paraId="435D892E" w14:textId="7FFAB3D2" w:rsidR="007A3896" w:rsidRDefault="007A3896" w:rsidP="00E41B34">
      <w:pPr>
        <w:pStyle w:val="Zkladntext2"/>
        <w:spacing w:after="60" w:line="288" w:lineRule="auto"/>
        <w:ind w:left="709"/>
        <w:rPr>
          <w:rFonts w:cs="Arial"/>
          <w:sz w:val="22"/>
          <w:szCs w:val="22"/>
        </w:rPr>
      </w:pPr>
      <w:r>
        <w:rPr>
          <w:rFonts w:cs="Arial"/>
          <w:sz w:val="22"/>
          <w:szCs w:val="22"/>
        </w:rPr>
        <w:t>z </w:t>
      </w:r>
      <w:r w:rsidRPr="007A3896">
        <w:rPr>
          <w:rFonts w:cs="Arial"/>
          <w:sz w:val="22"/>
          <w:szCs w:val="22"/>
        </w:rPr>
        <w:t>toho</w:t>
      </w:r>
      <w:r>
        <w:rPr>
          <w:rFonts w:cs="Arial"/>
          <w:sz w:val="22"/>
          <w:szCs w:val="22"/>
        </w:rPr>
        <w:t xml:space="preserve">: </w:t>
      </w:r>
    </w:p>
    <w:p w14:paraId="0ACAC841" w14:textId="2FBA72FC" w:rsidR="007A3896" w:rsidRPr="007A3896" w:rsidRDefault="007A3896" w:rsidP="00E41B34">
      <w:pPr>
        <w:pStyle w:val="Zkladntext2"/>
        <w:spacing w:after="60" w:line="288" w:lineRule="auto"/>
        <w:ind w:left="709"/>
        <w:rPr>
          <w:rFonts w:cs="Arial"/>
          <w:sz w:val="22"/>
          <w:szCs w:val="22"/>
        </w:rPr>
      </w:pPr>
      <w:r>
        <w:rPr>
          <w:rFonts w:cs="Arial"/>
          <w:sz w:val="22"/>
          <w:szCs w:val="22"/>
        </w:rPr>
        <w:t>ul. Vladimirská</w:t>
      </w:r>
      <w:r w:rsidR="00AA74AB">
        <w:rPr>
          <w:rFonts w:cs="Arial"/>
          <w:sz w:val="22"/>
          <w:szCs w:val="22"/>
        </w:rPr>
        <w:t xml:space="preserve"> (1. úsek)</w:t>
      </w:r>
      <w:r w:rsidRPr="007A3896">
        <w:rPr>
          <w:rFonts w:cs="Arial"/>
          <w:sz w:val="22"/>
          <w:szCs w:val="22"/>
        </w:rPr>
        <w:t>:</w:t>
      </w:r>
    </w:p>
    <w:p w14:paraId="2F7F0B2B" w14:textId="4232CE27" w:rsidR="007A3896" w:rsidRDefault="007A3896" w:rsidP="007A3896">
      <w:pPr>
        <w:pStyle w:val="Zkladntext2"/>
        <w:tabs>
          <w:tab w:val="left" w:pos="4962"/>
          <w:tab w:val="right" w:pos="7230"/>
        </w:tabs>
        <w:spacing w:after="60" w:line="288" w:lineRule="auto"/>
        <w:ind w:left="1134" w:firstLine="1"/>
        <w:outlineLvl w:val="0"/>
        <w:rPr>
          <w:rFonts w:cs="Arial"/>
          <w:b/>
          <w:sz w:val="22"/>
          <w:szCs w:val="22"/>
        </w:rPr>
      </w:pPr>
      <w:r>
        <w:rPr>
          <w:rFonts w:cs="Arial"/>
          <w:b/>
          <w:sz w:val="22"/>
          <w:szCs w:val="22"/>
        </w:rPr>
        <w:t>Cena díla bez DPH:</w:t>
      </w:r>
      <w:r>
        <w:rPr>
          <w:rFonts w:cs="Arial"/>
          <w:b/>
          <w:sz w:val="22"/>
          <w:szCs w:val="22"/>
        </w:rPr>
        <w:tab/>
        <w:t xml:space="preserve">..………….……….. </w:t>
      </w:r>
      <w:r>
        <w:rPr>
          <w:rFonts w:cs="Arial"/>
          <w:b/>
          <w:sz w:val="22"/>
          <w:szCs w:val="22"/>
        </w:rPr>
        <w:tab/>
        <w:t>Kč</w:t>
      </w:r>
    </w:p>
    <w:p w14:paraId="37DC4571" w14:textId="77777777" w:rsidR="007A3896" w:rsidRDefault="007A3896" w:rsidP="007A3896">
      <w:pPr>
        <w:pStyle w:val="Zkladntext2"/>
        <w:tabs>
          <w:tab w:val="left" w:pos="4962"/>
          <w:tab w:val="right" w:pos="7230"/>
        </w:tabs>
        <w:spacing w:after="60" w:line="288" w:lineRule="auto"/>
        <w:ind w:left="1134" w:firstLine="1"/>
        <w:rPr>
          <w:rFonts w:cs="Arial"/>
          <w:b/>
          <w:sz w:val="22"/>
          <w:szCs w:val="22"/>
        </w:rPr>
      </w:pPr>
      <w:r>
        <w:rPr>
          <w:rFonts w:cs="Arial"/>
          <w:b/>
          <w:sz w:val="22"/>
          <w:szCs w:val="22"/>
        </w:rPr>
        <w:t xml:space="preserve">DPH </w:t>
      </w:r>
      <w:r>
        <w:rPr>
          <w:rFonts w:cs="Arial"/>
          <w:sz w:val="22"/>
          <w:szCs w:val="22"/>
        </w:rPr>
        <w:t xml:space="preserve">(sazba </w:t>
      </w:r>
      <w:r>
        <w:rPr>
          <w:rFonts w:cs="Arial"/>
          <w:b/>
          <w:sz w:val="22"/>
          <w:szCs w:val="22"/>
        </w:rPr>
        <w:t>……. %</w:t>
      </w:r>
      <w:r>
        <w:rPr>
          <w:rFonts w:cs="Arial"/>
          <w:sz w:val="22"/>
          <w:szCs w:val="22"/>
        </w:rPr>
        <w:t>):</w:t>
      </w:r>
      <w:r>
        <w:rPr>
          <w:rFonts w:cs="Arial"/>
          <w:b/>
          <w:sz w:val="22"/>
          <w:szCs w:val="22"/>
        </w:rPr>
        <w:tab/>
        <w:t xml:space="preserve">…..……….…….…. </w:t>
      </w:r>
      <w:r>
        <w:rPr>
          <w:rFonts w:cs="Arial"/>
          <w:b/>
          <w:sz w:val="22"/>
          <w:szCs w:val="22"/>
        </w:rPr>
        <w:tab/>
        <w:t>Kč</w:t>
      </w:r>
    </w:p>
    <w:p w14:paraId="1860D6B5" w14:textId="77777777" w:rsidR="007A3896" w:rsidRDefault="007A3896" w:rsidP="007A3896">
      <w:pPr>
        <w:pStyle w:val="Zkladntext2"/>
        <w:tabs>
          <w:tab w:val="left" w:pos="4962"/>
          <w:tab w:val="right" w:pos="7230"/>
        </w:tabs>
        <w:spacing w:after="60" w:line="288" w:lineRule="auto"/>
        <w:ind w:left="1134" w:firstLine="1"/>
        <w:rPr>
          <w:rFonts w:cs="Arial"/>
          <w:b/>
          <w:sz w:val="22"/>
          <w:szCs w:val="22"/>
        </w:rPr>
      </w:pPr>
      <w:r>
        <w:rPr>
          <w:rFonts w:cs="Arial"/>
          <w:b/>
          <w:sz w:val="22"/>
          <w:szCs w:val="22"/>
        </w:rPr>
        <w:t>Cena díla celkem:</w:t>
      </w:r>
      <w:r>
        <w:rPr>
          <w:rFonts w:cs="Arial"/>
          <w:b/>
          <w:sz w:val="22"/>
          <w:szCs w:val="22"/>
        </w:rPr>
        <w:tab/>
        <w:t xml:space="preserve">.……..…………..… </w:t>
      </w:r>
      <w:r>
        <w:rPr>
          <w:rFonts w:cs="Arial"/>
          <w:b/>
          <w:sz w:val="22"/>
          <w:szCs w:val="22"/>
        </w:rPr>
        <w:tab/>
        <w:t>Kč</w:t>
      </w:r>
    </w:p>
    <w:p w14:paraId="33E12877" w14:textId="77777777" w:rsidR="001C6F0E" w:rsidRDefault="001C6F0E" w:rsidP="00E41B34">
      <w:pPr>
        <w:pStyle w:val="Zkladntext2"/>
        <w:spacing w:after="60" w:line="288" w:lineRule="auto"/>
        <w:ind w:left="709"/>
        <w:rPr>
          <w:rFonts w:cs="Arial"/>
          <w:sz w:val="22"/>
          <w:szCs w:val="22"/>
        </w:rPr>
      </w:pPr>
    </w:p>
    <w:p w14:paraId="06FD67E0" w14:textId="53105030" w:rsidR="007A3896" w:rsidRPr="007A3896" w:rsidRDefault="007A3896" w:rsidP="00E41B34">
      <w:pPr>
        <w:pStyle w:val="Zkladntext2"/>
        <w:spacing w:after="60" w:line="288" w:lineRule="auto"/>
        <w:ind w:left="709"/>
        <w:rPr>
          <w:rFonts w:cs="Arial"/>
          <w:sz w:val="22"/>
          <w:szCs w:val="22"/>
        </w:rPr>
      </w:pPr>
      <w:r w:rsidRPr="007A3896">
        <w:rPr>
          <w:rFonts w:cs="Arial"/>
          <w:sz w:val="22"/>
          <w:szCs w:val="22"/>
        </w:rPr>
        <w:lastRenderedPageBreak/>
        <w:t>ul. Pod Nemocnicí</w:t>
      </w:r>
      <w:r w:rsidR="00AA74AB">
        <w:rPr>
          <w:rFonts w:cs="Arial"/>
          <w:sz w:val="22"/>
          <w:szCs w:val="22"/>
        </w:rPr>
        <w:t xml:space="preserve"> (2. úsek):</w:t>
      </w:r>
    </w:p>
    <w:p w14:paraId="7E64C872" w14:textId="0C9DCA18" w:rsidR="007A3896" w:rsidRDefault="007A3896" w:rsidP="007A3896">
      <w:pPr>
        <w:pStyle w:val="Zkladntext2"/>
        <w:tabs>
          <w:tab w:val="left" w:pos="4962"/>
          <w:tab w:val="right" w:pos="7230"/>
        </w:tabs>
        <w:spacing w:after="60" w:line="288" w:lineRule="auto"/>
        <w:ind w:left="1134" w:firstLine="1"/>
        <w:outlineLvl w:val="0"/>
        <w:rPr>
          <w:rFonts w:cs="Arial"/>
          <w:b/>
          <w:sz w:val="22"/>
          <w:szCs w:val="22"/>
        </w:rPr>
      </w:pPr>
      <w:r>
        <w:rPr>
          <w:rFonts w:cs="Arial"/>
          <w:b/>
          <w:sz w:val="22"/>
          <w:szCs w:val="22"/>
        </w:rPr>
        <w:t>Cena díla bez DPH:</w:t>
      </w:r>
      <w:r>
        <w:rPr>
          <w:rFonts w:cs="Arial"/>
          <w:b/>
          <w:sz w:val="22"/>
          <w:szCs w:val="22"/>
        </w:rPr>
        <w:tab/>
        <w:t xml:space="preserve">..………….……….. </w:t>
      </w:r>
      <w:r>
        <w:rPr>
          <w:rFonts w:cs="Arial"/>
          <w:b/>
          <w:sz w:val="22"/>
          <w:szCs w:val="22"/>
        </w:rPr>
        <w:tab/>
        <w:t>Kč</w:t>
      </w:r>
    </w:p>
    <w:p w14:paraId="7B6ABF7C" w14:textId="77777777" w:rsidR="007A3896" w:rsidRDefault="007A3896" w:rsidP="007A3896">
      <w:pPr>
        <w:pStyle w:val="Zkladntext2"/>
        <w:tabs>
          <w:tab w:val="left" w:pos="4962"/>
          <w:tab w:val="right" w:pos="7230"/>
        </w:tabs>
        <w:spacing w:after="60" w:line="288" w:lineRule="auto"/>
        <w:ind w:left="1134" w:firstLine="1"/>
        <w:rPr>
          <w:rFonts w:cs="Arial"/>
          <w:b/>
          <w:sz w:val="22"/>
          <w:szCs w:val="22"/>
        </w:rPr>
      </w:pPr>
      <w:r>
        <w:rPr>
          <w:rFonts w:cs="Arial"/>
          <w:b/>
          <w:sz w:val="22"/>
          <w:szCs w:val="22"/>
        </w:rPr>
        <w:t xml:space="preserve">DPH </w:t>
      </w:r>
      <w:r>
        <w:rPr>
          <w:rFonts w:cs="Arial"/>
          <w:sz w:val="22"/>
          <w:szCs w:val="22"/>
        </w:rPr>
        <w:t xml:space="preserve">(sazba </w:t>
      </w:r>
      <w:r>
        <w:rPr>
          <w:rFonts w:cs="Arial"/>
          <w:b/>
          <w:sz w:val="22"/>
          <w:szCs w:val="22"/>
        </w:rPr>
        <w:t>……. %</w:t>
      </w:r>
      <w:r>
        <w:rPr>
          <w:rFonts w:cs="Arial"/>
          <w:sz w:val="22"/>
          <w:szCs w:val="22"/>
        </w:rPr>
        <w:t>):</w:t>
      </w:r>
      <w:r>
        <w:rPr>
          <w:rFonts w:cs="Arial"/>
          <w:b/>
          <w:sz w:val="22"/>
          <w:szCs w:val="22"/>
        </w:rPr>
        <w:tab/>
        <w:t xml:space="preserve">…..……….…….…. </w:t>
      </w:r>
      <w:r>
        <w:rPr>
          <w:rFonts w:cs="Arial"/>
          <w:b/>
          <w:sz w:val="22"/>
          <w:szCs w:val="22"/>
        </w:rPr>
        <w:tab/>
        <w:t>Kč</w:t>
      </w:r>
    </w:p>
    <w:p w14:paraId="494104D6" w14:textId="77777777" w:rsidR="007A3896" w:rsidRDefault="007A3896" w:rsidP="007A3896">
      <w:pPr>
        <w:pStyle w:val="Zkladntext2"/>
        <w:tabs>
          <w:tab w:val="left" w:pos="4962"/>
          <w:tab w:val="right" w:pos="7230"/>
        </w:tabs>
        <w:spacing w:after="60" w:line="288" w:lineRule="auto"/>
        <w:ind w:left="1134" w:firstLine="1"/>
        <w:rPr>
          <w:rFonts w:cs="Arial"/>
          <w:b/>
          <w:sz w:val="22"/>
          <w:szCs w:val="22"/>
        </w:rPr>
      </w:pPr>
      <w:r>
        <w:rPr>
          <w:rFonts w:cs="Arial"/>
          <w:b/>
          <w:sz w:val="22"/>
          <w:szCs w:val="22"/>
        </w:rPr>
        <w:t>Cena díla celkem:</w:t>
      </w:r>
      <w:r>
        <w:rPr>
          <w:rFonts w:cs="Arial"/>
          <w:b/>
          <w:sz w:val="22"/>
          <w:szCs w:val="22"/>
        </w:rPr>
        <w:tab/>
        <w:t xml:space="preserve">.……..…………..… </w:t>
      </w:r>
      <w:r>
        <w:rPr>
          <w:rFonts w:cs="Arial"/>
          <w:b/>
          <w:sz w:val="22"/>
          <w:szCs w:val="22"/>
        </w:rPr>
        <w:tab/>
        <w:t>Kč</w:t>
      </w:r>
    </w:p>
    <w:p w14:paraId="4F9A8DCA" w14:textId="77777777" w:rsidR="007A3896" w:rsidRDefault="007A3896" w:rsidP="00E41B34">
      <w:pPr>
        <w:pStyle w:val="Zkladntext2"/>
        <w:spacing w:after="60" w:line="288" w:lineRule="auto"/>
        <w:ind w:left="709"/>
        <w:rPr>
          <w:rFonts w:cs="Arial"/>
          <w:b/>
          <w:sz w:val="22"/>
          <w:szCs w:val="22"/>
        </w:rPr>
      </w:pPr>
    </w:p>
    <w:p w14:paraId="336BDA4E" w14:textId="53ECD2D5" w:rsidR="00320FC0" w:rsidRDefault="00320FC0" w:rsidP="00E41B34">
      <w:pPr>
        <w:pStyle w:val="Normln0"/>
        <w:numPr>
          <w:ilvl w:val="1"/>
          <w:numId w:val="8"/>
        </w:numPr>
        <w:tabs>
          <w:tab w:val="clear" w:pos="361"/>
        </w:tabs>
        <w:spacing w:after="60"/>
        <w:ind w:left="709" w:hanging="708"/>
        <w:rPr>
          <w:rFonts w:cs="Arial"/>
          <w:color w:val="000000"/>
          <w:sz w:val="22"/>
          <w:szCs w:val="22"/>
        </w:rPr>
      </w:pPr>
      <w:r>
        <w:rPr>
          <w:rFonts w:cs="Arial"/>
          <w:color w:val="000000"/>
          <w:sz w:val="22"/>
          <w:szCs w:val="22"/>
        </w:rPr>
        <w:t xml:space="preserve">V případě, že z rozhodnutí objednatele dojde ke snížení smluveného rozsahu díla, dojde ke snížení ceny uvedené v odst. 8.3 tohoto článku. Náklady na méněpráce budou odečteny z ceny podle odst. 8.3 tohoto článku ve výši součtu rozdílu veškerých </w:t>
      </w:r>
      <w:r w:rsidRPr="00CD6283">
        <w:rPr>
          <w:rFonts w:cs="Arial"/>
          <w:color w:val="000000"/>
          <w:sz w:val="22"/>
          <w:szCs w:val="22"/>
        </w:rPr>
        <w:t>odpovídajících položek v položkovém rozpočtu stavby. Ke snížení ceny díla dojde ve</w:t>
      </w:r>
      <w:r>
        <w:rPr>
          <w:rFonts w:cs="Arial"/>
          <w:color w:val="000000"/>
          <w:sz w:val="22"/>
          <w:szCs w:val="22"/>
        </w:rPr>
        <w:t xml:space="preserve"> stejně stanoveném rozsahu rovněž v případě, že při vlastní realizaci díla bude použito menší množství materiálů, než je stanoveno v položkovém rozpočtu stavby</w:t>
      </w:r>
      <w:r w:rsidR="00672FB6">
        <w:rPr>
          <w:rFonts w:cs="Arial"/>
          <w:color w:val="000000"/>
          <w:sz w:val="22"/>
          <w:szCs w:val="22"/>
        </w:rPr>
        <w:t>, resp. položkových rozpočtech</w:t>
      </w:r>
      <w:r>
        <w:rPr>
          <w:rFonts w:cs="Arial"/>
          <w:color w:val="000000"/>
          <w:sz w:val="22"/>
          <w:szCs w:val="22"/>
        </w:rPr>
        <w:t>, či nebudou provedeny práce, popř. budou provedeny v menším rozsahu, než jsou stanoveny v položkovém rozpočtu stavby. O této změně uzavřou strany dodatek k této smlouvě.</w:t>
      </w:r>
    </w:p>
    <w:p w14:paraId="4BA2B67B" w14:textId="3F6120D4" w:rsidR="00320FC0" w:rsidRDefault="00320FC0" w:rsidP="00E41B34">
      <w:pPr>
        <w:pStyle w:val="Normln0"/>
        <w:numPr>
          <w:ilvl w:val="1"/>
          <w:numId w:val="8"/>
        </w:numPr>
        <w:tabs>
          <w:tab w:val="clear" w:pos="361"/>
        </w:tabs>
        <w:spacing w:after="60"/>
        <w:ind w:left="709" w:hanging="708"/>
        <w:rPr>
          <w:rFonts w:cs="Arial"/>
          <w:color w:val="000000"/>
          <w:sz w:val="22"/>
          <w:szCs w:val="22"/>
        </w:rPr>
      </w:pPr>
      <w:r>
        <w:rPr>
          <w:rFonts w:cs="Arial"/>
          <w:color w:val="000000"/>
          <w:sz w:val="22"/>
          <w:szCs w:val="22"/>
        </w:rPr>
        <w:t>Při změně rozsahu díla je zhotovitel povinen připravit a vystavit změnový list, ve kterém mimo dalších náležitostí uvede původní dohodnuté plnění dle položko</w:t>
      </w:r>
      <w:r w:rsidR="00672FB6">
        <w:rPr>
          <w:rFonts w:cs="Arial"/>
          <w:color w:val="000000"/>
          <w:sz w:val="22"/>
          <w:szCs w:val="22"/>
        </w:rPr>
        <w:t>vých</w:t>
      </w:r>
      <w:r>
        <w:rPr>
          <w:rFonts w:cs="Arial"/>
          <w:color w:val="000000"/>
          <w:sz w:val="22"/>
          <w:szCs w:val="22"/>
        </w:rPr>
        <w:t xml:space="preserve"> rozpočtu</w:t>
      </w:r>
      <w:r w:rsidR="00672FB6">
        <w:rPr>
          <w:rFonts w:cs="Arial"/>
          <w:color w:val="000000"/>
          <w:sz w:val="22"/>
          <w:szCs w:val="22"/>
        </w:rPr>
        <w:t>/ů</w:t>
      </w:r>
      <w:r>
        <w:rPr>
          <w:rFonts w:cs="Arial"/>
          <w:color w:val="000000"/>
          <w:sz w:val="22"/>
          <w:szCs w:val="22"/>
        </w:rPr>
        <w:t>, nově navržené plnění a výslednou změnu smlouvy včetně dopadů do ceny.</w:t>
      </w:r>
    </w:p>
    <w:p w14:paraId="3C3F65D9" w14:textId="3E2542ED" w:rsidR="00320FC0" w:rsidRDefault="00320FC0" w:rsidP="00E41B34">
      <w:pPr>
        <w:pStyle w:val="Normln0"/>
        <w:numPr>
          <w:ilvl w:val="1"/>
          <w:numId w:val="8"/>
        </w:numPr>
        <w:tabs>
          <w:tab w:val="clear" w:pos="361"/>
          <w:tab w:val="num" w:pos="709"/>
        </w:tabs>
        <w:spacing w:after="60"/>
        <w:ind w:left="709" w:hanging="708"/>
        <w:rPr>
          <w:rFonts w:cs="Arial"/>
          <w:sz w:val="22"/>
          <w:szCs w:val="22"/>
        </w:rPr>
      </w:pPr>
      <w:r>
        <w:rPr>
          <w:rFonts w:cs="Arial"/>
          <w:color w:val="000000"/>
          <w:sz w:val="22"/>
          <w:szCs w:val="22"/>
        </w:rPr>
        <w:t xml:space="preserve">Zvýšení ceny je možné za podmínky, že </w:t>
      </w:r>
      <w:r>
        <w:rPr>
          <w:rFonts w:cs="Arial"/>
          <w:sz w:val="22"/>
          <w:szCs w:val="22"/>
        </w:rPr>
        <w:t>v průběhu realizace plnění dojde ke zvýšení sazeb daně z přidané hodnoty</w:t>
      </w:r>
      <w:r w:rsidR="009D728D">
        <w:rPr>
          <w:rFonts w:cs="Arial"/>
          <w:sz w:val="22"/>
          <w:szCs w:val="22"/>
        </w:rPr>
        <w:t xml:space="preserve"> podle zákona č. 235/2004 Sb., o dani z přidané hodnoty; v takovém případě bude zvýšena cena o příslušné navýšení sazby DPH ode dne účinnosti nové zákonné úpravy DPH</w:t>
      </w:r>
      <w:r>
        <w:rPr>
          <w:rFonts w:cs="Arial"/>
          <w:sz w:val="22"/>
          <w:szCs w:val="22"/>
        </w:rPr>
        <w:t>.</w:t>
      </w:r>
    </w:p>
    <w:p w14:paraId="67331583" w14:textId="77777777" w:rsidR="00CC32D4" w:rsidRDefault="00CC32D4" w:rsidP="00E41B34">
      <w:pPr>
        <w:pStyle w:val="Normln0"/>
        <w:numPr>
          <w:ilvl w:val="1"/>
          <w:numId w:val="8"/>
        </w:numPr>
        <w:tabs>
          <w:tab w:val="clear" w:pos="361"/>
          <w:tab w:val="num" w:pos="709"/>
        </w:tabs>
        <w:spacing w:after="60"/>
        <w:ind w:left="709" w:hanging="708"/>
        <w:rPr>
          <w:rFonts w:cs="Arial"/>
          <w:sz w:val="22"/>
          <w:szCs w:val="22"/>
        </w:rPr>
      </w:pPr>
      <w:r>
        <w:rPr>
          <w:rFonts w:cs="Arial"/>
          <w:color w:val="000000"/>
          <w:sz w:val="22"/>
          <w:szCs w:val="22"/>
        </w:rPr>
        <w:t>Objednatel je povinen uhradit zhotoviteli cenu díla pouze v rozsahu skutečně provedených (poskytnutých) prací, dodávek či služeb.</w:t>
      </w:r>
    </w:p>
    <w:p w14:paraId="2DCD4112" w14:textId="254C6081" w:rsidR="00320FC0" w:rsidRDefault="00320FC0" w:rsidP="00E41B34">
      <w:pPr>
        <w:pStyle w:val="Normln0"/>
        <w:numPr>
          <w:ilvl w:val="1"/>
          <w:numId w:val="8"/>
        </w:numPr>
        <w:tabs>
          <w:tab w:val="clear" w:pos="361"/>
          <w:tab w:val="num" w:pos="709"/>
        </w:tabs>
        <w:spacing w:after="60"/>
        <w:ind w:left="709" w:hanging="708"/>
        <w:rPr>
          <w:rFonts w:cs="Arial"/>
          <w:sz w:val="22"/>
          <w:szCs w:val="22"/>
        </w:rPr>
      </w:pPr>
      <w:r>
        <w:rPr>
          <w:rFonts w:cs="Arial"/>
          <w:sz w:val="22"/>
          <w:szCs w:val="22"/>
        </w:rPr>
        <w:t>Objednatel je oprávněn kromě snížení rozsahu díla dle odst. 8.</w:t>
      </w:r>
      <w:r w:rsidR="00095AC4">
        <w:rPr>
          <w:rFonts w:cs="Arial"/>
          <w:sz w:val="22"/>
          <w:szCs w:val="22"/>
        </w:rPr>
        <w:t>4</w:t>
      </w:r>
      <w:r>
        <w:rPr>
          <w:rFonts w:cs="Arial"/>
          <w:sz w:val="22"/>
          <w:szCs w:val="22"/>
        </w:rPr>
        <w:t xml:space="preserve"> tohoto článku zvýšit rozsah díla nebo požadovat jejich změnu, zejm. pro případ, kdy se zjistí skutečnosti, které nebyly v době uzavření této smlouvy známy</w:t>
      </w:r>
      <w:r w:rsidR="000A2038">
        <w:rPr>
          <w:rFonts w:cs="Arial"/>
          <w:sz w:val="22"/>
          <w:szCs w:val="22"/>
        </w:rPr>
        <w:t>,</w:t>
      </w:r>
      <w:r>
        <w:rPr>
          <w:rFonts w:cs="Arial"/>
          <w:sz w:val="22"/>
          <w:szCs w:val="22"/>
        </w:rPr>
        <w:t xml:space="preserve"> a zhotovitel je nezavinil a nemohl je ani předvídat, nebo se zjistí skutečnosti odlišné o</w:t>
      </w:r>
      <w:r w:rsidR="00D00CD7">
        <w:rPr>
          <w:rFonts w:cs="Arial"/>
          <w:sz w:val="22"/>
          <w:szCs w:val="22"/>
        </w:rPr>
        <w:t>d</w:t>
      </w:r>
      <w:r>
        <w:rPr>
          <w:rFonts w:cs="Arial"/>
          <w:sz w:val="22"/>
          <w:szCs w:val="22"/>
        </w:rPr>
        <w:t xml:space="preserve"> </w:t>
      </w:r>
      <w:r w:rsidR="00672FB6">
        <w:rPr>
          <w:rFonts w:cs="Arial"/>
          <w:sz w:val="22"/>
          <w:szCs w:val="22"/>
        </w:rPr>
        <w:t>z</w:t>
      </w:r>
      <w:r>
        <w:rPr>
          <w:rFonts w:cs="Arial"/>
          <w:sz w:val="22"/>
          <w:szCs w:val="22"/>
        </w:rPr>
        <w:t>adávací dokumentace apod. (snížení, zvýšení či změna rozsahu díla v této smlouvě také jen jako změna díla). Změnu díla oznámí zhotoviteli písemně. Zhotovitel pak je povinen změnu díla provést až po její specifikaci, odsouhlasení ceny a případné změny termínu v pro ten případ uzavřeném dodatku ke smlouvě o dílo.</w:t>
      </w:r>
    </w:p>
    <w:p w14:paraId="36461A65" w14:textId="055F0547" w:rsidR="00320FC0" w:rsidRDefault="00320FC0" w:rsidP="00E41B34">
      <w:pPr>
        <w:pStyle w:val="Normln0"/>
        <w:numPr>
          <w:ilvl w:val="1"/>
          <w:numId w:val="8"/>
        </w:numPr>
        <w:tabs>
          <w:tab w:val="clear" w:pos="361"/>
          <w:tab w:val="num" w:pos="709"/>
        </w:tabs>
        <w:spacing w:after="60"/>
        <w:ind w:left="709" w:hanging="708"/>
        <w:rPr>
          <w:rFonts w:cs="Arial"/>
          <w:sz w:val="22"/>
          <w:szCs w:val="22"/>
        </w:rPr>
      </w:pPr>
      <w:r>
        <w:rPr>
          <w:rFonts w:cs="Arial"/>
          <w:sz w:val="22"/>
          <w:szCs w:val="22"/>
        </w:rPr>
        <w:t>V případě změny díla je zhotovitel povinen bez zbytečného odkladu od obdržení oznámení objednatele dle odst. 8.</w:t>
      </w:r>
      <w:r w:rsidR="00095AC4">
        <w:rPr>
          <w:rFonts w:cs="Arial"/>
          <w:sz w:val="22"/>
          <w:szCs w:val="22"/>
        </w:rPr>
        <w:t>8</w:t>
      </w:r>
      <w:r>
        <w:rPr>
          <w:rFonts w:cs="Arial"/>
          <w:sz w:val="22"/>
          <w:szCs w:val="22"/>
        </w:rPr>
        <w:t xml:space="preserve"> tohoto článku, nebo poté, co její nutnost zjistí (odst. 8.8 tohoto článku) předložit objednateli položkový rozpočet na požadovanou </w:t>
      </w:r>
      <w:r w:rsidRPr="00612221">
        <w:rPr>
          <w:rFonts w:cs="Arial"/>
          <w:sz w:val="22"/>
          <w:szCs w:val="22"/>
        </w:rPr>
        <w:t>změnu díla, aby zahrnul tuto změnu díla</w:t>
      </w:r>
      <w:r>
        <w:rPr>
          <w:rFonts w:cs="Arial"/>
          <w:sz w:val="22"/>
          <w:szCs w:val="22"/>
        </w:rPr>
        <w:t xml:space="preserve"> a</w:t>
      </w:r>
      <w:r w:rsidR="00E24E62">
        <w:rPr>
          <w:rFonts w:cs="Arial"/>
          <w:sz w:val="22"/>
          <w:szCs w:val="22"/>
        </w:rPr>
        <w:t> </w:t>
      </w:r>
      <w:r>
        <w:rPr>
          <w:rFonts w:cs="Arial"/>
          <w:sz w:val="22"/>
          <w:szCs w:val="22"/>
        </w:rPr>
        <w:t>zajistil dodržení konečného termínu plnění. Ceny budou vycházet z nabídky s</w:t>
      </w:r>
      <w:r w:rsidR="00E24E62">
        <w:rPr>
          <w:rFonts w:cs="Arial"/>
          <w:sz w:val="22"/>
          <w:szCs w:val="22"/>
        </w:rPr>
        <w:t> </w:t>
      </w:r>
      <w:r>
        <w:rPr>
          <w:rFonts w:cs="Arial"/>
          <w:sz w:val="22"/>
          <w:szCs w:val="22"/>
        </w:rPr>
        <w:t>přihlédnutím k aktuálním změnám cen materiálů na trhu; není-li takových cen v</w:t>
      </w:r>
      <w:r w:rsidR="00E24E62">
        <w:rPr>
          <w:rFonts w:cs="Arial"/>
          <w:sz w:val="22"/>
          <w:szCs w:val="22"/>
        </w:rPr>
        <w:t> </w:t>
      </w:r>
      <w:r>
        <w:rPr>
          <w:rFonts w:cs="Arial"/>
          <w:sz w:val="22"/>
          <w:szCs w:val="22"/>
        </w:rPr>
        <w:t xml:space="preserve">nabídce, dohodnou je strany samostatně. V případě vlivu změny díla na další postup prací, zejména na konečný termín provedení, je zhotovitel povinen na tuto skutečnost neprodleně písemně upozornit objednatele, který rozhodne o dalším postupu tak, aby tento postup byl zejména v souladu se </w:t>
      </w:r>
      <w:r w:rsidR="00237C45">
        <w:rPr>
          <w:rFonts w:cs="Arial"/>
          <w:sz w:val="22"/>
          <w:szCs w:val="22"/>
        </w:rPr>
        <w:t>ZZVZ</w:t>
      </w:r>
      <w:r>
        <w:rPr>
          <w:rFonts w:cs="Arial"/>
          <w:sz w:val="22"/>
          <w:szCs w:val="22"/>
        </w:rPr>
        <w:t xml:space="preserve">. </w:t>
      </w:r>
    </w:p>
    <w:p w14:paraId="3A6F59C7" w14:textId="032F2C16" w:rsidR="00320FC0" w:rsidRDefault="00320FC0" w:rsidP="00E41B34">
      <w:pPr>
        <w:pStyle w:val="Normln0"/>
        <w:numPr>
          <w:ilvl w:val="1"/>
          <w:numId w:val="8"/>
        </w:numPr>
        <w:tabs>
          <w:tab w:val="clear" w:pos="361"/>
          <w:tab w:val="num" w:pos="709"/>
        </w:tabs>
        <w:spacing w:after="60"/>
        <w:ind w:left="709" w:hanging="708"/>
        <w:rPr>
          <w:rFonts w:cs="Arial"/>
          <w:sz w:val="22"/>
          <w:szCs w:val="22"/>
        </w:rPr>
      </w:pPr>
      <w:r>
        <w:rPr>
          <w:rFonts w:cs="Arial"/>
          <w:sz w:val="22"/>
          <w:szCs w:val="22"/>
        </w:rPr>
        <w:t>Smluvní strany se v návaznosti na ustanovení odst. 8.</w:t>
      </w:r>
      <w:r w:rsidR="00095AC4">
        <w:rPr>
          <w:rFonts w:cs="Arial"/>
          <w:sz w:val="22"/>
          <w:szCs w:val="22"/>
        </w:rPr>
        <w:t>9</w:t>
      </w:r>
      <w:r>
        <w:rPr>
          <w:rFonts w:cs="Arial"/>
          <w:sz w:val="22"/>
          <w:szCs w:val="22"/>
        </w:rPr>
        <w:t xml:space="preserve"> tohoto článku dohodly, že za cenu obvyklou pro ceny, které nejsou v položkovém rozpočtu (Nabídce zhotovitele), budou pro účely této smlouvy považovat cenu vypočtenou podle následujícího vzorce: </w:t>
      </w:r>
      <w:r>
        <w:rPr>
          <w:rFonts w:cs="Arial"/>
          <w:b/>
          <w:sz w:val="22"/>
          <w:szCs w:val="22"/>
        </w:rPr>
        <w:t>příslušná obvyklá cena</w:t>
      </w:r>
      <w:r>
        <w:rPr>
          <w:rFonts w:cs="Arial"/>
          <w:sz w:val="22"/>
          <w:szCs w:val="22"/>
        </w:rPr>
        <w:t xml:space="preserve"> = příslušná cena dle ÚRS </w:t>
      </w:r>
      <w:r w:rsidR="00095AC4">
        <w:rPr>
          <w:rFonts w:cs="Arial"/>
          <w:sz w:val="22"/>
          <w:szCs w:val="22"/>
        </w:rPr>
        <w:t>či cenové soustavy použi</w:t>
      </w:r>
      <w:r w:rsidR="0082018B">
        <w:rPr>
          <w:rFonts w:cs="Arial"/>
          <w:sz w:val="22"/>
          <w:szCs w:val="22"/>
        </w:rPr>
        <w:t>t</w:t>
      </w:r>
      <w:r w:rsidR="00095AC4">
        <w:rPr>
          <w:rFonts w:cs="Arial"/>
          <w:sz w:val="22"/>
          <w:szCs w:val="22"/>
        </w:rPr>
        <w:t>é pro sestavení výkazu</w:t>
      </w:r>
      <w:r w:rsidR="00672FB6">
        <w:rPr>
          <w:rFonts w:cs="Arial"/>
          <w:sz w:val="22"/>
          <w:szCs w:val="22"/>
        </w:rPr>
        <w:t>/ů</w:t>
      </w:r>
      <w:r w:rsidR="00095AC4">
        <w:rPr>
          <w:rFonts w:cs="Arial"/>
          <w:sz w:val="22"/>
          <w:szCs w:val="22"/>
        </w:rPr>
        <w:t xml:space="preserve"> výměr </w:t>
      </w:r>
      <w:r>
        <w:rPr>
          <w:rFonts w:cs="Arial"/>
          <w:sz w:val="22"/>
          <w:szCs w:val="22"/>
        </w:rPr>
        <w:t xml:space="preserve">(účinné v době vzniku změny díla) x (Nabídková cena </w:t>
      </w:r>
      <w:r w:rsidR="00095AC4">
        <w:rPr>
          <w:rFonts w:cs="Arial"/>
          <w:sz w:val="22"/>
          <w:szCs w:val="22"/>
        </w:rPr>
        <w:lastRenderedPageBreak/>
        <w:t xml:space="preserve">zhotovitele </w:t>
      </w:r>
      <w:r>
        <w:rPr>
          <w:rFonts w:cs="Arial"/>
          <w:sz w:val="22"/>
          <w:szCs w:val="22"/>
        </w:rPr>
        <w:t>/ Předpokládaná hodnota veřejné zakázky). Pro ceny uvedené v Nabídce zhotovitele platí, že tyto (resp. jednotkové ceny) budou použity pro ocenění příslušných změn.</w:t>
      </w:r>
    </w:p>
    <w:p w14:paraId="5CD3ECE6" w14:textId="77777777" w:rsidR="00320FC0" w:rsidRDefault="00320FC0" w:rsidP="00E41B34">
      <w:pPr>
        <w:pStyle w:val="Normln0"/>
        <w:numPr>
          <w:ilvl w:val="1"/>
          <w:numId w:val="8"/>
        </w:numPr>
        <w:tabs>
          <w:tab w:val="clear" w:pos="361"/>
          <w:tab w:val="num" w:pos="709"/>
        </w:tabs>
        <w:spacing w:after="60"/>
        <w:ind w:left="709" w:hanging="708"/>
        <w:rPr>
          <w:rFonts w:cs="Arial"/>
          <w:sz w:val="22"/>
          <w:szCs w:val="22"/>
        </w:rPr>
      </w:pPr>
      <w:r>
        <w:rPr>
          <w:rFonts w:cs="Arial"/>
          <w:sz w:val="22"/>
          <w:szCs w:val="22"/>
        </w:rPr>
        <w:t xml:space="preserve">Pro změny díla však platí, že postupem uvedeným v tomto článku, resp. v této smlouvě nesmí dojít k rozporu se </w:t>
      </w:r>
      <w:r w:rsidR="00237C45">
        <w:rPr>
          <w:rFonts w:cs="Arial"/>
          <w:sz w:val="22"/>
          <w:szCs w:val="22"/>
        </w:rPr>
        <w:t>ZZVZ</w:t>
      </w:r>
      <w:r>
        <w:rPr>
          <w:rFonts w:cs="Arial"/>
          <w:sz w:val="22"/>
          <w:szCs w:val="22"/>
        </w:rPr>
        <w:t>, pokud by se zjistilo, že uvedený postup v daném konkrétním případě povede k rozporu se Z</w:t>
      </w:r>
      <w:r w:rsidR="00237C45">
        <w:rPr>
          <w:rFonts w:cs="Arial"/>
          <w:sz w:val="22"/>
          <w:szCs w:val="22"/>
        </w:rPr>
        <w:t>ZVZ</w:t>
      </w:r>
      <w:r>
        <w:rPr>
          <w:rFonts w:cs="Arial"/>
          <w:sz w:val="22"/>
          <w:szCs w:val="22"/>
        </w:rPr>
        <w:t xml:space="preserve">, zvolí smluvní strany, resp. bude příslušná smluvní strana akceptovat takový postup, který bude v souladu se </w:t>
      </w:r>
      <w:r w:rsidR="00237C45">
        <w:rPr>
          <w:rFonts w:cs="Arial"/>
          <w:sz w:val="22"/>
          <w:szCs w:val="22"/>
        </w:rPr>
        <w:t>ZZVZ</w:t>
      </w:r>
      <w:r>
        <w:rPr>
          <w:rFonts w:cs="Arial"/>
          <w:sz w:val="22"/>
          <w:szCs w:val="22"/>
        </w:rPr>
        <w:t>; tzn., že mohou být např. příslušné vícepráce zadány i jinému dodavateli na základě příslušného zadávacího řízení, apod.</w:t>
      </w:r>
    </w:p>
    <w:p w14:paraId="493429F1" w14:textId="77777777" w:rsidR="00CC32D4" w:rsidRDefault="00CC32D4" w:rsidP="00E41B34">
      <w:pPr>
        <w:pStyle w:val="Normln0"/>
        <w:numPr>
          <w:ilvl w:val="1"/>
          <w:numId w:val="8"/>
        </w:numPr>
        <w:tabs>
          <w:tab w:val="clear" w:pos="361"/>
        </w:tabs>
        <w:spacing w:after="60"/>
        <w:ind w:left="709" w:hanging="709"/>
        <w:rPr>
          <w:rFonts w:cs="Arial"/>
          <w:color w:val="000000"/>
          <w:sz w:val="22"/>
          <w:szCs w:val="22"/>
        </w:rPr>
      </w:pPr>
      <w:r>
        <w:rPr>
          <w:rFonts w:cs="Arial"/>
          <w:color w:val="000000"/>
          <w:sz w:val="22"/>
          <w:szCs w:val="22"/>
        </w:rPr>
        <w:t>Celkovou cenu díla uvedenou v tomto článku je možno změnit v těchto případech:</w:t>
      </w:r>
    </w:p>
    <w:p w14:paraId="7139DC16" w14:textId="77777777" w:rsidR="00CC32D4" w:rsidRDefault="00CC32D4" w:rsidP="00E41B34">
      <w:pPr>
        <w:pStyle w:val="Normln0"/>
        <w:numPr>
          <w:ilvl w:val="0"/>
          <w:numId w:val="21"/>
        </w:numPr>
        <w:spacing w:after="60"/>
        <w:rPr>
          <w:rFonts w:cs="Arial"/>
          <w:color w:val="000000"/>
          <w:sz w:val="22"/>
          <w:szCs w:val="22"/>
        </w:rPr>
      </w:pPr>
      <w:r>
        <w:rPr>
          <w:rFonts w:cs="Arial"/>
          <w:color w:val="000000"/>
          <w:sz w:val="22"/>
          <w:szCs w:val="22"/>
        </w:rPr>
        <w:t>objednatel požaduje práce, které nejsou v předmětu díla,</w:t>
      </w:r>
    </w:p>
    <w:p w14:paraId="53BD3A84" w14:textId="77777777" w:rsidR="00CC32D4" w:rsidRDefault="00CC32D4" w:rsidP="00E41B34">
      <w:pPr>
        <w:pStyle w:val="Normln0"/>
        <w:numPr>
          <w:ilvl w:val="0"/>
          <w:numId w:val="21"/>
        </w:numPr>
        <w:spacing w:after="60"/>
        <w:rPr>
          <w:rFonts w:cs="Arial"/>
          <w:color w:val="000000"/>
          <w:sz w:val="22"/>
          <w:szCs w:val="22"/>
        </w:rPr>
      </w:pPr>
      <w:r>
        <w:rPr>
          <w:rFonts w:cs="Arial"/>
          <w:color w:val="000000"/>
          <w:sz w:val="22"/>
          <w:szCs w:val="22"/>
        </w:rPr>
        <w:t>objednatel požaduje vypustit některé práce z předmětu díla,</w:t>
      </w:r>
    </w:p>
    <w:p w14:paraId="1D7AC3FB" w14:textId="77777777" w:rsidR="00CC32D4" w:rsidRDefault="00CC32D4" w:rsidP="00E41B34">
      <w:pPr>
        <w:pStyle w:val="Normln0"/>
        <w:numPr>
          <w:ilvl w:val="0"/>
          <w:numId w:val="21"/>
        </w:numPr>
        <w:spacing w:after="60"/>
        <w:rPr>
          <w:rFonts w:cs="Arial"/>
          <w:color w:val="000000"/>
          <w:sz w:val="22"/>
          <w:szCs w:val="22"/>
        </w:rPr>
      </w:pPr>
      <w:r>
        <w:rPr>
          <w:rFonts w:cs="Arial"/>
          <w:color w:val="000000"/>
          <w:sz w:val="22"/>
          <w:szCs w:val="22"/>
        </w:rPr>
        <w:t xml:space="preserve">při realizaci se zjistí skutečnosti, které nebyly v době podpisu smlouvy známy, a zhotovitel je </w:t>
      </w:r>
      <w:r w:rsidR="00A725A0">
        <w:rPr>
          <w:rFonts w:cs="Arial"/>
          <w:color w:val="000000"/>
          <w:sz w:val="22"/>
          <w:szCs w:val="22"/>
        </w:rPr>
        <w:t>ne</w:t>
      </w:r>
      <w:r>
        <w:rPr>
          <w:rFonts w:cs="Arial"/>
          <w:color w:val="000000"/>
          <w:sz w:val="22"/>
          <w:szCs w:val="22"/>
        </w:rPr>
        <w:t>zavinil a ani nemohl předvídat a mají vliv na cenu díla,</w:t>
      </w:r>
    </w:p>
    <w:p w14:paraId="09BD287D" w14:textId="55B080D7" w:rsidR="00CC32D4" w:rsidRDefault="00CC32D4" w:rsidP="00E41B34">
      <w:pPr>
        <w:pStyle w:val="Normln0"/>
        <w:numPr>
          <w:ilvl w:val="0"/>
          <w:numId w:val="21"/>
        </w:numPr>
        <w:spacing w:after="60"/>
        <w:rPr>
          <w:rFonts w:cs="Arial"/>
          <w:color w:val="000000"/>
          <w:sz w:val="22"/>
          <w:szCs w:val="22"/>
        </w:rPr>
      </w:pPr>
      <w:r>
        <w:rPr>
          <w:rFonts w:cs="Arial"/>
          <w:color w:val="000000"/>
          <w:sz w:val="22"/>
          <w:szCs w:val="22"/>
        </w:rPr>
        <w:t>při realizaci se zjistí skutečnosti odlišné od dokumentace předané objednatelem (</w:t>
      </w:r>
      <w:r w:rsidR="00844C81">
        <w:rPr>
          <w:rFonts w:cs="Arial"/>
          <w:color w:val="000000"/>
          <w:sz w:val="22"/>
          <w:szCs w:val="22"/>
        </w:rPr>
        <w:t xml:space="preserve">např. </w:t>
      </w:r>
      <w:r>
        <w:rPr>
          <w:rFonts w:cs="Arial"/>
          <w:color w:val="000000"/>
          <w:sz w:val="22"/>
          <w:szCs w:val="22"/>
        </w:rPr>
        <w:t xml:space="preserve">neodpovídají geologické údaje apod.), </w:t>
      </w:r>
    </w:p>
    <w:p w14:paraId="38C6EEA5" w14:textId="77777777" w:rsidR="00CC32D4" w:rsidRPr="00104AC3" w:rsidRDefault="00CC32D4" w:rsidP="00E41B34">
      <w:pPr>
        <w:pStyle w:val="Normln0"/>
        <w:spacing w:after="60"/>
        <w:ind w:left="709"/>
        <w:rPr>
          <w:color w:val="000000"/>
          <w:sz w:val="22"/>
        </w:rPr>
      </w:pPr>
      <w:r>
        <w:rPr>
          <w:rFonts w:cs="Arial"/>
          <w:color w:val="000000"/>
          <w:sz w:val="22"/>
          <w:szCs w:val="22"/>
        </w:rPr>
        <w:t>vždy však v souladu s ustanovení § 222 ZZVZ.</w:t>
      </w:r>
    </w:p>
    <w:p w14:paraId="42BE025D" w14:textId="77777777" w:rsidR="00320FC0" w:rsidRDefault="00320FC0" w:rsidP="00E41B34">
      <w:pPr>
        <w:pStyle w:val="Normln0"/>
        <w:spacing w:after="60"/>
        <w:ind w:left="1"/>
        <w:rPr>
          <w:rFonts w:cs="Arial"/>
          <w:sz w:val="22"/>
          <w:szCs w:val="22"/>
        </w:rPr>
      </w:pPr>
    </w:p>
    <w:p w14:paraId="0E6D7C22" w14:textId="77777777" w:rsidR="00320FC0" w:rsidRPr="00DB7987" w:rsidRDefault="00320FC0" w:rsidP="00070F5C">
      <w:pPr>
        <w:pStyle w:val="Normln0"/>
        <w:spacing w:after="60"/>
        <w:ind w:left="709" w:hanging="708"/>
        <w:jc w:val="center"/>
        <w:rPr>
          <w:rFonts w:cs="Arial"/>
          <w:sz w:val="22"/>
          <w:szCs w:val="22"/>
        </w:rPr>
      </w:pPr>
      <w:r w:rsidRPr="00DB7987">
        <w:rPr>
          <w:rFonts w:cs="Arial"/>
          <w:sz w:val="22"/>
          <w:szCs w:val="22"/>
        </w:rPr>
        <w:t>Článek 9</w:t>
      </w:r>
    </w:p>
    <w:p w14:paraId="193FEFBB" w14:textId="77777777" w:rsidR="00320FC0" w:rsidRPr="00DB7987" w:rsidRDefault="00320FC0" w:rsidP="00070F5C">
      <w:pPr>
        <w:pStyle w:val="Normln0"/>
        <w:spacing w:after="60"/>
        <w:ind w:left="709" w:hanging="708"/>
        <w:jc w:val="center"/>
        <w:rPr>
          <w:rFonts w:cs="Arial"/>
          <w:b/>
          <w:color w:val="000000"/>
          <w:sz w:val="22"/>
          <w:szCs w:val="22"/>
        </w:rPr>
      </w:pPr>
      <w:r w:rsidRPr="00DB7987">
        <w:rPr>
          <w:rFonts w:cs="Arial"/>
          <w:b/>
          <w:color w:val="000000"/>
          <w:sz w:val="22"/>
          <w:szCs w:val="22"/>
        </w:rPr>
        <w:t>Financování, placení, smluvní pokuty</w:t>
      </w:r>
    </w:p>
    <w:p w14:paraId="44DCA86F" w14:textId="77777777" w:rsidR="00320FC0" w:rsidRPr="00DB7987" w:rsidRDefault="00320FC0" w:rsidP="00104AC3">
      <w:pPr>
        <w:pStyle w:val="Normln0"/>
        <w:numPr>
          <w:ilvl w:val="1"/>
          <w:numId w:val="9"/>
        </w:numPr>
        <w:tabs>
          <w:tab w:val="clear" w:pos="928"/>
          <w:tab w:val="num" w:pos="709"/>
        </w:tabs>
        <w:spacing w:after="60"/>
        <w:ind w:left="709" w:hanging="708"/>
        <w:rPr>
          <w:rFonts w:cs="Arial"/>
          <w:color w:val="000000"/>
          <w:sz w:val="22"/>
          <w:szCs w:val="22"/>
        </w:rPr>
      </w:pPr>
      <w:r w:rsidRPr="00DB7987">
        <w:rPr>
          <w:rFonts w:cs="Arial"/>
          <w:color w:val="000000"/>
          <w:sz w:val="22"/>
          <w:szCs w:val="22"/>
        </w:rPr>
        <w:t>Objednatel prohlašuje, že má zajištěno financování na zhotovení díla smluveného touto smlouvou po celou dobu plnění.</w:t>
      </w:r>
    </w:p>
    <w:p w14:paraId="60367972" w14:textId="15595D00" w:rsidR="00320FC0" w:rsidRPr="00DB7987" w:rsidRDefault="00320FC0" w:rsidP="00104AC3">
      <w:pPr>
        <w:pStyle w:val="Normln0"/>
        <w:numPr>
          <w:ilvl w:val="1"/>
          <w:numId w:val="9"/>
        </w:numPr>
        <w:tabs>
          <w:tab w:val="clear" w:pos="928"/>
          <w:tab w:val="num" w:pos="709"/>
        </w:tabs>
        <w:spacing w:after="60"/>
        <w:ind w:left="709" w:hanging="708"/>
        <w:rPr>
          <w:rFonts w:cs="Arial"/>
          <w:color w:val="000000"/>
          <w:sz w:val="22"/>
          <w:szCs w:val="22"/>
        </w:rPr>
      </w:pPr>
      <w:r w:rsidRPr="00DB7987">
        <w:rPr>
          <w:rFonts w:cs="Arial"/>
          <w:color w:val="000000"/>
          <w:sz w:val="22"/>
          <w:szCs w:val="22"/>
        </w:rPr>
        <w:t>Smluvní strany se dohodly na bezhotovostním placení z účtu objednatele na účet zhotovitele.</w:t>
      </w:r>
    </w:p>
    <w:p w14:paraId="24DE036D" w14:textId="77777777" w:rsidR="00320FC0" w:rsidRPr="00DB7987" w:rsidRDefault="00320FC0" w:rsidP="00104AC3">
      <w:pPr>
        <w:pStyle w:val="Normln0"/>
        <w:numPr>
          <w:ilvl w:val="1"/>
          <w:numId w:val="9"/>
        </w:numPr>
        <w:tabs>
          <w:tab w:val="clear" w:pos="928"/>
          <w:tab w:val="num" w:pos="709"/>
        </w:tabs>
        <w:spacing w:after="60"/>
        <w:ind w:left="709" w:hanging="708"/>
        <w:rPr>
          <w:rFonts w:cs="Arial"/>
          <w:color w:val="000000"/>
          <w:sz w:val="22"/>
          <w:szCs w:val="22"/>
        </w:rPr>
      </w:pPr>
      <w:r w:rsidRPr="00DB7987">
        <w:rPr>
          <w:rFonts w:cs="Arial"/>
          <w:color w:val="000000"/>
          <w:sz w:val="22"/>
          <w:szCs w:val="22"/>
        </w:rPr>
        <w:t>Objednatel neposkytne zhotoviteli žádnou zálohu</w:t>
      </w:r>
      <w:r w:rsidR="00CC32D4" w:rsidRPr="00DB7987">
        <w:rPr>
          <w:rFonts w:cs="Arial"/>
          <w:color w:val="000000"/>
          <w:sz w:val="22"/>
          <w:szCs w:val="22"/>
        </w:rPr>
        <w:t xml:space="preserve"> ani závdavky</w:t>
      </w:r>
      <w:r w:rsidRPr="00DB7987">
        <w:rPr>
          <w:rFonts w:cs="Arial"/>
          <w:color w:val="000000"/>
          <w:sz w:val="22"/>
          <w:szCs w:val="22"/>
        </w:rPr>
        <w:t>.</w:t>
      </w:r>
    </w:p>
    <w:p w14:paraId="74362D7C" w14:textId="6EE35DF9" w:rsidR="00AE0158" w:rsidRPr="00104AC3" w:rsidRDefault="00146E14" w:rsidP="00104AC3">
      <w:pPr>
        <w:pStyle w:val="Normln0"/>
        <w:numPr>
          <w:ilvl w:val="1"/>
          <w:numId w:val="9"/>
        </w:numPr>
        <w:tabs>
          <w:tab w:val="clear" w:pos="928"/>
          <w:tab w:val="num" w:pos="709"/>
        </w:tabs>
        <w:spacing w:after="60"/>
        <w:ind w:left="709" w:hanging="708"/>
        <w:rPr>
          <w:sz w:val="22"/>
        </w:rPr>
      </w:pPr>
      <w:r w:rsidRPr="00104AC3">
        <w:rPr>
          <w:sz w:val="22"/>
        </w:rPr>
        <w:t>Objednatel prohlašuje, že předmět díla není používán k ekonomické činnosti.</w:t>
      </w:r>
    </w:p>
    <w:p w14:paraId="3687DDA4" w14:textId="32951148" w:rsidR="0096454F" w:rsidRPr="0096454F" w:rsidRDefault="0096454F" w:rsidP="00104AC3">
      <w:pPr>
        <w:pStyle w:val="Normln0"/>
        <w:numPr>
          <w:ilvl w:val="1"/>
          <w:numId w:val="9"/>
        </w:numPr>
        <w:tabs>
          <w:tab w:val="clear" w:pos="928"/>
          <w:tab w:val="num" w:pos="709"/>
        </w:tabs>
        <w:spacing w:after="60"/>
        <w:ind w:left="709" w:hanging="709"/>
        <w:rPr>
          <w:sz w:val="22"/>
        </w:rPr>
      </w:pPr>
      <w:r w:rsidRPr="0096454F">
        <w:rPr>
          <w:sz w:val="22"/>
          <w:szCs w:val="22"/>
        </w:rPr>
        <w:t>Platby budou prováděny na základě měsíční fakturace</w:t>
      </w:r>
      <w:r w:rsidR="00AA74AB">
        <w:rPr>
          <w:sz w:val="22"/>
          <w:szCs w:val="22"/>
        </w:rPr>
        <w:t xml:space="preserve"> pro každý úsek</w:t>
      </w:r>
      <w:r w:rsidR="00994AB6">
        <w:rPr>
          <w:sz w:val="22"/>
          <w:szCs w:val="22"/>
        </w:rPr>
        <w:t xml:space="preserve"> samostatně</w:t>
      </w:r>
      <w:r w:rsidRPr="0096454F">
        <w:rPr>
          <w:sz w:val="22"/>
          <w:szCs w:val="22"/>
        </w:rPr>
        <w:t>, a to podle odsouhlaseného rozsahu skutečně provedených prací, maximálně však do výše 90 % sjednané ceny díla</w:t>
      </w:r>
      <w:r w:rsidR="00994AB6">
        <w:rPr>
          <w:sz w:val="22"/>
          <w:szCs w:val="22"/>
        </w:rPr>
        <w:t xml:space="preserve"> úseku</w:t>
      </w:r>
      <w:r w:rsidRPr="0096454F">
        <w:rPr>
          <w:sz w:val="22"/>
          <w:szCs w:val="22"/>
        </w:rPr>
        <w:t xml:space="preserve">. Zbývajících 10 % ze sjednané ceny díla </w:t>
      </w:r>
      <w:r w:rsidR="00994AB6">
        <w:rPr>
          <w:sz w:val="22"/>
          <w:szCs w:val="22"/>
        </w:rPr>
        <w:t xml:space="preserve">úseku </w:t>
      </w:r>
      <w:r w:rsidRPr="0096454F">
        <w:rPr>
          <w:sz w:val="22"/>
          <w:szCs w:val="22"/>
        </w:rPr>
        <w:t xml:space="preserve">uhradí objednatel zhotoviteli po řádném předání a převzetí dokončeného díla </w:t>
      </w:r>
      <w:r w:rsidR="00994AB6">
        <w:rPr>
          <w:sz w:val="22"/>
          <w:szCs w:val="22"/>
        </w:rPr>
        <w:t xml:space="preserve">úseku </w:t>
      </w:r>
      <w:r w:rsidRPr="0096454F">
        <w:rPr>
          <w:sz w:val="22"/>
          <w:szCs w:val="22"/>
        </w:rPr>
        <w:t>bez vad a nedodělků</w:t>
      </w:r>
      <w:r>
        <w:rPr>
          <w:sz w:val="22"/>
          <w:szCs w:val="22"/>
        </w:rPr>
        <w:t>.</w:t>
      </w:r>
    </w:p>
    <w:p w14:paraId="726ACD4B" w14:textId="49074250" w:rsidR="00320FC0" w:rsidRPr="00104AC3" w:rsidRDefault="00320FC0" w:rsidP="00104AC3">
      <w:pPr>
        <w:pStyle w:val="Normln0"/>
        <w:numPr>
          <w:ilvl w:val="1"/>
          <w:numId w:val="9"/>
        </w:numPr>
        <w:tabs>
          <w:tab w:val="clear" w:pos="928"/>
          <w:tab w:val="num" w:pos="709"/>
        </w:tabs>
        <w:spacing w:after="60"/>
        <w:ind w:left="709" w:hanging="709"/>
        <w:rPr>
          <w:sz w:val="22"/>
        </w:rPr>
      </w:pPr>
      <w:r w:rsidRPr="00104AC3">
        <w:rPr>
          <w:sz w:val="22"/>
        </w:rPr>
        <w:t>Faktury budou vystavovány zhotovitelem v souladu s touto smlouvou, vždy jednou měsíčně na základě soupisu provedených prací. Soupis prací, který bude přílohou faktury, musí obsahovat rozsah stavebních prací, dodávek a služeb v rámci předmětu plnění za příslušné časové období, a zhotovitel je povinen jej předložit objednateli vždy k 5. dni měsíce následujícího po měsíci, ve kterém došlo k plnění. Objednatel tento soupis odsouhlasí do 5 pracovních dnů.</w:t>
      </w:r>
    </w:p>
    <w:p w14:paraId="0652A824" w14:textId="77777777" w:rsidR="00320FC0" w:rsidRDefault="00320FC0" w:rsidP="00104AC3">
      <w:pPr>
        <w:pStyle w:val="Normln0"/>
        <w:numPr>
          <w:ilvl w:val="1"/>
          <w:numId w:val="9"/>
        </w:numPr>
        <w:tabs>
          <w:tab w:val="clear" w:pos="928"/>
          <w:tab w:val="num" w:pos="709"/>
        </w:tabs>
        <w:spacing w:after="60"/>
        <w:ind w:left="709" w:hanging="708"/>
        <w:rPr>
          <w:rFonts w:cs="Arial"/>
          <w:color w:val="000000"/>
          <w:sz w:val="22"/>
          <w:szCs w:val="22"/>
        </w:rPr>
      </w:pPr>
      <w:r w:rsidRPr="009B1E46">
        <w:rPr>
          <w:rFonts w:cs="Arial"/>
          <w:color w:val="000000"/>
          <w:spacing w:val="-2"/>
          <w:sz w:val="22"/>
          <w:szCs w:val="22"/>
        </w:rPr>
        <w:t xml:space="preserve">Nedojde-li mezi oběma stranami k dohodě při odsouhlasení množství nebo druhu provedených prací, je zhotovitel oprávněn fakturovat pouze ty práce, u kterých nedošlo k rozporu. Bude-li faktura obsahovat i práce, které nebyly objednatelem odsouhlaseny, </w:t>
      </w:r>
      <w:r w:rsidR="00EB3EDC" w:rsidRPr="009B1E46">
        <w:rPr>
          <w:rFonts w:cs="Arial"/>
          <w:color w:val="000000"/>
          <w:spacing w:val="-2"/>
          <w:sz w:val="22"/>
          <w:szCs w:val="22"/>
        </w:rPr>
        <w:t>bude faktura považována za neplatnou a bude vrácena zpět zhotoviteli</w:t>
      </w:r>
      <w:r w:rsidRPr="009B1E46">
        <w:rPr>
          <w:rFonts w:cs="Arial"/>
          <w:color w:val="000000"/>
          <w:spacing w:val="-2"/>
          <w:sz w:val="22"/>
          <w:szCs w:val="22"/>
        </w:rPr>
        <w:t>.</w:t>
      </w:r>
      <w:r>
        <w:rPr>
          <w:rFonts w:cs="Arial"/>
          <w:color w:val="000000"/>
          <w:sz w:val="22"/>
          <w:szCs w:val="22"/>
        </w:rPr>
        <w:t xml:space="preserve"> </w:t>
      </w:r>
    </w:p>
    <w:p w14:paraId="2C092427" w14:textId="15A1F165" w:rsidR="00320FC0" w:rsidRDefault="00320FC0" w:rsidP="00104AC3">
      <w:pPr>
        <w:pStyle w:val="Normln0"/>
        <w:numPr>
          <w:ilvl w:val="1"/>
          <w:numId w:val="9"/>
        </w:numPr>
        <w:tabs>
          <w:tab w:val="clear" w:pos="928"/>
          <w:tab w:val="num" w:pos="709"/>
        </w:tabs>
        <w:spacing w:after="60"/>
        <w:ind w:left="709" w:hanging="708"/>
        <w:rPr>
          <w:rFonts w:cs="Arial"/>
          <w:color w:val="000000"/>
          <w:sz w:val="22"/>
          <w:szCs w:val="22"/>
        </w:rPr>
      </w:pPr>
      <w:r>
        <w:rPr>
          <w:rFonts w:cs="Arial"/>
          <w:color w:val="000000"/>
          <w:sz w:val="22"/>
          <w:szCs w:val="22"/>
        </w:rPr>
        <w:t>Překročí-li zhotovitel v některé faktuře výši objemu prací, resp. výši finančního objemu plnění dle odst. 9.</w:t>
      </w:r>
      <w:r w:rsidR="00403966">
        <w:rPr>
          <w:rFonts w:cs="Arial"/>
          <w:color w:val="000000"/>
          <w:sz w:val="22"/>
          <w:szCs w:val="22"/>
        </w:rPr>
        <w:t>5</w:t>
      </w:r>
      <w:r>
        <w:rPr>
          <w:rFonts w:cs="Arial"/>
          <w:color w:val="000000"/>
          <w:sz w:val="22"/>
          <w:szCs w:val="22"/>
        </w:rPr>
        <w:t xml:space="preserve"> tohoto článku, je objednatel oprávněn takovouto fakturu zhotoviteli vrátit.</w:t>
      </w:r>
    </w:p>
    <w:p w14:paraId="75BCB30C" w14:textId="1ADE6D74" w:rsidR="00320FC0" w:rsidRDefault="00320FC0" w:rsidP="00104AC3">
      <w:pPr>
        <w:pStyle w:val="Normln0"/>
        <w:numPr>
          <w:ilvl w:val="1"/>
          <w:numId w:val="9"/>
        </w:numPr>
        <w:tabs>
          <w:tab w:val="clear" w:pos="928"/>
          <w:tab w:val="num" w:pos="709"/>
        </w:tabs>
        <w:spacing w:after="60"/>
        <w:ind w:left="709" w:hanging="708"/>
        <w:rPr>
          <w:rFonts w:cs="Arial"/>
          <w:color w:val="000000"/>
          <w:sz w:val="22"/>
          <w:szCs w:val="22"/>
        </w:rPr>
      </w:pPr>
      <w:r>
        <w:rPr>
          <w:rFonts w:cs="Arial"/>
          <w:color w:val="000000"/>
          <w:sz w:val="22"/>
          <w:szCs w:val="22"/>
        </w:rPr>
        <w:lastRenderedPageBreak/>
        <w:t>Jednotlivé faktury budou obsahovat veškeré náležitosti účetního a</w:t>
      </w:r>
      <w:r w:rsidR="00E24E62">
        <w:rPr>
          <w:rFonts w:cs="Arial"/>
          <w:color w:val="000000"/>
          <w:sz w:val="22"/>
          <w:szCs w:val="22"/>
        </w:rPr>
        <w:t> </w:t>
      </w:r>
      <w:r>
        <w:rPr>
          <w:rFonts w:cs="Arial"/>
          <w:color w:val="000000"/>
          <w:sz w:val="22"/>
          <w:szCs w:val="22"/>
        </w:rPr>
        <w:t>daňového dokladu dle zákona o účetnictví a zákona o DPH. Faktura dále bude v textu obsahovat</w:t>
      </w:r>
      <w:r w:rsidR="008F1F29">
        <w:rPr>
          <w:rFonts w:cs="Arial"/>
          <w:color w:val="000000"/>
          <w:sz w:val="22"/>
          <w:szCs w:val="22"/>
        </w:rPr>
        <w:t xml:space="preserve"> </w:t>
      </w:r>
      <w:r>
        <w:rPr>
          <w:rFonts w:cs="Arial"/>
          <w:color w:val="000000"/>
          <w:sz w:val="22"/>
          <w:szCs w:val="22"/>
        </w:rPr>
        <w:t>číslo veřejné zakázky přidělené objednatelem</w:t>
      </w:r>
      <w:r w:rsidR="00403966">
        <w:rPr>
          <w:rFonts w:cs="Arial"/>
          <w:i/>
          <w:color w:val="FF0000"/>
          <w:sz w:val="22"/>
          <w:szCs w:val="22"/>
        </w:rPr>
        <w:t xml:space="preserve"> </w:t>
      </w:r>
      <w:r w:rsidR="00403966">
        <w:rPr>
          <w:rFonts w:cs="Arial"/>
          <w:color w:val="000000"/>
          <w:sz w:val="22"/>
          <w:szCs w:val="22"/>
        </w:rPr>
        <w:t>po zveřejnění</w:t>
      </w:r>
      <w:r w:rsidR="009F7B49">
        <w:rPr>
          <w:rFonts w:cs="Arial"/>
          <w:color w:val="000000"/>
          <w:sz w:val="22"/>
          <w:szCs w:val="22"/>
        </w:rPr>
        <w:t xml:space="preserve"> oznámení ve věstníku veřejných zakázek</w:t>
      </w:r>
      <w:r w:rsidR="008F1F29">
        <w:rPr>
          <w:rFonts w:cs="Arial"/>
          <w:color w:val="000000"/>
          <w:sz w:val="22"/>
          <w:szCs w:val="22"/>
        </w:rPr>
        <w:t>.</w:t>
      </w:r>
      <w:r>
        <w:rPr>
          <w:rFonts w:cs="Arial"/>
          <w:i/>
          <w:color w:val="000000"/>
          <w:sz w:val="22"/>
          <w:szCs w:val="22"/>
        </w:rPr>
        <w:t xml:space="preserve"> </w:t>
      </w:r>
      <w:r w:rsidR="008F1F29">
        <w:rPr>
          <w:rFonts w:cs="Arial"/>
          <w:color w:val="000000"/>
          <w:sz w:val="22"/>
          <w:szCs w:val="22"/>
        </w:rPr>
        <w:t>N</w:t>
      </w:r>
      <w:r>
        <w:rPr>
          <w:rFonts w:cs="Arial"/>
          <w:color w:val="000000"/>
          <w:sz w:val="22"/>
          <w:szCs w:val="22"/>
        </w:rPr>
        <w:t xml:space="preserve">edílnou součástí </w:t>
      </w:r>
      <w:r w:rsidR="00403966">
        <w:rPr>
          <w:rFonts w:cs="Arial"/>
          <w:color w:val="000000"/>
          <w:sz w:val="22"/>
          <w:szCs w:val="22"/>
        </w:rPr>
        <w:t xml:space="preserve">faktury </w:t>
      </w:r>
      <w:r>
        <w:rPr>
          <w:rFonts w:cs="Arial"/>
          <w:color w:val="000000"/>
          <w:sz w:val="22"/>
          <w:szCs w:val="22"/>
        </w:rPr>
        <w:t>musí být objednatelem odsouhlasený soupis provedených prací. Bez tohoto soupisu bude faktura považována za neplatnou a bude vrácena zpět zhotoviteli.</w:t>
      </w:r>
    </w:p>
    <w:p w14:paraId="632DCD1E" w14:textId="77777777" w:rsidR="00320FC0" w:rsidRDefault="00320FC0" w:rsidP="00104AC3">
      <w:pPr>
        <w:pStyle w:val="Normln0"/>
        <w:numPr>
          <w:ilvl w:val="1"/>
          <w:numId w:val="9"/>
        </w:numPr>
        <w:tabs>
          <w:tab w:val="clear" w:pos="928"/>
          <w:tab w:val="num" w:pos="709"/>
        </w:tabs>
        <w:spacing w:after="60"/>
        <w:ind w:left="709" w:hanging="708"/>
        <w:rPr>
          <w:rFonts w:cs="Arial"/>
          <w:color w:val="000000"/>
          <w:sz w:val="22"/>
          <w:szCs w:val="22"/>
        </w:rPr>
      </w:pPr>
      <w:r>
        <w:rPr>
          <w:rFonts w:cs="Arial"/>
          <w:color w:val="000000"/>
          <w:sz w:val="22"/>
          <w:szCs w:val="22"/>
        </w:rPr>
        <w:t xml:space="preserve">Objednatel uhradí fakturu zhotovitele nejpozději do </w:t>
      </w:r>
      <w:r>
        <w:rPr>
          <w:rFonts w:cs="Arial"/>
          <w:b/>
          <w:color w:val="000000"/>
          <w:sz w:val="22"/>
          <w:szCs w:val="22"/>
        </w:rPr>
        <w:t>28 dnů</w:t>
      </w:r>
      <w:r>
        <w:rPr>
          <w:rFonts w:cs="Arial"/>
          <w:color w:val="000000"/>
          <w:sz w:val="22"/>
          <w:szCs w:val="22"/>
        </w:rPr>
        <w:t xml:space="preserve"> po jejím obdržení, přičemž za úhradu faktury se považuje termín odepsání peněžních prostředků z účtu objednatele ve prospěch účtu zhotovitele. </w:t>
      </w:r>
    </w:p>
    <w:p w14:paraId="6F22D82E" w14:textId="53FC3022" w:rsidR="00320FC0" w:rsidRPr="005042E6" w:rsidRDefault="00320FC0" w:rsidP="00104AC3">
      <w:pPr>
        <w:pStyle w:val="Normln0"/>
        <w:numPr>
          <w:ilvl w:val="1"/>
          <w:numId w:val="9"/>
        </w:numPr>
        <w:tabs>
          <w:tab w:val="clear" w:pos="928"/>
          <w:tab w:val="num" w:pos="709"/>
        </w:tabs>
        <w:spacing w:after="60"/>
        <w:ind w:left="709" w:hanging="708"/>
        <w:rPr>
          <w:rFonts w:cs="Arial"/>
          <w:color w:val="000000"/>
          <w:sz w:val="22"/>
          <w:szCs w:val="22"/>
        </w:rPr>
      </w:pPr>
      <w:r w:rsidRPr="005042E6">
        <w:rPr>
          <w:rFonts w:cs="Arial"/>
          <w:color w:val="000000"/>
          <w:sz w:val="22"/>
          <w:szCs w:val="22"/>
        </w:rPr>
        <w:t>Zbývající část</w:t>
      </w:r>
      <w:r w:rsidR="00665E3B" w:rsidRPr="005042E6">
        <w:rPr>
          <w:rFonts w:cs="Arial"/>
          <w:color w:val="000000"/>
          <w:sz w:val="22"/>
          <w:szCs w:val="22"/>
        </w:rPr>
        <w:t>,</w:t>
      </w:r>
      <w:r w:rsidRPr="005042E6">
        <w:rPr>
          <w:rFonts w:cs="Arial"/>
          <w:color w:val="000000"/>
          <w:sz w:val="22"/>
          <w:szCs w:val="22"/>
        </w:rPr>
        <w:t xml:space="preserve"> tj. </w:t>
      </w:r>
      <w:r w:rsidR="00D05A09" w:rsidRPr="005042E6">
        <w:rPr>
          <w:rFonts w:cs="Arial"/>
          <w:color w:val="000000"/>
          <w:sz w:val="22"/>
          <w:szCs w:val="22"/>
        </w:rPr>
        <w:t>1</w:t>
      </w:r>
      <w:r w:rsidRPr="005042E6">
        <w:rPr>
          <w:rFonts w:cs="Arial"/>
          <w:color w:val="000000"/>
          <w:sz w:val="22"/>
          <w:szCs w:val="22"/>
        </w:rPr>
        <w:t>0 % ze sjednané ceny</w:t>
      </w:r>
      <w:r w:rsidR="009F7B49">
        <w:rPr>
          <w:rFonts w:cs="Arial"/>
          <w:color w:val="000000"/>
          <w:sz w:val="22"/>
          <w:szCs w:val="22"/>
        </w:rPr>
        <w:t xml:space="preserve"> úseku</w:t>
      </w:r>
      <w:r w:rsidRPr="005042E6">
        <w:rPr>
          <w:rFonts w:cs="Arial"/>
          <w:color w:val="000000"/>
          <w:sz w:val="22"/>
          <w:szCs w:val="22"/>
        </w:rPr>
        <w:t xml:space="preserve">, uhradí objednatel po splnění podmínek definovaných v odst. </w:t>
      </w:r>
      <w:r w:rsidRPr="00104AC3">
        <w:rPr>
          <w:color w:val="000000"/>
          <w:sz w:val="22"/>
        </w:rPr>
        <w:t>9.</w:t>
      </w:r>
      <w:r w:rsidR="00403966" w:rsidRPr="005042E6">
        <w:rPr>
          <w:rFonts w:cs="Arial"/>
          <w:color w:val="000000"/>
          <w:sz w:val="22"/>
          <w:szCs w:val="22"/>
        </w:rPr>
        <w:t xml:space="preserve">5 </w:t>
      </w:r>
      <w:r w:rsidRPr="005042E6">
        <w:rPr>
          <w:rFonts w:cs="Arial"/>
          <w:color w:val="000000"/>
          <w:sz w:val="22"/>
          <w:szCs w:val="22"/>
        </w:rPr>
        <w:t>tohoto článku</w:t>
      </w:r>
      <w:r w:rsidR="005042E6" w:rsidRPr="005042E6">
        <w:rPr>
          <w:rFonts w:cs="Arial"/>
          <w:color w:val="000000"/>
          <w:sz w:val="22"/>
          <w:szCs w:val="22"/>
        </w:rPr>
        <w:t>, a to na základě konečné faktury.</w:t>
      </w:r>
      <w:r w:rsidRPr="005042E6">
        <w:rPr>
          <w:rFonts w:cs="Arial"/>
          <w:color w:val="000000"/>
          <w:sz w:val="22"/>
          <w:szCs w:val="22"/>
        </w:rPr>
        <w:t xml:space="preserve"> </w:t>
      </w:r>
    </w:p>
    <w:p w14:paraId="26CC4636" w14:textId="3453E6AE" w:rsidR="00E11B44" w:rsidRPr="00E11B44" w:rsidRDefault="00320FC0" w:rsidP="00104AC3">
      <w:pPr>
        <w:pStyle w:val="Normln0"/>
        <w:numPr>
          <w:ilvl w:val="1"/>
          <w:numId w:val="9"/>
        </w:numPr>
        <w:tabs>
          <w:tab w:val="clear" w:pos="928"/>
          <w:tab w:val="num" w:pos="709"/>
        </w:tabs>
        <w:spacing w:after="60"/>
        <w:ind w:left="709" w:hanging="708"/>
        <w:rPr>
          <w:rFonts w:cs="Arial"/>
          <w:sz w:val="22"/>
          <w:szCs w:val="22"/>
        </w:rPr>
      </w:pPr>
      <w:r>
        <w:rPr>
          <w:rFonts w:cs="Arial"/>
          <w:color w:val="000000"/>
          <w:sz w:val="22"/>
          <w:szCs w:val="22"/>
        </w:rPr>
        <w:t>V případě, že zhotovitel bezdůvodně přeruší práce nebo práce provádí v rozporu se schválen</w:t>
      </w:r>
      <w:r w:rsidR="009F7B49">
        <w:rPr>
          <w:rFonts w:cs="Arial"/>
          <w:color w:val="000000"/>
          <w:sz w:val="22"/>
          <w:szCs w:val="22"/>
        </w:rPr>
        <w:t>ými</w:t>
      </w:r>
      <w:r>
        <w:rPr>
          <w:rFonts w:cs="Arial"/>
          <w:color w:val="000000"/>
          <w:sz w:val="22"/>
          <w:szCs w:val="22"/>
        </w:rPr>
        <w:t xml:space="preserve"> projektov</w:t>
      </w:r>
      <w:r w:rsidR="009F7B49">
        <w:rPr>
          <w:rFonts w:cs="Arial"/>
          <w:color w:val="000000"/>
          <w:sz w:val="22"/>
          <w:szCs w:val="22"/>
        </w:rPr>
        <w:t>ými</w:t>
      </w:r>
      <w:r>
        <w:rPr>
          <w:rFonts w:cs="Arial"/>
          <w:color w:val="000000"/>
          <w:sz w:val="22"/>
          <w:szCs w:val="22"/>
        </w:rPr>
        <w:t xml:space="preserve"> dokumentac</w:t>
      </w:r>
      <w:r w:rsidR="009F7B49">
        <w:rPr>
          <w:rFonts w:cs="Arial"/>
          <w:color w:val="000000"/>
          <w:sz w:val="22"/>
          <w:szCs w:val="22"/>
        </w:rPr>
        <w:t>emi</w:t>
      </w:r>
      <w:r>
        <w:rPr>
          <w:rFonts w:cs="Arial"/>
          <w:color w:val="000000"/>
          <w:sz w:val="22"/>
          <w:szCs w:val="22"/>
        </w:rPr>
        <w:t xml:space="preserve"> stavby a ustanoveními této smlouvy, je objednatel oprávněn zastavit úhrady jakéhokoliv plnění vůči zhotoviteli, i splatného, v případě tohoto oprávněného postupu se objednatel nedostane do prodlení.</w:t>
      </w:r>
      <w:r w:rsidR="000A2038">
        <w:rPr>
          <w:rFonts w:cs="Arial"/>
          <w:color w:val="000000"/>
          <w:sz w:val="22"/>
          <w:szCs w:val="22"/>
        </w:rPr>
        <w:t xml:space="preserve"> </w:t>
      </w:r>
    </w:p>
    <w:p w14:paraId="05AE55DF" w14:textId="54F9B2EB" w:rsidR="00320FC0" w:rsidRPr="00EE3FD4" w:rsidRDefault="00320FC0" w:rsidP="00104AC3">
      <w:pPr>
        <w:pStyle w:val="Normln0"/>
        <w:numPr>
          <w:ilvl w:val="1"/>
          <w:numId w:val="9"/>
        </w:numPr>
        <w:tabs>
          <w:tab w:val="clear" w:pos="928"/>
          <w:tab w:val="num" w:pos="709"/>
        </w:tabs>
        <w:spacing w:after="60"/>
        <w:ind w:left="709" w:hanging="708"/>
        <w:rPr>
          <w:rFonts w:cs="Arial"/>
          <w:sz w:val="22"/>
          <w:szCs w:val="22"/>
        </w:rPr>
      </w:pPr>
      <w:r w:rsidRPr="00EE3FD4">
        <w:rPr>
          <w:rFonts w:cs="Arial"/>
          <w:color w:val="000000"/>
          <w:sz w:val="22"/>
          <w:szCs w:val="22"/>
        </w:rPr>
        <w:t xml:space="preserve">Dojde-li ze strany zhotovitele k prodlení oproti termínu dokončení díla, je zhotovitel </w:t>
      </w:r>
      <w:r w:rsidRPr="00EE3FD4">
        <w:rPr>
          <w:sz w:val="22"/>
        </w:rPr>
        <w:t xml:space="preserve">povinen zaplatit objednateli smluvní pokutu ve výši </w:t>
      </w:r>
      <w:r w:rsidR="00275243" w:rsidRPr="00EE3FD4">
        <w:rPr>
          <w:rFonts w:cs="Arial"/>
          <w:b/>
          <w:bCs/>
          <w:sz w:val="22"/>
          <w:szCs w:val="22"/>
        </w:rPr>
        <w:t>0,</w:t>
      </w:r>
      <w:r w:rsidR="00FC6B48" w:rsidRPr="00EE3FD4">
        <w:rPr>
          <w:rFonts w:cs="Arial"/>
          <w:b/>
          <w:bCs/>
          <w:sz w:val="22"/>
          <w:szCs w:val="22"/>
        </w:rPr>
        <w:t>1</w:t>
      </w:r>
      <w:r w:rsidR="00403966" w:rsidRPr="00EE3FD4">
        <w:rPr>
          <w:rFonts w:cs="Arial"/>
          <w:b/>
          <w:bCs/>
          <w:sz w:val="22"/>
          <w:szCs w:val="22"/>
        </w:rPr>
        <w:t xml:space="preserve"> %</w:t>
      </w:r>
      <w:r w:rsidRPr="00EE3FD4">
        <w:rPr>
          <w:rFonts w:cs="Arial"/>
          <w:b/>
          <w:sz w:val="22"/>
          <w:szCs w:val="22"/>
        </w:rPr>
        <w:t xml:space="preserve"> </w:t>
      </w:r>
      <w:r w:rsidRPr="00EE3FD4">
        <w:rPr>
          <w:rFonts w:cs="Arial"/>
          <w:sz w:val="22"/>
          <w:szCs w:val="22"/>
        </w:rPr>
        <w:t>z </w:t>
      </w:r>
      <w:r w:rsidR="002A3936" w:rsidRPr="00EE3FD4">
        <w:rPr>
          <w:sz w:val="22"/>
        </w:rPr>
        <w:t>ceny díla</w:t>
      </w:r>
      <w:r w:rsidR="000A2038" w:rsidRPr="00EE3FD4">
        <w:rPr>
          <w:sz w:val="22"/>
        </w:rPr>
        <w:t xml:space="preserve"> </w:t>
      </w:r>
      <w:r w:rsidR="000A2038" w:rsidRPr="00EE3FD4">
        <w:rPr>
          <w:rFonts w:cs="Arial"/>
          <w:sz w:val="22"/>
          <w:szCs w:val="22"/>
        </w:rPr>
        <w:t>v Kč</w:t>
      </w:r>
      <w:r w:rsidR="000A2038" w:rsidRPr="00EE3FD4">
        <w:rPr>
          <w:sz w:val="22"/>
        </w:rPr>
        <w:t xml:space="preserve"> </w:t>
      </w:r>
      <w:r w:rsidR="009017C3" w:rsidRPr="00EE3FD4">
        <w:rPr>
          <w:sz w:val="22"/>
        </w:rPr>
        <w:t>bez DPH</w:t>
      </w:r>
      <w:r w:rsidR="000A2038" w:rsidRPr="00EE3FD4">
        <w:rPr>
          <w:sz w:val="22"/>
        </w:rPr>
        <w:t xml:space="preserve"> </w:t>
      </w:r>
      <w:r w:rsidRPr="00EE3FD4">
        <w:rPr>
          <w:sz w:val="22"/>
        </w:rPr>
        <w:t>za</w:t>
      </w:r>
      <w:r w:rsidRPr="00EE3FD4">
        <w:rPr>
          <w:rFonts w:cs="Arial"/>
          <w:color w:val="000000"/>
          <w:sz w:val="22"/>
          <w:szCs w:val="22"/>
        </w:rPr>
        <w:t xml:space="preserve"> každý i započatý den prodlení. Tímto ujednáním však není dotčeno právo objednatele na náhradu škody.</w:t>
      </w:r>
    </w:p>
    <w:p w14:paraId="0C20EDBC" w14:textId="77777777" w:rsidR="00320FC0" w:rsidRDefault="00320FC0" w:rsidP="00104AC3">
      <w:pPr>
        <w:pStyle w:val="Normln0"/>
        <w:numPr>
          <w:ilvl w:val="1"/>
          <w:numId w:val="9"/>
        </w:numPr>
        <w:tabs>
          <w:tab w:val="clear" w:pos="928"/>
          <w:tab w:val="num" w:pos="709"/>
        </w:tabs>
        <w:spacing w:after="60"/>
        <w:ind w:left="709" w:hanging="708"/>
        <w:rPr>
          <w:rFonts w:cs="Arial"/>
          <w:sz w:val="22"/>
          <w:szCs w:val="22"/>
        </w:rPr>
      </w:pPr>
      <w:r>
        <w:rPr>
          <w:rFonts w:cs="Arial"/>
          <w:color w:val="000000"/>
          <w:sz w:val="22"/>
          <w:szCs w:val="22"/>
        </w:rPr>
        <w:t>V případě, že dojde ze strany zhotovitele k prodlení s předáním dokončeného díla, je objednatel oprávněn vystavit fakturu na smluvní pokutu a pozastavit peněžní plnění resp. proplácení faktur do doby sankčního vypořádání pohledávky.</w:t>
      </w:r>
    </w:p>
    <w:p w14:paraId="664CEEBB" w14:textId="247FC2B3" w:rsidR="00320FC0" w:rsidRDefault="00320FC0" w:rsidP="00104AC3">
      <w:pPr>
        <w:pStyle w:val="Normln0"/>
        <w:numPr>
          <w:ilvl w:val="1"/>
          <w:numId w:val="9"/>
        </w:numPr>
        <w:tabs>
          <w:tab w:val="clear" w:pos="928"/>
          <w:tab w:val="num" w:pos="709"/>
        </w:tabs>
        <w:spacing w:after="60"/>
        <w:ind w:left="709" w:hanging="708"/>
        <w:rPr>
          <w:rFonts w:cs="Arial"/>
          <w:sz w:val="22"/>
          <w:szCs w:val="22"/>
        </w:rPr>
      </w:pPr>
      <w:r>
        <w:rPr>
          <w:rFonts w:cs="Arial"/>
          <w:color w:val="000000"/>
          <w:sz w:val="22"/>
          <w:szCs w:val="22"/>
        </w:rPr>
        <w:t xml:space="preserve">Smluvní strany se dále dohodly, že v případě, kdy vznikne objednateli nárok na zaplacení smluvní pokuty a nedojde-li ze strany zhotovitele k vypořádání sankční </w:t>
      </w:r>
      <w:r w:rsidRPr="00104AC3">
        <w:rPr>
          <w:sz w:val="22"/>
        </w:rPr>
        <w:t>pohledávky stanovené dle odstavce 9.</w:t>
      </w:r>
      <w:r w:rsidR="00403966" w:rsidRPr="005F3E9C">
        <w:rPr>
          <w:rFonts w:cs="Arial"/>
          <w:sz w:val="22"/>
          <w:szCs w:val="22"/>
        </w:rPr>
        <w:t>1</w:t>
      </w:r>
      <w:r w:rsidR="005F3E9C" w:rsidRPr="005F3E9C">
        <w:rPr>
          <w:rFonts w:cs="Arial"/>
          <w:sz w:val="22"/>
          <w:szCs w:val="22"/>
        </w:rPr>
        <w:t>3</w:t>
      </w:r>
      <w:r w:rsidR="00E11B44" w:rsidRPr="00104AC3">
        <w:rPr>
          <w:sz w:val="22"/>
        </w:rPr>
        <w:t xml:space="preserve"> </w:t>
      </w:r>
      <w:r w:rsidRPr="00104AC3">
        <w:rPr>
          <w:sz w:val="22"/>
        </w:rPr>
        <w:t>tohoto článku, bude příslušná částka</w:t>
      </w:r>
      <w:r>
        <w:rPr>
          <w:rFonts w:cs="Arial"/>
          <w:color w:val="000000"/>
          <w:sz w:val="22"/>
          <w:szCs w:val="22"/>
        </w:rPr>
        <w:t xml:space="preserve"> započtena oproti fakturované ceně díla. Započtení může být objednatelem provedeno z fakturované ceny díla popř. z jakéhokoli jiného závazku, který vznikl objednateli vůči zhotoviteli. </w:t>
      </w:r>
    </w:p>
    <w:p w14:paraId="306F66EF" w14:textId="4B17ED46" w:rsidR="00320FC0" w:rsidRDefault="00352198" w:rsidP="00104AC3">
      <w:pPr>
        <w:pStyle w:val="Normln0"/>
        <w:numPr>
          <w:ilvl w:val="1"/>
          <w:numId w:val="9"/>
        </w:numPr>
        <w:tabs>
          <w:tab w:val="clear" w:pos="928"/>
          <w:tab w:val="num" w:pos="709"/>
        </w:tabs>
        <w:spacing w:after="60"/>
        <w:ind w:left="709" w:hanging="708"/>
        <w:rPr>
          <w:rFonts w:cs="Arial"/>
          <w:color w:val="FF0000"/>
          <w:sz w:val="22"/>
          <w:szCs w:val="22"/>
        </w:rPr>
      </w:pPr>
      <w:r>
        <w:rPr>
          <w:rFonts w:cs="Arial"/>
          <w:color w:val="000000"/>
          <w:sz w:val="22"/>
          <w:szCs w:val="22"/>
        </w:rPr>
        <w:t xml:space="preserve">Dojde-li ze strany objednatele k prodlení při úhradě faktury, je objednatel povinen zaplatit zhotoviteli úrok z prodlení dle příslušného právního předpisu (§ 1970 občanského zákoníku). </w:t>
      </w:r>
      <w:r>
        <w:rPr>
          <w:rFonts w:cs="Arial"/>
          <w:sz w:val="22"/>
          <w:szCs w:val="22"/>
        </w:rPr>
        <w:t>Toto ustanovení se však nevztahuje na případ uvedený v </w:t>
      </w:r>
      <w:r w:rsidRPr="006560AD">
        <w:rPr>
          <w:rFonts w:cs="Arial"/>
          <w:sz w:val="22"/>
          <w:szCs w:val="22"/>
        </w:rPr>
        <w:t xml:space="preserve">odstavci </w:t>
      </w:r>
      <w:r w:rsidRPr="00104AC3">
        <w:rPr>
          <w:sz w:val="22"/>
        </w:rPr>
        <w:t>9.</w:t>
      </w:r>
      <w:r w:rsidRPr="00DE4803">
        <w:rPr>
          <w:rFonts w:cs="Arial"/>
          <w:sz w:val="22"/>
          <w:szCs w:val="22"/>
        </w:rPr>
        <w:t>1</w:t>
      </w:r>
      <w:r w:rsidR="00F30F8F">
        <w:rPr>
          <w:rFonts w:cs="Arial"/>
          <w:sz w:val="22"/>
          <w:szCs w:val="22"/>
        </w:rPr>
        <w:t>5</w:t>
      </w:r>
      <w:r w:rsidRPr="006560AD">
        <w:rPr>
          <w:rFonts w:cs="Arial"/>
          <w:sz w:val="22"/>
          <w:szCs w:val="22"/>
        </w:rPr>
        <w:t xml:space="preserve"> tohoto</w:t>
      </w:r>
      <w:r>
        <w:rPr>
          <w:rFonts w:cs="Arial"/>
          <w:sz w:val="22"/>
          <w:szCs w:val="22"/>
        </w:rPr>
        <w:t xml:space="preserve"> článku a na proplacení takových faktur, u kterých je z důvodů uvedených v této smlouvě pozastaveno peněžní plnění resp. jejich proplácení.</w:t>
      </w:r>
    </w:p>
    <w:p w14:paraId="3CCCA0FD" w14:textId="77BD89F6" w:rsidR="00320FC0" w:rsidRPr="00390ADF" w:rsidRDefault="00320FC0" w:rsidP="00104AC3">
      <w:pPr>
        <w:pStyle w:val="Normln0"/>
        <w:numPr>
          <w:ilvl w:val="1"/>
          <w:numId w:val="9"/>
        </w:numPr>
        <w:tabs>
          <w:tab w:val="clear" w:pos="928"/>
          <w:tab w:val="num" w:pos="709"/>
        </w:tabs>
        <w:spacing w:after="60"/>
        <w:ind w:left="709" w:hanging="708"/>
        <w:rPr>
          <w:rFonts w:cs="Arial"/>
          <w:sz w:val="22"/>
          <w:szCs w:val="22"/>
        </w:rPr>
      </w:pPr>
      <w:r w:rsidRPr="00390ADF">
        <w:rPr>
          <w:rFonts w:cs="Arial"/>
          <w:sz w:val="22"/>
          <w:szCs w:val="22"/>
        </w:rPr>
        <w:t>Jestliže se zhotovitel, tj. poskytovatel zdanitelného plnění dle této smlouvy, dostane do finančních potíží a nebude z jakýchkoliv důvodů schopen uhradit svoje daňové závazky vůči státu, je povinen o tom neprodleně informovat objednatele, tj. příjemce zdanitelného plnění dle této smlouvy, a to písemnou formou. Zhotovitel prohlašuje, že úplata za zdanitelné plnění dle této smlouvy není odchylná od ceny obvyklé a že nemá v úmyslu nezaplatit daň z přidané hodnoty uvedenou na daňovém dokladu a</w:t>
      </w:r>
      <w:r w:rsidR="00E24E62">
        <w:rPr>
          <w:rFonts w:cs="Arial"/>
          <w:sz w:val="22"/>
          <w:szCs w:val="22"/>
        </w:rPr>
        <w:t> </w:t>
      </w:r>
      <w:r w:rsidRPr="00390ADF">
        <w:rPr>
          <w:rFonts w:cs="Arial"/>
          <w:sz w:val="22"/>
          <w:szCs w:val="22"/>
        </w:rPr>
        <w:t>nedostat se úmyslně do postavení, kdy nemůže daň zaplatit, ani mu takové postavení nehrozí a nedojde ke zkrácení daně, nebo vylákání daňové výhody. Objednatel je ve všech případech oprávněn využít tzv. zvláštní zajištění daně dle ust. § 109a zákona č. 47/2011 Sb., kterým se mění zákon o DPH.</w:t>
      </w:r>
    </w:p>
    <w:p w14:paraId="1148CC4D" w14:textId="1C80948D" w:rsidR="00320FC0" w:rsidRDefault="00320FC0" w:rsidP="00104AC3">
      <w:pPr>
        <w:pStyle w:val="Normln0"/>
        <w:numPr>
          <w:ilvl w:val="1"/>
          <w:numId w:val="9"/>
        </w:numPr>
        <w:tabs>
          <w:tab w:val="clear" w:pos="928"/>
          <w:tab w:val="num" w:pos="709"/>
        </w:tabs>
        <w:spacing w:after="60"/>
        <w:ind w:left="709" w:hanging="708"/>
        <w:rPr>
          <w:rFonts w:cs="Arial"/>
          <w:sz w:val="22"/>
          <w:szCs w:val="22"/>
        </w:rPr>
      </w:pPr>
      <w:r w:rsidRPr="00390ADF">
        <w:rPr>
          <w:rFonts w:cs="Arial"/>
          <w:sz w:val="22"/>
          <w:szCs w:val="22"/>
        </w:rPr>
        <w:t xml:space="preserve">Zhotovitel, tj. poskytovatel zdanitelného plnění dle této smlouvy je povinen, v případě, že se stane dle § 109, odst. 3 zákona č. 235/2004 Sb., o dani z přidané hodnoty nespolehlivým plátcem, neprodleně o této skutečnosti informovat objednatele, tj. </w:t>
      </w:r>
      <w:r w:rsidRPr="00390ADF">
        <w:rPr>
          <w:rFonts w:cs="Arial"/>
          <w:sz w:val="22"/>
          <w:szCs w:val="22"/>
        </w:rPr>
        <w:lastRenderedPageBreak/>
        <w:t>příjemce zdanitelného plnění, a to uvedením této informace na daňových dokladech.</w:t>
      </w:r>
    </w:p>
    <w:p w14:paraId="0BCFA43E" w14:textId="149709F7" w:rsidR="00C840DE" w:rsidRPr="00390ADF" w:rsidRDefault="00C840DE" w:rsidP="00104AC3">
      <w:pPr>
        <w:pStyle w:val="Normln0"/>
        <w:numPr>
          <w:ilvl w:val="1"/>
          <w:numId w:val="9"/>
        </w:numPr>
        <w:tabs>
          <w:tab w:val="clear" w:pos="928"/>
          <w:tab w:val="num" w:pos="709"/>
        </w:tabs>
        <w:spacing w:after="60"/>
        <w:ind w:left="709" w:hanging="708"/>
        <w:rPr>
          <w:rFonts w:cs="Arial"/>
          <w:sz w:val="22"/>
          <w:szCs w:val="22"/>
        </w:rPr>
      </w:pPr>
      <w:r>
        <w:rPr>
          <w:rFonts w:cs="Arial"/>
          <w:color w:val="000000"/>
          <w:sz w:val="22"/>
          <w:szCs w:val="22"/>
        </w:rPr>
        <w:t>V případě, že zhotovitel nedodrží podmínky objednatele pro dopravu asfaltové směsi uvedenou v TKP – staveb pozemních komunikací, kapitola 7, čl. 7.3.6 – Skladování a doprava směsi, je objednatel oprávněn od smlouvy o dílo odstoupit. Pro tento případ se zavazuje zhotovitel uvést staveniště na své náklady v předešlý stav a dále se zavazuje uhradit objednateli smluvní pokutu ve výši již vyfakturovaných provedených prací.</w:t>
      </w:r>
    </w:p>
    <w:p w14:paraId="30D256E7" w14:textId="4A6FCD80" w:rsidR="00320FC0" w:rsidRPr="00390ADF" w:rsidRDefault="00320FC0" w:rsidP="00104AC3">
      <w:pPr>
        <w:pStyle w:val="Normln0"/>
        <w:numPr>
          <w:ilvl w:val="1"/>
          <w:numId w:val="9"/>
        </w:numPr>
        <w:tabs>
          <w:tab w:val="clear" w:pos="928"/>
          <w:tab w:val="num" w:pos="709"/>
        </w:tabs>
        <w:spacing w:after="60"/>
        <w:ind w:left="709" w:hanging="708"/>
        <w:rPr>
          <w:rFonts w:cs="Arial"/>
          <w:sz w:val="22"/>
          <w:szCs w:val="22"/>
        </w:rPr>
      </w:pPr>
      <w:r w:rsidRPr="00104AC3">
        <w:rPr>
          <w:sz w:val="22"/>
        </w:rPr>
        <w:t>V případě</w:t>
      </w:r>
      <w:r w:rsidRPr="00390ADF">
        <w:rPr>
          <w:rFonts w:cs="Arial"/>
          <w:sz w:val="22"/>
          <w:szCs w:val="22"/>
        </w:rPr>
        <w:t xml:space="preserve"> změny poddodavatele oproti Seznamu poddodavatelů dle nabídky zhotovitele na zakázku provedených bez souhlasu objednatele má objednatel nárok na smluvní pokutu ve výši </w:t>
      </w:r>
      <w:r w:rsidRPr="00104AC3">
        <w:rPr>
          <w:b/>
          <w:sz w:val="22"/>
        </w:rPr>
        <w:t>10.000 Kč</w:t>
      </w:r>
      <w:r w:rsidRPr="00390ADF">
        <w:rPr>
          <w:rFonts w:cs="Arial"/>
          <w:sz w:val="22"/>
          <w:szCs w:val="22"/>
        </w:rPr>
        <w:t xml:space="preserve"> za každý jednotlivý příklad porušení této povinnosti.</w:t>
      </w:r>
      <w:r w:rsidR="00DE3C3C" w:rsidRPr="00390ADF">
        <w:rPr>
          <w:rFonts w:cs="Arial"/>
          <w:sz w:val="22"/>
          <w:szCs w:val="22"/>
        </w:rPr>
        <w:t xml:space="preserve"> V případě, že se jedná o poddodavatele, kterým zhotovitel prokazoval kvalifikaci, má objednatel nárok na smluvní pokutu ve výši </w:t>
      </w:r>
      <w:r w:rsidR="00DE3C3C" w:rsidRPr="00104AC3">
        <w:rPr>
          <w:b/>
          <w:sz w:val="22"/>
        </w:rPr>
        <w:t>20.000</w:t>
      </w:r>
      <w:r w:rsidR="00DE3C3C" w:rsidRPr="00390ADF">
        <w:rPr>
          <w:rFonts w:cs="Arial"/>
          <w:sz w:val="22"/>
          <w:szCs w:val="22"/>
        </w:rPr>
        <w:t xml:space="preserve"> Kč za každý jednotlivý případ porušení této povinnosti.</w:t>
      </w:r>
    </w:p>
    <w:p w14:paraId="105CA6D9" w14:textId="77777777" w:rsidR="00320FC0" w:rsidRPr="00390ADF" w:rsidRDefault="00320FC0" w:rsidP="00104AC3">
      <w:pPr>
        <w:pStyle w:val="Normln0"/>
        <w:numPr>
          <w:ilvl w:val="1"/>
          <w:numId w:val="9"/>
        </w:numPr>
        <w:tabs>
          <w:tab w:val="clear" w:pos="928"/>
          <w:tab w:val="num" w:pos="709"/>
        </w:tabs>
        <w:spacing w:after="60"/>
        <w:ind w:left="709" w:hanging="708"/>
        <w:rPr>
          <w:rFonts w:cs="Arial"/>
          <w:sz w:val="22"/>
          <w:szCs w:val="22"/>
        </w:rPr>
      </w:pPr>
      <w:r w:rsidRPr="00390ADF">
        <w:rPr>
          <w:rFonts w:cs="Arial"/>
          <w:sz w:val="22"/>
          <w:szCs w:val="22"/>
        </w:rPr>
        <w:t>Strany se dohodly, že zaplacením smluvních pokut dle této smlouvy není dotčeno právo poškozené strany na náhradu škody; ust. § 2050 občanský zákoník se tedy nepoužije. Dále se strany dohodly na vyloučení aplikace ust. § 2051 věta druhá občanský zákoník na tuto smlouvu, resp. vztahy z ní vzniklé.</w:t>
      </w:r>
    </w:p>
    <w:p w14:paraId="4D799EE2" w14:textId="77777777" w:rsidR="00320FC0" w:rsidRPr="00390ADF" w:rsidRDefault="00320FC0" w:rsidP="00104AC3">
      <w:pPr>
        <w:pStyle w:val="Normln0"/>
        <w:numPr>
          <w:ilvl w:val="1"/>
          <w:numId w:val="9"/>
        </w:numPr>
        <w:tabs>
          <w:tab w:val="clear" w:pos="928"/>
          <w:tab w:val="num" w:pos="709"/>
        </w:tabs>
        <w:spacing w:after="60"/>
        <w:ind w:left="709" w:hanging="708"/>
        <w:rPr>
          <w:rFonts w:cs="Arial"/>
          <w:sz w:val="22"/>
          <w:szCs w:val="22"/>
        </w:rPr>
      </w:pPr>
      <w:r w:rsidRPr="00390ADF">
        <w:rPr>
          <w:rFonts w:cs="Arial"/>
          <w:sz w:val="22"/>
          <w:szCs w:val="22"/>
        </w:rPr>
        <w:t>V případě, že závazek provést dílo zanikne řádným ukončením díla nebo odstoupením od smlouvy, nezaniká objednateli nárok na smluvní pokutu, pokud vznikl dřívějším porušením povinností zhotovitelem.</w:t>
      </w:r>
    </w:p>
    <w:p w14:paraId="4DD12BF4" w14:textId="77777777" w:rsidR="00320FC0" w:rsidRPr="00390ADF" w:rsidRDefault="00320FC0" w:rsidP="00104AC3">
      <w:pPr>
        <w:pStyle w:val="Normln0"/>
        <w:numPr>
          <w:ilvl w:val="1"/>
          <w:numId w:val="9"/>
        </w:numPr>
        <w:tabs>
          <w:tab w:val="clear" w:pos="928"/>
          <w:tab w:val="num" w:pos="709"/>
        </w:tabs>
        <w:spacing w:after="60"/>
        <w:ind w:left="709" w:hanging="708"/>
        <w:rPr>
          <w:rFonts w:cs="Arial"/>
          <w:sz w:val="22"/>
          <w:szCs w:val="22"/>
        </w:rPr>
      </w:pPr>
      <w:r w:rsidRPr="00390ADF">
        <w:rPr>
          <w:rFonts w:cs="Arial"/>
          <w:sz w:val="22"/>
          <w:szCs w:val="22"/>
        </w:rPr>
        <w:t>Zánik závazku pozdním plněním neznamená zánik nároku na smluvní pokutu za prodlení s plněním.</w:t>
      </w:r>
    </w:p>
    <w:p w14:paraId="6C900009" w14:textId="77777777" w:rsidR="00320FC0" w:rsidRPr="00390ADF" w:rsidRDefault="00320FC0" w:rsidP="00104AC3">
      <w:pPr>
        <w:pStyle w:val="Normln0"/>
        <w:numPr>
          <w:ilvl w:val="1"/>
          <w:numId w:val="9"/>
        </w:numPr>
        <w:tabs>
          <w:tab w:val="clear" w:pos="928"/>
          <w:tab w:val="num" w:pos="709"/>
        </w:tabs>
        <w:spacing w:after="60"/>
        <w:ind w:left="709" w:hanging="708"/>
        <w:rPr>
          <w:rFonts w:cs="Arial"/>
          <w:sz w:val="22"/>
          <w:szCs w:val="22"/>
        </w:rPr>
      </w:pPr>
      <w:r w:rsidRPr="00390ADF">
        <w:rPr>
          <w:rFonts w:cs="Arial"/>
          <w:sz w:val="22"/>
          <w:szCs w:val="22"/>
        </w:rPr>
        <w:t>Smluvní pokuta je splatná ve lhůtě 1</w:t>
      </w:r>
      <w:r w:rsidR="00390ADF">
        <w:rPr>
          <w:rFonts w:cs="Arial"/>
          <w:sz w:val="22"/>
          <w:szCs w:val="22"/>
        </w:rPr>
        <w:t>0</w:t>
      </w:r>
      <w:r w:rsidRPr="00390ADF">
        <w:rPr>
          <w:rFonts w:cs="Arial"/>
          <w:sz w:val="22"/>
          <w:szCs w:val="22"/>
        </w:rPr>
        <w:t xml:space="preserve"> dnů od doručení výzvy k zaplacení.</w:t>
      </w:r>
    </w:p>
    <w:p w14:paraId="6B5E55A6" w14:textId="77777777" w:rsidR="00320FC0" w:rsidRDefault="00320FC0" w:rsidP="00E41B34">
      <w:pPr>
        <w:pStyle w:val="Normln0"/>
        <w:tabs>
          <w:tab w:val="left" w:pos="6735"/>
        </w:tabs>
        <w:spacing w:after="60"/>
        <w:ind w:left="709" w:hanging="708"/>
        <w:rPr>
          <w:rFonts w:cs="Arial"/>
          <w:sz w:val="22"/>
          <w:szCs w:val="22"/>
        </w:rPr>
      </w:pPr>
      <w:r>
        <w:rPr>
          <w:rFonts w:cs="Arial"/>
          <w:sz w:val="22"/>
          <w:szCs w:val="22"/>
        </w:rPr>
        <w:tab/>
      </w:r>
      <w:r>
        <w:rPr>
          <w:rFonts w:cs="Arial"/>
          <w:sz w:val="22"/>
          <w:szCs w:val="22"/>
        </w:rPr>
        <w:tab/>
      </w:r>
    </w:p>
    <w:p w14:paraId="1D08AF3A" w14:textId="77777777" w:rsidR="00320FC0" w:rsidRDefault="00320FC0" w:rsidP="00070F5C">
      <w:pPr>
        <w:pStyle w:val="Normln0"/>
        <w:spacing w:after="60"/>
        <w:ind w:left="709" w:hanging="708"/>
        <w:jc w:val="center"/>
        <w:rPr>
          <w:rFonts w:cs="Arial"/>
          <w:color w:val="000000"/>
          <w:sz w:val="22"/>
          <w:szCs w:val="22"/>
        </w:rPr>
      </w:pPr>
      <w:r>
        <w:rPr>
          <w:rFonts w:cs="Arial"/>
          <w:color w:val="000000"/>
          <w:sz w:val="22"/>
          <w:szCs w:val="22"/>
        </w:rPr>
        <w:t>Článek 10</w:t>
      </w:r>
    </w:p>
    <w:p w14:paraId="71370987" w14:textId="77777777" w:rsidR="00320FC0" w:rsidRPr="001E2E66" w:rsidRDefault="00320FC0" w:rsidP="00070F5C">
      <w:pPr>
        <w:pStyle w:val="Normln0"/>
        <w:spacing w:after="60"/>
        <w:ind w:left="709" w:hanging="708"/>
        <w:jc w:val="center"/>
        <w:rPr>
          <w:rFonts w:cs="Arial"/>
          <w:b/>
          <w:color w:val="000000"/>
          <w:sz w:val="22"/>
          <w:szCs w:val="22"/>
        </w:rPr>
      </w:pPr>
      <w:r w:rsidRPr="001E2E66">
        <w:rPr>
          <w:rFonts w:cs="Arial"/>
          <w:b/>
          <w:color w:val="000000"/>
          <w:sz w:val="22"/>
          <w:szCs w:val="22"/>
        </w:rPr>
        <w:t>Vady a záruky</w:t>
      </w:r>
    </w:p>
    <w:p w14:paraId="6775687E" w14:textId="2C1F776D" w:rsidR="00320FC0" w:rsidRDefault="00320FC0" w:rsidP="00E11501">
      <w:pPr>
        <w:pStyle w:val="Normln0"/>
        <w:numPr>
          <w:ilvl w:val="1"/>
          <w:numId w:val="10"/>
        </w:numPr>
        <w:tabs>
          <w:tab w:val="clear" w:pos="436"/>
        </w:tabs>
        <w:spacing w:after="60" w:line="276" w:lineRule="auto"/>
        <w:ind w:left="709" w:hanging="709"/>
        <w:rPr>
          <w:rFonts w:cs="Arial"/>
          <w:color w:val="000000"/>
          <w:sz w:val="22"/>
          <w:szCs w:val="22"/>
        </w:rPr>
      </w:pPr>
      <w:r>
        <w:rPr>
          <w:rFonts w:cs="Arial"/>
          <w:color w:val="000000"/>
          <w:sz w:val="22"/>
          <w:szCs w:val="22"/>
        </w:rPr>
        <w:t xml:space="preserve">Zhotovitel poskytuje na celé dílo </w:t>
      </w:r>
      <w:r w:rsidR="00EE3FD4">
        <w:rPr>
          <w:rFonts w:cs="Arial"/>
          <w:color w:val="000000"/>
          <w:sz w:val="22"/>
          <w:szCs w:val="22"/>
        </w:rPr>
        <w:t xml:space="preserve">každého úseku </w:t>
      </w:r>
      <w:r>
        <w:rPr>
          <w:rFonts w:cs="Arial"/>
          <w:color w:val="000000"/>
          <w:sz w:val="22"/>
          <w:szCs w:val="22"/>
        </w:rPr>
        <w:t xml:space="preserve">záruku v délce trvání </w:t>
      </w:r>
      <w:r w:rsidR="00962E32" w:rsidRPr="00800802">
        <w:rPr>
          <w:rFonts w:cs="Arial"/>
          <w:b/>
          <w:color w:val="000000"/>
          <w:sz w:val="22"/>
          <w:szCs w:val="22"/>
        </w:rPr>
        <w:t>60 měsíců</w:t>
      </w:r>
      <w:r>
        <w:rPr>
          <w:rFonts w:cs="Arial"/>
          <w:color w:val="000000"/>
          <w:sz w:val="22"/>
          <w:szCs w:val="22"/>
        </w:rPr>
        <w:t>, která počíná dnem předání a převzetí dokončeného díla</w:t>
      </w:r>
      <w:r w:rsidR="00EE3FD4">
        <w:rPr>
          <w:rFonts w:cs="Arial"/>
          <w:color w:val="000000"/>
          <w:sz w:val="22"/>
          <w:szCs w:val="22"/>
        </w:rPr>
        <w:t xml:space="preserve"> úseku</w:t>
      </w:r>
      <w:r>
        <w:rPr>
          <w:rFonts w:cs="Arial"/>
          <w:color w:val="000000"/>
          <w:sz w:val="22"/>
          <w:szCs w:val="22"/>
        </w:rPr>
        <w:t>, které je zbaveno všech vad a</w:t>
      </w:r>
      <w:r w:rsidR="00E24E62">
        <w:rPr>
          <w:rFonts w:cs="Arial"/>
          <w:color w:val="000000"/>
          <w:sz w:val="22"/>
          <w:szCs w:val="22"/>
        </w:rPr>
        <w:t> </w:t>
      </w:r>
      <w:r>
        <w:rPr>
          <w:rFonts w:cs="Arial"/>
          <w:color w:val="000000"/>
          <w:sz w:val="22"/>
          <w:szCs w:val="22"/>
        </w:rPr>
        <w:t>nedodělků. Po tuto dobu zhotovitel odpovídá za vady, které objednatel zjistil a které včas reklamoval.</w:t>
      </w:r>
    </w:p>
    <w:p w14:paraId="1E368BB5" w14:textId="2D0B2581" w:rsidR="00320FC0" w:rsidRDefault="00320FC0" w:rsidP="00E11501">
      <w:pPr>
        <w:pStyle w:val="Normln0"/>
        <w:numPr>
          <w:ilvl w:val="1"/>
          <w:numId w:val="10"/>
        </w:numPr>
        <w:tabs>
          <w:tab w:val="clear" w:pos="436"/>
        </w:tabs>
        <w:spacing w:after="60" w:line="276" w:lineRule="auto"/>
        <w:ind w:left="709" w:hanging="709"/>
        <w:rPr>
          <w:rFonts w:cs="Arial"/>
          <w:color w:val="000000"/>
          <w:sz w:val="22"/>
          <w:szCs w:val="22"/>
        </w:rPr>
      </w:pPr>
      <w:r>
        <w:rPr>
          <w:rFonts w:cs="Arial"/>
          <w:color w:val="000000"/>
          <w:sz w:val="22"/>
          <w:szCs w:val="22"/>
        </w:rPr>
        <w:t>Objednatel je povinen písemně reklamovat vady u zhotovitele bez zbytečného odkladu po jejich zjištění. V reklamaci musí být vady popsány</w:t>
      </w:r>
      <w:r w:rsidR="00FC7A3D">
        <w:rPr>
          <w:rFonts w:cs="Arial"/>
          <w:color w:val="000000"/>
          <w:sz w:val="22"/>
          <w:szCs w:val="22"/>
        </w:rPr>
        <w:t xml:space="preserve">, </w:t>
      </w:r>
      <w:r>
        <w:rPr>
          <w:rFonts w:cs="Arial"/>
          <w:color w:val="000000"/>
          <w:sz w:val="22"/>
          <w:szCs w:val="22"/>
        </w:rPr>
        <w:t>uveden</w:t>
      </w:r>
      <w:r w:rsidR="00FC7A3D">
        <w:rPr>
          <w:rFonts w:cs="Arial"/>
          <w:color w:val="000000"/>
          <w:sz w:val="22"/>
          <w:szCs w:val="22"/>
        </w:rPr>
        <w:t>y</w:t>
      </w:r>
      <w:r>
        <w:rPr>
          <w:rFonts w:cs="Arial"/>
          <w:color w:val="000000"/>
          <w:sz w:val="22"/>
          <w:szCs w:val="22"/>
        </w:rPr>
        <w:t xml:space="preserve"> jak se projevují a stanoven požadovaný termín jejich odstranění. Dále v reklamaci může objednatel uvést požadavky, jakým způsobem požaduje vadu odstranit nebo zda požaduje finanční úhradu.</w:t>
      </w:r>
    </w:p>
    <w:p w14:paraId="2D9A61BE" w14:textId="77777777" w:rsidR="00320FC0" w:rsidRPr="00A67B8C" w:rsidRDefault="00320FC0" w:rsidP="00E11501">
      <w:pPr>
        <w:pStyle w:val="Normln0"/>
        <w:numPr>
          <w:ilvl w:val="1"/>
          <w:numId w:val="10"/>
        </w:numPr>
        <w:tabs>
          <w:tab w:val="clear" w:pos="436"/>
        </w:tabs>
        <w:spacing w:after="60" w:line="276" w:lineRule="auto"/>
        <w:ind w:left="709" w:hanging="709"/>
        <w:rPr>
          <w:rFonts w:cs="Arial"/>
          <w:color w:val="000000"/>
          <w:spacing w:val="-2"/>
          <w:sz w:val="22"/>
          <w:szCs w:val="22"/>
        </w:rPr>
      </w:pPr>
      <w:r w:rsidRPr="00A67B8C">
        <w:rPr>
          <w:rFonts w:cs="Arial"/>
          <w:color w:val="000000"/>
          <w:spacing w:val="-2"/>
          <w:sz w:val="22"/>
          <w:szCs w:val="22"/>
        </w:rPr>
        <w:t>Reklamaci lze uplatnit nejpozději do posledního dne záruční lhůty, přičemž i reklamace odeslaná objednatelem v poslední den záruční lhůty se považuje za včas uplatněnou.</w:t>
      </w:r>
    </w:p>
    <w:p w14:paraId="16A47856" w14:textId="7D7F03C2" w:rsidR="00320FC0" w:rsidRDefault="00320FC0" w:rsidP="00E11501">
      <w:pPr>
        <w:pStyle w:val="Normln0"/>
        <w:numPr>
          <w:ilvl w:val="1"/>
          <w:numId w:val="10"/>
        </w:numPr>
        <w:tabs>
          <w:tab w:val="clear" w:pos="436"/>
        </w:tabs>
        <w:spacing w:after="60" w:line="276" w:lineRule="auto"/>
        <w:ind w:left="709" w:hanging="709"/>
        <w:rPr>
          <w:rFonts w:cs="Arial"/>
          <w:color w:val="000000"/>
          <w:sz w:val="22"/>
          <w:szCs w:val="22"/>
        </w:rPr>
      </w:pPr>
      <w:r>
        <w:rPr>
          <w:rFonts w:cs="Arial"/>
          <w:color w:val="000000"/>
          <w:sz w:val="22"/>
          <w:szCs w:val="22"/>
        </w:rPr>
        <w:t xml:space="preserve">Zhotovitel je povinen odstranit reklamovanou vadu do objednatelem určeného termínu a to i v případě, že reklamaci neuznává. Pokud tak neučiní je povinen uhradit </w:t>
      </w:r>
      <w:r w:rsidRPr="00104AC3">
        <w:rPr>
          <w:sz w:val="22"/>
        </w:rPr>
        <w:t>objednateli smluvní pokutu ve výši</w:t>
      </w:r>
      <w:r w:rsidRPr="00104AC3">
        <w:rPr>
          <w:b/>
          <w:sz w:val="22"/>
        </w:rPr>
        <w:t xml:space="preserve"> </w:t>
      </w:r>
      <w:r w:rsidR="00993112" w:rsidRPr="00352198">
        <w:rPr>
          <w:rFonts w:cs="Arial"/>
          <w:b/>
          <w:sz w:val="22"/>
          <w:szCs w:val="22"/>
        </w:rPr>
        <w:t>10.000</w:t>
      </w:r>
      <w:r w:rsidRPr="00104AC3">
        <w:rPr>
          <w:b/>
          <w:sz w:val="22"/>
        </w:rPr>
        <w:t xml:space="preserve"> Kč</w:t>
      </w:r>
      <w:r w:rsidRPr="00104AC3">
        <w:rPr>
          <w:sz w:val="22"/>
        </w:rPr>
        <w:t xml:space="preserve"> za každý den prodlení až do dne jejího</w:t>
      </w:r>
      <w:r>
        <w:rPr>
          <w:rFonts w:cs="Arial"/>
          <w:color w:val="000000"/>
          <w:sz w:val="22"/>
          <w:szCs w:val="22"/>
        </w:rPr>
        <w:t xml:space="preserve"> odstranění. Náklady na odstranění reklamované vady nese zhotovitel i ve sporných případech a to až do rozhodnutí soudu. V případě klimatických podmínek, které nedovolují vadu odstranit, dojedná zhotovitel s objednatelem změnu termínu odstranění reklamované vady. Pro tento případ však platí, že vada bude odstraněna v</w:t>
      </w:r>
      <w:r w:rsidR="00E24E62">
        <w:rPr>
          <w:rFonts w:cs="Arial"/>
          <w:color w:val="000000"/>
          <w:sz w:val="22"/>
          <w:szCs w:val="22"/>
        </w:rPr>
        <w:t> </w:t>
      </w:r>
      <w:r>
        <w:rPr>
          <w:rFonts w:cs="Arial"/>
          <w:color w:val="000000"/>
          <w:sz w:val="22"/>
          <w:szCs w:val="22"/>
        </w:rPr>
        <w:t>nejbližším termínu při klimatických podmínkách povolujících opravu provést.</w:t>
      </w:r>
    </w:p>
    <w:p w14:paraId="3EA94B91" w14:textId="77777777" w:rsidR="00320FC0" w:rsidRDefault="00320FC0" w:rsidP="00E11501">
      <w:pPr>
        <w:pStyle w:val="Normln0"/>
        <w:numPr>
          <w:ilvl w:val="1"/>
          <w:numId w:val="10"/>
        </w:numPr>
        <w:tabs>
          <w:tab w:val="clear" w:pos="436"/>
        </w:tabs>
        <w:spacing w:after="60" w:line="276" w:lineRule="auto"/>
        <w:ind w:left="709" w:hanging="709"/>
        <w:rPr>
          <w:rFonts w:cs="Arial"/>
          <w:color w:val="000000"/>
          <w:sz w:val="22"/>
          <w:szCs w:val="22"/>
        </w:rPr>
      </w:pPr>
      <w:r>
        <w:rPr>
          <w:rFonts w:cs="Arial"/>
          <w:color w:val="000000"/>
          <w:sz w:val="22"/>
          <w:szCs w:val="22"/>
        </w:rPr>
        <w:t xml:space="preserve">Po odstranění reklamované vady vyzve písemně zhotovitel objednatele k převzetí </w:t>
      </w:r>
      <w:r>
        <w:rPr>
          <w:rFonts w:cs="Arial"/>
          <w:color w:val="000000"/>
          <w:sz w:val="22"/>
          <w:szCs w:val="22"/>
        </w:rPr>
        <w:lastRenderedPageBreak/>
        <w:t xml:space="preserve">odstraněné reklamované vady, o čemž vyhotoví zápis, ze kterého bude zřejmé, zda je reklamovaná vada odstraněna a termín jejího odstranění, což objednatel potvrdí svým podpisem.           </w:t>
      </w:r>
    </w:p>
    <w:p w14:paraId="7FC4C8B9" w14:textId="77777777" w:rsidR="00320FC0" w:rsidRDefault="00320FC0" w:rsidP="00E11501">
      <w:pPr>
        <w:pStyle w:val="Normln0"/>
        <w:numPr>
          <w:ilvl w:val="1"/>
          <w:numId w:val="10"/>
        </w:numPr>
        <w:tabs>
          <w:tab w:val="clear" w:pos="436"/>
        </w:tabs>
        <w:spacing w:after="60" w:line="276" w:lineRule="auto"/>
        <w:ind w:left="709" w:hanging="709"/>
        <w:rPr>
          <w:rFonts w:cs="Arial"/>
          <w:color w:val="000000"/>
          <w:sz w:val="22"/>
          <w:szCs w:val="22"/>
        </w:rPr>
      </w:pPr>
      <w:r>
        <w:rPr>
          <w:rFonts w:cs="Arial"/>
          <w:color w:val="000000"/>
          <w:sz w:val="22"/>
          <w:szCs w:val="22"/>
        </w:rPr>
        <w:t>Neodstraní-li zhotovitel reklamovanou vadu v objednatelem určeném termínu a</w:t>
      </w:r>
      <w:r w:rsidR="00E24E62">
        <w:rPr>
          <w:rFonts w:cs="Arial"/>
          <w:color w:val="000000"/>
          <w:sz w:val="22"/>
          <w:szCs w:val="22"/>
        </w:rPr>
        <w:t> </w:t>
      </w:r>
      <w:r>
        <w:rPr>
          <w:rFonts w:cs="Arial"/>
          <w:color w:val="000000"/>
          <w:sz w:val="22"/>
          <w:szCs w:val="22"/>
        </w:rPr>
        <w:t>nedojde-li mezi smluvními stranami k dohodě o novém termínu jejich odstranění, souhlasí zhotovitel s tím, že objednatel pověří odstraněním vady třetí osobu. Veškeré výdaje, které v souvislosti s tímto objednateli vzniknou, uhradí zhotovitel.</w:t>
      </w:r>
    </w:p>
    <w:p w14:paraId="3B555340" w14:textId="77777777" w:rsidR="00320FC0" w:rsidRDefault="00320FC0" w:rsidP="00E11501">
      <w:pPr>
        <w:pStyle w:val="Normln0"/>
        <w:numPr>
          <w:ilvl w:val="1"/>
          <w:numId w:val="10"/>
        </w:numPr>
        <w:tabs>
          <w:tab w:val="clear" w:pos="436"/>
        </w:tabs>
        <w:spacing w:after="60" w:line="276" w:lineRule="auto"/>
        <w:ind w:left="709" w:hanging="709"/>
        <w:rPr>
          <w:rFonts w:cs="Arial"/>
          <w:color w:val="000000"/>
          <w:sz w:val="22"/>
          <w:szCs w:val="22"/>
        </w:rPr>
      </w:pPr>
      <w:r>
        <w:rPr>
          <w:rFonts w:cs="Arial"/>
          <w:color w:val="000000"/>
          <w:sz w:val="22"/>
          <w:szCs w:val="22"/>
        </w:rPr>
        <w:t>Neodstraní-li zhotovitel reklamovanou vadu v objednatelem určeném termínu a</w:t>
      </w:r>
      <w:r w:rsidR="00E24E62">
        <w:rPr>
          <w:rFonts w:cs="Arial"/>
          <w:color w:val="000000"/>
          <w:sz w:val="22"/>
          <w:szCs w:val="22"/>
        </w:rPr>
        <w:t> </w:t>
      </w:r>
      <w:r>
        <w:rPr>
          <w:rFonts w:cs="Arial"/>
          <w:color w:val="000000"/>
          <w:sz w:val="22"/>
          <w:szCs w:val="22"/>
        </w:rPr>
        <w:t>v důsledku neodstranění vady vznikne škoda na majetku, je zhotovitel povinen tuto škodu uhradit.</w:t>
      </w:r>
    </w:p>
    <w:p w14:paraId="53678368" w14:textId="77777777" w:rsidR="00320FC0" w:rsidRDefault="00320FC0" w:rsidP="00E11501">
      <w:pPr>
        <w:pStyle w:val="Normln0"/>
        <w:numPr>
          <w:ilvl w:val="1"/>
          <w:numId w:val="10"/>
        </w:numPr>
        <w:tabs>
          <w:tab w:val="clear" w:pos="436"/>
        </w:tabs>
        <w:spacing w:after="60" w:line="276" w:lineRule="auto"/>
        <w:ind w:left="709" w:hanging="709"/>
        <w:rPr>
          <w:rFonts w:cs="Arial"/>
          <w:color w:val="000000"/>
          <w:sz w:val="22"/>
          <w:szCs w:val="22"/>
        </w:rPr>
      </w:pPr>
      <w:r>
        <w:rPr>
          <w:rFonts w:cs="Arial"/>
          <w:color w:val="000000"/>
          <w:sz w:val="22"/>
          <w:szCs w:val="22"/>
        </w:rPr>
        <w:t>Smluvní strany se dohodly, že na část díla, která byla předmětem reklamace, poskytne zhotovitel objednateli záruku v délce trvání dle bodu 10.1 tohoto článku.</w:t>
      </w:r>
    </w:p>
    <w:p w14:paraId="45291FB9" w14:textId="77777777" w:rsidR="00070F5C" w:rsidRDefault="00070F5C" w:rsidP="00070F5C">
      <w:pPr>
        <w:pStyle w:val="Normln0"/>
        <w:spacing w:after="60"/>
        <w:ind w:left="709" w:hanging="708"/>
        <w:jc w:val="center"/>
        <w:rPr>
          <w:rFonts w:cs="Arial"/>
          <w:sz w:val="22"/>
          <w:szCs w:val="22"/>
        </w:rPr>
      </w:pPr>
    </w:p>
    <w:p w14:paraId="55B2C81C" w14:textId="77777777" w:rsidR="00320FC0" w:rsidRDefault="00320FC0" w:rsidP="00070F5C">
      <w:pPr>
        <w:pStyle w:val="Normln0"/>
        <w:spacing w:after="60"/>
        <w:ind w:left="709" w:hanging="708"/>
        <w:jc w:val="center"/>
        <w:rPr>
          <w:rFonts w:cs="Arial"/>
          <w:sz w:val="22"/>
          <w:szCs w:val="22"/>
        </w:rPr>
      </w:pPr>
      <w:r>
        <w:rPr>
          <w:rFonts w:cs="Arial"/>
          <w:sz w:val="22"/>
          <w:szCs w:val="22"/>
        </w:rPr>
        <w:t>Článek 11</w:t>
      </w:r>
    </w:p>
    <w:p w14:paraId="46B3B416" w14:textId="77777777" w:rsidR="00320FC0" w:rsidRPr="001E2E66" w:rsidRDefault="00320FC0" w:rsidP="00070F5C">
      <w:pPr>
        <w:pStyle w:val="Normln0"/>
        <w:spacing w:after="60"/>
        <w:ind w:left="709" w:hanging="708"/>
        <w:jc w:val="center"/>
        <w:rPr>
          <w:rFonts w:cs="Arial"/>
          <w:b/>
          <w:color w:val="000000"/>
          <w:sz w:val="22"/>
          <w:szCs w:val="22"/>
        </w:rPr>
      </w:pPr>
      <w:r w:rsidRPr="001E2E66">
        <w:rPr>
          <w:rFonts w:cs="Arial"/>
          <w:b/>
          <w:color w:val="000000"/>
          <w:sz w:val="22"/>
          <w:szCs w:val="22"/>
        </w:rPr>
        <w:t>Stavební deník</w:t>
      </w:r>
    </w:p>
    <w:p w14:paraId="771088A1" w14:textId="4C23FC9C" w:rsidR="00320FC0" w:rsidRDefault="00320FC0" w:rsidP="00E11501">
      <w:pPr>
        <w:pStyle w:val="Normln0"/>
        <w:numPr>
          <w:ilvl w:val="1"/>
          <w:numId w:val="11"/>
        </w:numPr>
        <w:tabs>
          <w:tab w:val="clear" w:pos="421"/>
        </w:tabs>
        <w:spacing w:after="60" w:line="276" w:lineRule="auto"/>
        <w:ind w:left="709" w:hanging="709"/>
        <w:rPr>
          <w:rFonts w:cs="Arial"/>
          <w:color w:val="000000"/>
          <w:sz w:val="22"/>
          <w:szCs w:val="22"/>
        </w:rPr>
      </w:pPr>
      <w:r w:rsidRPr="00A34F99">
        <w:rPr>
          <w:rFonts w:cs="Arial"/>
          <w:color w:val="000000"/>
          <w:spacing w:val="-4"/>
          <w:sz w:val="22"/>
          <w:szCs w:val="22"/>
        </w:rPr>
        <w:t xml:space="preserve">Zhotovitel je povinen vést v souladu s příslušnými ustanoveními zákona </w:t>
      </w:r>
      <w:r w:rsidR="004C7720">
        <w:rPr>
          <w:rFonts w:cs="Arial"/>
          <w:color w:val="000000"/>
          <w:spacing w:val="-4"/>
          <w:sz w:val="22"/>
          <w:szCs w:val="22"/>
        </w:rPr>
        <w:t>2</w:t>
      </w:r>
      <w:r w:rsidRPr="00A34F99">
        <w:rPr>
          <w:rFonts w:cs="Arial"/>
          <w:color w:val="000000"/>
          <w:spacing w:val="-4"/>
          <w:sz w:val="22"/>
          <w:szCs w:val="22"/>
        </w:rPr>
        <w:t>83/20</w:t>
      </w:r>
      <w:r w:rsidR="004C7720">
        <w:rPr>
          <w:rFonts w:cs="Arial"/>
          <w:color w:val="000000"/>
          <w:spacing w:val="-4"/>
          <w:sz w:val="22"/>
          <w:szCs w:val="22"/>
        </w:rPr>
        <w:t>21</w:t>
      </w:r>
      <w:r w:rsidRPr="00A34F99">
        <w:rPr>
          <w:rFonts w:cs="Arial"/>
          <w:color w:val="000000"/>
          <w:spacing w:val="-4"/>
          <w:sz w:val="22"/>
          <w:szCs w:val="22"/>
        </w:rPr>
        <w:t xml:space="preserve"> Sb.,</w:t>
      </w:r>
      <w:r>
        <w:rPr>
          <w:rFonts w:cs="Arial"/>
          <w:color w:val="000000"/>
          <w:sz w:val="22"/>
          <w:szCs w:val="22"/>
        </w:rPr>
        <w:t xml:space="preserve"> stavební zákon</w:t>
      </w:r>
      <w:r w:rsidR="008811FE">
        <w:rPr>
          <w:rFonts w:cs="Arial"/>
          <w:color w:val="000000"/>
          <w:sz w:val="22"/>
          <w:szCs w:val="22"/>
        </w:rPr>
        <w:t>,</w:t>
      </w:r>
      <w:r>
        <w:rPr>
          <w:rFonts w:cs="Arial"/>
          <w:color w:val="000000"/>
          <w:sz w:val="22"/>
          <w:szCs w:val="22"/>
        </w:rPr>
        <w:t xml:space="preserve"> v platném znění</w:t>
      </w:r>
      <w:r w:rsidR="004C7720">
        <w:rPr>
          <w:rFonts w:cs="Arial"/>
          <w:color w:val="000000"/>
          <w:sz w:val="22"/>
          <w:szCs w:val="22"/>
        </w:rPr>
        <w:t xml:space="preserve">, ode dne převzetí staveniště </w:t>
      </w:r>
      <w:r>
        <w:rPr>
          <w:rFonts w:cs="Arial"/>
          <w:color w:val="000000"/>
          <w:sz w:val="22"/>
          <w:szCs w:val="22"/>
        </w:rPr>
        <w:t xml:space="preserve">stavební deník. </w:t>
      </w:r>
    </w:p>
    <w:p w14:paraId="5056841F" w14:textId="77777777" w:rsidR="00320FC0" w:rsidRDefault="00320FC0" w:rsidP="00E11501">
      <w:pPr>
        <w:pStyle w:val="Normln0"/>
        <w:numPr>
          <w:ilvl w:val="1"/>
          <w:numId w:val="11"/>
        </w:numPr>
        <w:spacing w:after="60" w:line="276" w:lineRule="auto"/>
        <w:ind w:left="709" w:hanging="709"/>
        <w:rPr>
          <w:rFonts w:cs="Arial"/>
          <w:color w:val="000000"/>
          <w:sz w:val="22"/>
          <w:szCs w:val="22"/>
        </w:rPr>
      </w:pPr>
      <w:r>
        <w:rPr>
          <w:rFonts w:cs="Arial"/>
          <w:color w:val="000000"/>
          <w:sz w:val="22"/>
          <w:szCs w:val="22"/>
        </w:rPr>
        <w:t>Zhotovitel je povinen upozornit zápisem do stavebního deníku na jakékoliv vzniklé situace, které mohou ohrozit předmět provádění díla, jeho průběh, popř. termín splnění díla či jiné náležitosti touto smlouvou sjednané, o čemž neprodleně informuje objednatele. Objednatel je povinen tyto situace řešit bez zbytečného odkladu ihned poté, co se o nich prokazatelně dozvěděl a o výsledném rozhodnutí pořídit zápis do stavebního deníku.</w:t>
      </w:r>
    </w:p>
    <w:p w14:paraId="22176803" w14:textId="77777777" w:rsidR="00320FC0" w:rsidRDefault="00320FC0" w:rsidP="00E11501">
      <w:pPr>
        <w:pStyle w:val="Normln0"/>
        <w:numPr>
          <w:ilvl w:val="1"/>
          <w:numId w:val="11"/>
        </w:numPr>
        <w:spacing w:after="60" w:line="276" w:lineRule="auto"/>
        <w:ind w:left="709" w:hanging="709"/>
        <w:rPr>
          <w:rFonts w:cs="Arial"/>
          <w:color w:val="000000"/>
          <w:sz w:val="22"/>
          <w:szCs w:val="22"/>
        </w:rPr>
      </w:pPr>
      <w:r>
        <w:rPr>
          <w:rFonts w:cs="Arial"/>
          <w:color w:val="000000"/>
          <w:sz w:val="22"/>
          <w:szCs w:val="22"/>
        </w:rPr>
        <w:t>Objednatel je povinen sledovat obsah deníku a vyjadřovat se k zápisu ve stavebním deníku, učiněným zhotovitelem, nejpozději do 5 pracovních dnů.</w:t>
      </w:r>
    </w:p>
    <w:p w14:paraId="76FE1141" w14:textId="04B88ED1" w:rsidR="00320FC0" w:rsidRDefault="00320FC0" w:rsidP="00E11501">
      <w:pPr>
        <w:pStyle w:val="Normln0"/>
        <w:numPr>
          <w:ilvl w:val="1"/>
          <w:numId w:val="11"/>
        </w:numPr>
        <w:spacing w:after="60" w:line="276" w:lineRule="auto"/>
        <w:ind w:left="709" w:hanging="709"/>
        <w:rPr>
          <w:rFonts w:cs="Arial"/>
          <w:color w:val="000000"/>
          <w:sz w:val="22"/>
          <w:szCs w:val="22"/>
        </w:rPr>
      </w:pPr>
      <w:r>
        <w:rPr>
          <w:rFonts w:cs="Arial"/>
          <w:color w:val="000000"/>
          <w:sz w:val="22"/>
          <w:szCs w:val="22"/>
        </w:rPr>
        <w:t>Nesouhlasí-li stavbyvedoucí se zápisem, který do deníku učinil objednatel popřípadě jím pověřený zástupce nebo jiná oprávněná osoba provádět zápisy do deníku, musí k</w:t>
      </w:r>
      <w:r w:rsidR="00E24E62">
        <w:rPr>
          <w:rFonts w:cs="Arial"/>
          <w:color w:val="000000"/>
          <w:sz w:val="22"/>
          <w:szCs w:val="22"/>
        </w:rPr>
        <w:t> </w:t>
      </w:r>
      <w:r>
        <w:rPr>
          <w:rFonts w:cs="Arial"/>
          <w:color w:val="000000"/>
          <w:sz w:val="22"/>
          <w:szCs w:val="22"/>
        </w:rPr>
        <w:t>tomuto zápisu připojit svoje stanovisko nejpozději do 3 pracovních dnů, jinak se má za to, že s uvedeným zápisem souhlasí.</w:t>
      </w:r>
    </w:p>
    <w:p w14:paraId="0BE8E679" w14:textId="69F4879F" w:rsidR="00320FC0" w:rsidRDefault="00320FC0" w:rsidP="00E11501">
      <w:pPr>
        <w:pStyle w:val="Normln0"/>
        <w:numPr>
          <w:ilvl w:val="1"/>
          <w:numId w:val="11"/>
        </w:numPr>
        <w:spacing w:after="60" w:line="276" w:lineRule="auto"/>
        <w:ind w:left="709" w:hanging="709"/>
        <w:rPr>
          <w:rFonts w:cs="Arial"/>
          <w:color w:val="000000"/>
          <w:sz w:val="22"/>
          <w:szCs w:val="22"/>
        </w:rPr>
      </w:pPr>
      <w:r>
        <w:rPr>
          <w:rFonts w:cs="Arial"/>
          <w:color w:val="000000"/>
          <w:sz w:val="22"/>
          <w:szCs w:val="22"/>
        </w:rPr>
        <w:t xml:space="preserve">Během provádění prací resp. v průběhu pracovní doby na stavbě zde musí být deník trvale přístupný. Povinnost vést stavební deník končí odevzdáním a převzetím díla, které je zbaveno vad a nedodělků. V případě nedostupnosti stavebního deníku na </w:t>
      </w:r>
      <w:r w:rsidRPr="00104AC3">
        <w:rPr>
          <w:sz w:val="22"/>
        </w:rPr>
        <w:t xml:space="preserve">stavbě je objednatel oprávněn účtovat zhotoviteli smluvní pokutu ve výši </w:t>
      </w:r>
      <w:r w:rsidRPr="00104AC3">
        <w:rPr>
          <w:b/>
          <w:sz w:val="22"/>
        </w:rPr>
        <w:t>500 Kč</w:t>
      </w:r>
      <w:r w:rsidR="00352198" w:rsidRPr="00104AC3">
        <w:rPr>
          <w:b/>
          <w:sz w:val="22"/>
        </w:rPr>
        <w:t xml:space="preserve"> </w:t>
      </w:r>
      <w:r w:rsidRPr="00104AC3">
        <w:rPr>
          <w:sz w:val="22"/>
        </w:rPr>
        <w:t>za</w:t>
      </w:r>
      <w:r>
        <w:rPr>
          <w:rFonts w:cs="Arial"/>
          <w:color w:val="000000"/>
          <w:sz w:val="22"/>
          <w:szCs w:val="22"/>
        </w:rPr>
        <w:t xml:space="preserve"> každý případ.</w:t>
      </w:r>
    </w:p>
    <w:p w14:paraId="00DE6D2D" w14:textId="77777777" w:rsidR="00320FC0" w:rsidRDefault="00320FC0" w:rsidP="00E11501">
      <w:pPr>
        <w:pStyle w:val="Normln0"/>
        <w:numPr>
          <w:ilvl w:val="1"/>
          <w:numId w:val="11"/>
        </w:numPr>
        <w:spacing w:after="60" w:line="276" w:lineRule="auto"/>
        <w:ind w:left="709" w:hanging="709"/>
        <w:rPr>
          <w:rFonts w:cs="Arial"/>
          <w:color w:val="000000"/>
          <w:sz w:val="22"/>
          <w:szCs w:val="22"/>
        </w:rPr>
      </w:pPr>
      <w:r>
        <w:rPr>
          <w:rFonts w:cs="Arial"/>
          <w:color w:val="000000"/>
          <w:sz w:val="22"/>
          <w:szCs w:val="22"/>
        </w:rPr>
        <w:t>Zápisy ve stavebním deníku nelze považovat za změny smlouvy, ale slouží jako podklad pro vypracování doplňků a změn smlouvy resp. dodatků ke smlouvě.</w:t>
      </w:r>
    </w:p>
    <w:p w14:paraId="700F1A2E" w14:textId="77777777" w:rsidR="00320FC0" w:rsidRDefault="00320FC0" w:rsidP="00E41B34">
      <w:pPr>
        <w:pStyle w:val="Normln0"/>
        <w:spacing w:after="60"/>
        <w:ind w:left="709" w:hanging="708"/>
        <w:rPr>
          <w:rFonts w:cs="Arial"/>
          <w:color w:val="000000"/>
          <w:sz w:val="22"/>
          <w:szCs w:val="22"/>
        </w:rPr>
      </w:pPr>
    </w:p>
    <w:p w14:paraId="0E6C57D1" w14:textId="77777777" w:rsidR="00320FC0" w:rsidRDefault="00320FC0" w:rsidP="00070F5C">
      <w:pPr>
        <w:pStyle w:val="Normln0"/>
        <w:spacing w:after="60"/>
        <w:ind w:left="709" w:hanging="708"/>
        <w:jc w:val="center"/>
        <w:rPr>
          <w:rFonts w:cs="Arial"/>
          <w:sz w:val="22"/>
          <w:szCs w:val="22"/>
        </w:rPr>
      </w:pPr>
      <w:r>
        <w:rPr>
          <w:rFonts w:cs="Arial"/>
          <w:sz w:val="22"/>
          <w:szCs w:val="22"/>
        </w:rPr>
        <w:t>Článek 12</w:t>
      </w:r>
    </w:p>
    <w:p w14:paraId="6D71AABD" w14:textId="77777777" w:rsidR="00320FC0" w:rsidRPr="001E2E66" w:rsidRDefault="00320FC0" w:rsidP="00070F5C">
      <w:pPr>
        <w:pStyle w:val="Normln0"/>
        <w:spacing w:after="60"/>
        <w:ind w:left="709" w:hanging="708"/>
        <w:jc w:val="center"/>
        <w:rPr>
          <w:rFonts w:cs="Arial"/>
          <w:b/>
          <w:color w:val="000000"/>
          <w:sz w:val="22"/>
          <w:szCs w:val="22"/>
        </w:rPr>
      </w:pPr>
      <w:r w:rsidRPr="001E2E66">
        <w:rPr>
          <w:rFonts w:cs="Arial"/>
          <w:b/>
          <w:color w:val="000000"/>
          <w:sz w:val="22"/>
          <w:szCs w:val="22"/>
        </w:rPr>
        <w:t>Stavbyvedoucí</w:t>
      </w:r>
    </w:p>
    <w:p w14:paraId="3CB00F3E" w14:textId="5F85074C" w:rsidR="00320FC0" w:rsidRDefault="00320FC0" w:rsidP="00E41B34">
      <w:pPr>
        <w:pStyle w:val="Normln0"/>
        <w:numPr>
          <w:ilvl w:val="1"/>
          <w:numId w:val="12"/>
        </w:numPr>
        <w:tabs>
          <w:tab w:val="clear" w:pos="421"/>
        </w:tabs>
        <w:spacing w:after="60"/>
        <w:ind w:left="709" w:hanging="708"/>
        <w:rPr>
          <w:rFonts w:cs="Arial"/>
          <w:color w:val="000000"/>
          <w:sz w:val="22"/>
          <w:szCs w:val="22"/>
        </w:rPr>
      </w:pPr>
      <w:r>
        <w:rPr>
          <w:rFonts w:cs="Arial"/>
          <w:color w:val="000000"/>
          <w:sz w:val="22"/>
          <w:szCs w:val="22"/>
        </w:rPr>
        <w:t>Zhotovitel prohlašuje, že odborné vedení provádění stavby v souladu s</w:t>
      </w:r>
      <w:r w:rsidR="004C7720">
        <w:rPr>
          <w:rFonts w:cs="Arial"/>
          <w:color w:val="000000"/>
          <w:sz w:val="22"/>
          <w:szCs w:val="22"/>
        </w:rPr>
        <w:t>e stavebním zákonem</w:t>
      </w:r>
      <w:r>
        <w:rPr>
          <w:rFonts w:cs="Arial"/>
          <w:color w:val="000000"/>
          <w:sz w:val="22"/>
          <w:szCs w:val="22"/>
        </w:rPr>
        <w:t xml:space="preserve"> v platném znění zajišťuje stavbyvedoucí ................., č. autorizace: ........., mobil: .................</w:t>
      </w:r>
    </w:p>
    <w:p w14:paraId="49459DA8" w14:textId="2B0A7870" w:rsidR="00320FC0" w:rsidRPr="009B1E46" w:rsidRDefault="00320FC0" w:rsidP="00E41B34">
      <w:pPr>
        <w:pStyle w:val="Normln0"/>
        <w:spacing w:after="60"/>
        <w:ind w:left="709" w:hanging="1"/>
        <w:rPr>
          <w:rFonts w:cs="Arial"/>
          <w:color w:val="000000"/>
          <w:spacing w:val="-2"/>
          <w:sz w:val="22"/>
          <w:szCs w:val="22"/>
        </w:rPr>
      </w:pPr>
      <w:r w:rsidRPr="009B1E46">
        <w:rPr>
          <w:rFonts w:cs="Arial"/>
          <w:color w:val="000000"/>
          <w:spacing w:val="-2"/>
          <w:sz w:val="22"/>
          <w:szCs w:val="22"/>
        </w:rPr>
        <w:t xml:space="preserve">Zhotovitel se zavazuje provést dílo s využitím zde uvedeného stavbyvedoucího, který je držitelem autorizace ve smyslu § 5 odst. 3 písm. </w:t>
      </w:r>
      <w:r w:rsidR="00104AC3">
        <w:rPr>
          <w:rFonts w:cs="Arial"/>
          <w:color w:val="000000"/>
          <w:spacing w:val="-2"/>
          <w:sz w:val="22"/>
          <w:szCs w:val="22"/>
        </w:rPr>
        <w:t>b</w:t>
      </w:r>
      <w:r w:rsidRPr="009B1E46">
        <w:rPr>
          <w:rFonts w:cs="Arial"/>
          <w:color w:val="000000"/>
          <w:spacing w:val="-2"/>
          <w:sz w:val="22"/>
          <w:szCs w:val="22"/>
        </w:rPr>
        <w:t xml:space="preserve">) </w:t>
      </w:r>
      <w:r w:rsidR="00E11501">
        <w:rPr>
          <w:rFonts w:cs="Arial"/>
          <w:color w:val="000000"/>
          <w:spacing w:val="-2"/>
          <w:sz w:val="22"/>
          <w:szCs w:val="22"/>
        </w:rPr>
        <w:t xml:space="preserve">či h) </w:t>
      </w:r>
      <w:r w:rsidRPr="009B1E46">
        <w:rPr>
          <w:rFonts w:cs="Arial"/>
          <w:color w:val="000000"/>
          <w:spacing w:val="-2"/>
          <w:sz w:val="22"/>
          <w:szCs w:val="22"/>
        </w:rPr>
        <w:t>zákona č. 360/1992 Sb., o</w:t>
      </w:r>
      <w:r w:rsidR="00E24E62" w:rsidRPr="009B1E46">
        <w:rPr>
          <w:rFonts w:cs="Arial"/>
          <w:color w:val="000000"/>
          <w:spacing w:val="-2"/>
          <w:sz w:val="22"/>
          <w:szCs w:val="22"/>
        </w:rPr>
        <w:t> </w:t>
      </w:r>
      <w:r w:rsidRPr="009B1E46">
        <w:rPr>
          <w:rFonts w:cs="Arial"/>
          <w:color w:val="000000"/>
          <w:spacing w:val="-2"/>
          <w:sz w:val="22"/>
          <w:szCs w:val="22"/>
        </w:rPr>
        <w:t xml:space="preserve">výkonu povolání autorizovaných inženýrů a techniků činných ve výstavbě, ve znění pozdějších </w:t>
      </w:r>
      <w:r w:rsidRPr="00ED4BD9">
        <w:rPr>
          <w:rFonts w:cs="Arial"/>
          <w:color w:val="000000"/>
          <w:spacing w:val="-2"/>
          <w:sz w:val="22"/>
          <w:szCs w:val="22"/>
        </w:rPr>
        <w:t xml:space="preserve">předpisů, pro obor </w:t>
      </w:r>
      <w:r w:rsidR="00E11501">
        <w:rPr>
          <w:color w:val="000000"/>
          <w:spacing w:val="-2"/>
          <w:sz w:val="22"/>
        </w:rPr>
        <w:t>dopravní</w:t>
      </w:r>
      <w:r w:rsidR="00E11501" w:rsidRPr="00104AC3">
        <w:rPr>
          <w:color w:val="000000"/>
          <w:spacing w:val="-2"/>
          <w:sz w:val="22"/>
        </w:rPr>
        <w:t xml:space="preserve"> </w:t>
      </w:r>
      <w:r w:rsidRPr="00104AC3">
        <w:rPr>
          <w:color w:val="000000"/>
          <w:spacing w:val="-2"/>
          <w:sz w:val="22"/>
        </w:rPr>
        <w:t xml:space="preserve">stavby </w:t>
      </w:r>
      <w:r w:rsidR="00E11501">
        <w:rPr>
          <w:color w:val="000000"/>
          <w:spacing w:val="-2"/>
          <w:sz w:val="22"/>
        </w:rPr>
        <w:t xml:space="preserve">či městské inženýrství </w:t>
      </w:r>
      <w:r w:rsidRPr="00ED4BD9">
        <w:rPr>
          <w:rFonts w:cs="Arial"/>
          <w:color w:val="000000"/>
          <w:spacing w:val="-2"/>
          <w:sz w:val="22"/>
          <w:szCs w:val="22"/>
        </w:rPr>
        <w:t xml:space="preserve">a má praxi na </w:t>
      </w:r>
      <w:r w:rsidRPr="00ED4BD9">
        <w:rPr>
          <w:rFonts w:cs="Arial"/>
          <w:color w:val="000000"/>
          <w:spacing w:val="-2"/>
          <w:sz w:val="22"/>
          <w:szCs w:val="22"/>
        </w:rPr>
        <w:lastRenderedPageBreak/>
        <w:t>shodné pozici, tj. pozici</w:t>
      </w:r>
      <w:r w:rsidRPr="009B1E46">
        <w:rPr>
          <w:rFonts w:cs="Arial"/>
          <w:color w:val="000000"/>
          <w:spacing w:val="-2"/>
          <w:sz w:val="22"/>
          <w:szCs w:val="22"/>
        </w:rPr>
        <w:t xml:space="preserve"> stavbyvedoucího min. 3 roky. Zhotovitel je oprávněn změnit stavbyvedoucího pouze ze závažných důvodů a s předchozím písemným souhlasem objednatele.</w:t>
      </w:r>
    </w:p>
    <w:p w14:paraId="0EBE1199" w14:textId="462E4B73" w:rsidR="00320FC0" w:rsidRDefault="00320FC0" w:rsidP="00E41B34">
      <w:pPr>
        <w:pStyle w:val="Normln0"/>
        <w:numPr>
          <w:ilvl w:val="1"/>
          <w:numId w:val="12"/>
        </w:numPr>
        <w:tabs>
          <w:tab w:val="clear" w:pos="421"/>
        </w:tabs>
        <w:spacing w:after="60"/>
        <w:ind w:left="709" w:hanging="708"/>
        <w:rPr>
          <w:rFonts w:cs="Arial"/>
          <w:color w:val="000000"/>
          <w:sz w:val="22"/>
          <w:szCs w:val="22"/>
        </w:rPr>
      </w:pPr>
      <w:r w:rsidRPr="00ED4BD9">
        <w:rPr>
          <w:sz w:val="22"/>
          <w:szCs w:val="22"/>
        </w:rPr>
        <w:t xml:space="preserve">Stavbyvedoucí je povinen </w:t>
      </w:r>
      <w:r w:rsidRPr="00104AC3">
        <w:rPr>
          <w:sz w:val="22"/>
        </w:rPr>
        <w:t>řídit provádění stavby</w:t>
      </w:r>
      <w:r w:rsidRPr="00ED4BD9">
        <w:rPr>
          <w:sz w:val="22"/>
          <w:szCs w:val="22"/>
        </w:rPr>
        <w:t xml:space="preserve"> </w:t>
      </w:r>
      <w:r w:rsidRPr="00104AC3">
        <w:rPr>
          <w:sz w:val="22"/>
        </w:rPr>
        <w:t xml:space="preserve">v souladu s </w:t>
      </w:r>
      <w:r w:rsidR="0065641D">
        <w:rPr>
          <w:sz w:val="22"/>
        </w:rPr>
        <w:t>projektovou dokumentací a s platnými právními předpisy. Dále je povinen</w:t>
      </w:r>
      <w:r w:rsidRPr="00ED4BD9">
        <w:rPr>
          <w:sz w:val="22"/>
          <w:szCs w:val="22"/>
        </w:rPr>
        <w:t xml:space="preserve"> zajistit</w:t>
      </w:r>
      <w:r>
        <w:rPr>
          <w:sz w:val="22"/>
          <w:szCs w:val="22"/>
        </w:rPr>
        <w:t xml:space="preserve"> dodržování povinností k ochraně života, zdraví, životního prostředí a bezpečnosti práce vyplývajících ze zvláštních právních předpisů, zajistit řádné uspořádání staveniště a provoz na něm a dodržení obecných požadavků na výstavbu</w:t>
      </w:r>
      <w:r w:rsidR="004C7720">
        <w:rPr>
          <w:sz w:val="22"/>
          <w:szCs w:val="22"/>
        </w:rPr>
        <w:t xml:space="preserve"> v souladu se stavebním zákonem v platném znění</w:t>
      </w:r>
      <w:r w:rsidR="00DF63B6">
        <w:rPr>
          <w:sz w:val="22"/>
          <w:szCs w:val="22"/>
        </w:rPr>
        <w:t>,</w:t>
      </w:r>
      <w:r w:rsidR="004C7720">
        <w:rPr>
          <w:sz w:val="22"/>
          <w:szCs w:val="22"/>
        </w:rPr>
        <w:t xml:space="preserve"> popřípadě jiných technických předpisů a technických norem.</w:t>
      </w:r>
      <w:r>
        <w:rPr>
          <w:sz w:val="22"/>
          <w:szCs w:val="22"/>
        </w:rPr>
        <w:t xml:space="preserve"> V případě existence staveb technické infrastruktury v místě stavby je povinen zajistit vytýčení tras technické infrastruktury v</w:t>
      </w:r>
      <w:r w:rsidR="00E24E62">
        <w:rPr>
          <w:sz w:val="22"/>
          <w:szCs w:val="22"/>
        </w:rPr>
        <w:t> </w:t>
      </w:r>
      <w:r>
        <w:rPr>
          <w:sz w:val="22"/>
          <w:szCs w:val="22"/>
        </w:rPr>
        <w:t>místě jejich střetu se stavbou.</w:t>
      </w:r>
    </w:p>
    <w:p w14:paraId="2CB5CCB6" w14:textId="705799B1" w:rsidR="00320FC0" w:rsidRDefault="00320FC0" w:rsidP="00E41B34">
      <w:pPr>
        <w:pStyle w:val="Normln0"/>
        <w:numPr>
          <w:ilvl w:val="1"/>
          <w:numId w:val="12"/>
        </w:numPr>
        <w:tabs>
          <w:tab w:val="clear" w:pos="421"/>
        </w:tabs>
        <w:spacing w:after="60"/>
        <w:ind w:left="709" w:hanging="708"/>
        <w:rPr>
          <w:rFonts w:cs="Arial"/>
          <w:color w:val="000000"/>
          <w:sz w:val="22"/>
          <w:szCs w:val="22"/>
        </w:rPr>
      </w:pPr>
      <w:r>
        <w:rPr>
          <w:sz w:val="22"/>
          <w:szCs w:val="22"/>
        </w:rPr>
        <w:t xml:space="preserve">Stavbyvedoucí je dále povinen působit k odstranění závad při provádění stavby a neprodleně oznámit objednateli </w:t>
      </w:r>
      <w:r w:rsidR="0065641D">
        <w:rPr>
          <w:sz w:val="22"/>
          <w:szCs w:val="22"/>
        </w:rPr>
        <w:t>z</w:t>
      </w:r>
      <w:r>
        <w:rPr>
          <w:sz w:val="22"/>
          <w:szCs w:val="22"/>
        </w:rPr>
        <w:t xml:space="preserve">ávady, které se nepodařilo odstranit při vedení stavby, vytvářet podmínky pro kontrolní prohlídky stavby, spolupracovat s osobou vykonávající technický dozor </w:t>
      </w:r>
      <w:r w:rsidR="00E11501">
        <w:rPr>
          <w:sz w:val="22"/>
          <w:szCs w:val="22"/>
        </w:rPr>
        <w:t>investora/</w:t>
      </w:r>
      <w:r>
        <w:rPr>
          <w:sz w:val="22"/>
          <w:szCs w:val="22"/>
        </w:rPr>
        <w:t>stavebníka nebo autorský dozor projektanta, pokud jsou zřízeny, a s koordinátorem bezpečnosti a ochrany zdraví při práci, působí-li na staveništi.</w:t>
      </w:r>
    </w:p>
    <w:p w14:paraId="557B2973" w14:textId="77777777" w:rsidR="00070F5C" w:rsidRDefault="00070F5C" w:rsidP="00070F5C">
      <w:pPr>
        <w:pStyle w:val="Normln0"/>
        <w:spacing w:after="60"/>
        <w:ind w:left="709" w:hanging="708"/>
        <w:jc w:val="center"/>
        <w:rPr>
          <w:rFonts w:cs="Arial"/>
          <w:sz w:val="22"/>
          <w:szCs w:val="22"/>
        </w:rPr>
      </w:pPr>
    </w:p>
    <w:p w14:paraId="70F1F79E" w14:textId="77777777" w:rsidR="00320FC0" w:rsidRDefault="00320FC0" w:rsidP="00070F5C">
      <w:pPr>
        <w:pStyle w:val="Normln0"/>
        <w:spacing w:after="60"/>
        <w:ind w:left="709" w:hanging="708"/>
        <w:jc w:val="center"/>
        <w:rPr>
          <w:rFonts w:cs="Arial"/>
          <w:sz w:val="22"/>
          <w:szCs w:val="22"/>
        </w:rPr>
      </w:pPr>
      <w:r>
        <w:rPr>
          <w:rFonts w:cs="Arial"/>
          <w:sz w:val="22"/>
          <w:szCs w:val="22"/>
        </w:rPr>
        <w:t>Článek 13</w:t>
      </w:r>
    </w:p>
    <w:p w14:paraId="0DB5563F" w14:textId="77777777" w:rsidR="00320FC0" w:rsidRPr="001E2E66" w:rsidRDefault="00320FC0" w:rsidP="00070F5C">
      <w:pPr>
        <w:pStyle w:val="Normln0"/>
        <w:spacing w:after="60"/>
        <w:ind w:left="709" w:hanging="708"/>
        <w:jc w:val="center"/>
        <w:rPr>
          <w:rFonts w:cs="Arial"/>
          <w:b/>
          <w:color w:val="000000"/>
          <w:sz w:val="22"/>
          <w:szCs w:val="22"/>
        </w:rPr>
      </w:pPr>
      <w:r w:rsidRPr="001E2E66">
        <w:rPr>
          <w:rFonts w:cs="Arial"/>
          <w:b/>
          <w:color w:val="000000"/>
          <w:sz w:val="22"/>
          <w:szCs w:val="22"/>
        </w:rPr>
        <w:t>Staveniště</w:t>
      </w:r>
    </w:p>
    <w:p w14:paraId="00BA6D75" w14:textId="11C55E95" w:rsidR="00320FC0" w:rsidRPr="00104AC3" w:rsidRDefault="00320FC0" w:rsidP="00E41B34">
      <w:pPr>
        <w:pStyle w:val="Normln0"/>
        <w:numPr>
          <w:ilvl w:val="1"/>
          <w:numId w:val="13"/>
        </w:numPr>
        <w:tabs>
          <w:tab w:val="clear" w:pos="420"/>
        </w:tabs>
        <w:spacing w:after="60"/>
        <w:ind w:left="709" w:hanging="708"/>
        <w:rPr>
          <w:sz w:val="22"/>
        </w:rPr>
      </w:pPr>
      <w:r w:rsidRPr="00104AC3">
        <w:rPr>
          <w:sz w:val="22"/>
        </w:rPr>
        <w:t>Staveništěm</w:t>
      </w:r>
      <w:r w:rsidR="00902CCB" w:rsidRPr="00104AC3">
        <w:rPr>
          <w:sz w:val="22"/>
        </w:rPr>
        <w:t xml:space="preserve"> / místem plnění</w:t>
      </w:r>
      <w:r w:rsidRPr="00104AC3">
        <w:rPr>
          <w:sz w:val="22"/>
        </w:rPr>
        <w:t xml:space="preserve"> se rozumí prostor určený </w:t>
      </w:r>
      <w:r w:rsidR="006C0A17">
        <w:rPr>
          <w:sz w:val="22"/>
        </w:rPr>
        <w:t>PD</w:t>
      </w:r>
      <w:r w:rsidRPr="00104AC3">
        <w:rPr>
          <w:sz w:val="22"/>
        </w:rPr>
        <w:t xml:space="preserve"> nebo jiným dokumentem pro stavbu a pro zařízení staveniště.</w:t>
      </w:r>
    </w:p>
    <w:p w14:paraId="0B05C852" w14:textId="1A720AB2" w:rsidR="00320FC0" w:rsidRPr="00104AC3" w:rsidRDefault="00320FC0" w:rsidP="00E41B34">
      <w:pPr>
        <w:pStyle w:val="Normln0"/>
        <w:numPr>
          <w:ilvl w:val="1"/>
          <w:numId w:val="13"/>
        </w:numPr>
        <w:tabs>
          <w:tab w:val="clear" w:pos="420"/>
        </w:tabs>
        <w:spacing w:after="60"/>
        <w:ind w:left="709" w:hanging="708"/>
        <w:rPr>
          <w:sz w:val="22"/>
        </w:rPr>
      </w:pPr>
      <w:r w:rsidRPr="00104AC3">
        <w:rPr>
          <w:sz w:val="22"/>
        </w:rPr>
        <w:t>Objednatel předá zhotoviteli staveniště</w:t>
      </w:r>
      <w:r w:rsidR="00ED4BD9" w:rsidRPr="00104AC3">
        <w:rPr>
          <w:sz w:val="22"/>
        </w:rPr>
        <w:t xml:space="preserve"> </w:t>
      </w:r>
      <w:r w:rsidRPr="00104AC3">
        <w:rPr>
          <w:sz w:val="22"/>
        </w:rPr>
        <w:t xml:space="preserve">a zhotovitel </w:t>
      </w:r>
      <w:r w:rsidR="00ED4BD9" w:rsidRPr="00ED4BD9">
        <w:rPr>
          <w:rFonts w:cs="Arial"/>
          <w:sz w:val="22"/>
          <w:szCs w:val="22"/>
        </w:rPr>
        <w:t xml:space="preserve">ho </w:t>
      </w:r>
      <w:r w:rsidRPr="00104AC3">
        <w:rPr>
          <w:sz w:val="22"/>
        </w:rPr>
        <w:t>převezme současně s výzvou k zahájení plnění dle čl. 6 odst. 6.1 této smlouvy.</w:t>
      </w:r>
    </w:p>
    <w:p w14:paraId="77E2A8B6" w14:textId="3F1B27C1" w:rsidR="00320FC0" w:rsidRDefault="00320FC0" w:rsidP="00E41B34">
      <w:pPr>
        <w:pStyle w:val="Normln0"/>
        <w:numPr>
          <w:ilvl w:val="1"/>
          <w:numId w:val="13"/>
        </w:numPr>
        <w:tabs>
          <w:tab w:val="clear" w:pos="420"/>
        </w:tabs>
        <w:spacing w:after="60"/>
        <w:ind w:left="709" w:hanging="708"/>
        <w:rPr>
          <w:rFonts w:cs="Arial"/>
          <w:color w:val="000000"/>
          <w:sz w:val="22"/>
          <w:szCs w:val="22"/>
        </w:rPr>
      </w:pPr>
      <w:r>
        <w:rPr>
          <w:rFonts w:cs="Arial"/>
          <w:color w:val="000000"/>
          <w:sz w:val="22"/>
          <w:szCs w:val="22"/>
        </w:rPr>
        <w:t>Zhotovitel přebírá, od převzetí staveniště do doby předání stavby/díla, staveniště do vlastního užívání a v plné míře zodpovídá za ochranu zdraví všech osob v prostoru staveniště a zabezpečí jejich vybavení ochrannými pracovními pomůckami. Dále se zhotovitel zavazuje dodržovat hygienické předpisy a platné právní předpisy pro ochranu životního prostředí. Zhotovitel zabezpečí na vlastní náklad staveniště a</w:t>
      </w:r>
      <w:r w:rsidR="00E24E62">
        <w:rPr>
          <w:rFonts w:cs="Arial"/>
          <w:color w:val="000000"/>
          <w:sz w:val="22"/>
          <w:szCs w:val="22"/>
        </w:rPr>
        <w:t> </w:t>
      </w:r>
      <w:r>
        <w:rPr>
          <w:rFonts w:cs="Arial"/>
          <w:color w:val="000000"/>
          <w:sz w:val="22"/>
          <w:szCs w:val="22"/>
        </w:rPr>
        <w:t>zajistí vjezd na staveniště, jeho provoz, údržbu, pořádek a čistotu po celou dobu výstavby</w:t>
      </w:r>
      <w:r w:rsidR="004C7720">
        <w:rPr>
          <w:rFonts w:cs="Arial"/>
          <w:color w:val="000000"/>
          <w:sz w:val="22"/>
          <w:szCs w:val="22"/>
        </w:rPr>
        <w:t>.</w:t>
      </w:r>
    </w:p>
    <w:p w14:paraId="3EE7C66C" w14:textId="5D59B694" w:rsidR="00320FC0" w:rsidRDefault="00320FC0" w:rsidP="00E41B34">
      <w:pPr>
        <w:pStyle w:val="Normln0"/>
        <w:numPr>
          <w:ilvl w:val="1"/>
          <w:numId w:val="13"/>
        </w:numPr>
        <w:tabs>
          <w:tab w:val="clear" w:pos="420"/>
        </w:tabs>
        <w:spacing w:after="60"/>
        <w:ind w:left="709" w:hanging="708"/>
        <w:rPr>
          <w:rFonts w:cs="Arial"/>
          <w:color w:val="000000"/>
          <w:sz w:val="22"/>
          <w:szCs w:val="22"/>
        </w:rPr>
      </w:pPr>
      <w:r>
        <w:rPr>
          <w:rFonts w:cs="Arial"/>
          <w:color w:val="000000"/>
          <w:sz w:val="22"/>
          <w:szCs w:val="22"/>
        </w:rPr>
        <w:t>Zhotovitel je povinen zajistit provedení videozáznamu, který bude mapovat stav staveniště a jeho okolí před zahájením stavby. Tento bude sloužit pro poskytnutí případných důkazů o tom, že prováděním stavebních prací nedošlo k poškození či změně stávajícího stavu okolí stavby. Videozáznam bude zachycovat především stávající stav komunikací, chodníků, vstupů do objektů, zeleně a nemovitostí v okolí stavby. Videozáznam bude uložen na</w:t>
      </w:r>
      <w:r w:rsidR="00A6540D">
        <w:rPr>
          <w:rFonts w:cs="Arial"/>
          <w:color w:val="000000"/>
          <w:sz w:val="22"/>
          <w:szCs w:val="22"/>
        </w:rPr>
        <w:t xml:space="preserve"> přístupném virtuálním úložišti</w:t>
      </w:r>
      <w:r w:rsidR="00914622">
        <w:rPr>
          <w:rFonts w:cs="Arial"/>
          <w:color w:val="000000"/>
          <w:sz w:val="22"/>
          <w:szCs w:val="22"/>
        </w:rPr>
        <w:t xml:space="preserve"> (např. uschovna.cz)</w:t>
      </w:r>
      <w:r w:rsidR="00A6540D">
        <w:rPr>
          <w:rFonts w:cs="Arial"/>
          <w:color w:val="000000"/>
          <w:sz w:val="22"/>
          <w:szCs w:val="22"/>
        </w:rPr>
        <w:t xml:space="preserve"> </w:t>
      </w:r>
      <w:r>
        <w:rPr>
          <w:rFonts w:cs="Arial"/>
          <w:color w:val="000000"/>
          <w:sz w:val="22"/>
          <w:szCs w:val="22"/>
        </w:rPr>
        <w:t>ve formátu AVI. Kopii videozáznamu předá zhotovitel objednateli nejpozději do 5 pracovních dnů od předání staveniště</w:t>
      </w:r>
      <w:r w:rsidR="004253A8">
        <w:rPr>
          <w:rFonts w:cs="Arial"/>
          <w:color w:val="000000"/>
          <w:sz w:val="22"/>
          <w:szCs w:val="22"/>
        </w:rPr>
        <w:t>.</w:t>
      </w:r>
    </w:p>
    <w:p w14:paraId="5CB3ED68" w14:textId="77777777" w:rsidR="00320FC0" w:rsidRDefault="00320FC0" w:rsidP="00E41B34">
      <w:pPr>
        <w:pStyle w:val="Normln0"/>
        <w:numPr>
          <w:ilvl w:val="1"/>
          <w:numId w:val="13"/>
        </w:numPr>
        <w:tabs>
          <w:tab w:val="clear" w:pos="420"/>
        </w:tabs>
        <w:spacing w:after="60"/>
        <w:ind w:left="709" w:hanging="708"/>
        <w:rPr>
          <w:rFonts w:cs="Arial"/>
          <w:color w:val="000000"/>
          <w:sz w:val="22"/>
          <w:szCs w:val="22"/>
        </w:rPr>
      </w:pPr>
      <w:r>
        <w:rPr>
          <w:rFonts w:cs="Arial"/>
          <w:color w:val="000000"/>
          <w:sz w:val="22"/>
          <w:szCs w:val="22"/>
        </w:rPr>
        <w:t>Zhotovitel je povinen seznámit se po převzetí staveniště s rozmístěním a trasou případných podzemních vedení na staveništi a tyto buď vhodným způsobem přeložit</w:t>
      </w:r>
      <w:r w:rsidR="00390ADF">
        <w:rPr>
          <w:rFonts w:cs="Arial"/>
          <w:color w:val="000000"/>
          <w:sz w:val="22"/>
          <w:szCs w:val="22"/>
        </w:rPr>
        <w:t>,</w:t>
      </w:r>
      <w:r>
        <w:rPr>
          <w:rFonts w:cs="Arial"/>
          <w:color w:val="000000"/>
          <w:sz w:val="22"/>
          <w:szCs w:val="22"/>
        </w:rPr>
        <w:t xml:space="preserve"> nebo chránit, aby v průběhu provádění stavby nedošlo k jejich poškození.</w:t>
      </w:r>
    </w:p>
    <w:p w14:paraId="7DA79641" w14:textId="77777777" w:rsidR="00320FC0" w:rsidRDefault="00320FC0" w:rsidP="00E41B34">
      <w:pPr>
        <w:pStyle w:val="Normln0"/>
        <w:numPr>
          <w:ilvl w:val="1"/>
          <w:numId w:val="13"/>
        </w:numPr>
        <w:tabs>
          <w:tab w:val="clear" w:pos="420"/>
        </w:tabs>
        <w:spacing w:after="60"/>
        <w:ind w:left="709" w:hanging="708"/>
        <w:rPr>
          <w:rFonts w:cs="Arial"/>
          <w:color w:val="000000"/>
          <w:sz w:val="22"/>
          <w:szCs w:val="22"/>
        </w:rPr>
      </w:pPr>
      <w:r>
        <w:rPr>
          <w:rFonts w:cs="Arial"/>
          <w:color w:val="000000"/>
          <w:sz w:val="22"/>
          <w:szCs w:val="22"/>
        </w:rPr>
        <w:t>Jestliže bude třeba na staveništi v souvislosti se zahájením prací umístit nebo přemístit dopravní značení tak, aby bylo v souladu s platnými právními předpisy, které tuto problematiku upravují, obstará tyto práce zhotovitel. Zhotovitel dále zodpovídá i</w:t>
      </w:r>
      <w:r w:rsidR="00E24E62">
        <w:rPr>
          <w:rFonts w:cs="Arial"/>
          <w:color w:val="000000"/>
          <w:sz w:val="22"/>
          <w:szCs w:val="22"/>
        </w:rPr>
        <w:t> </w:t>
      </w:r>
      <w:r>
        <w:rPr>
          <w:rFonts w:cs="Arial"/>
          <w:color w:val="000000"/>
          <w:sz w:val="22"/>
          <w:szCs w:val="22"/>
        </w:rPr>
        <w:t>za umísťování, přemísťování a udržování dopravních značení v souvislosti s</w:t>
      </w:r>
      <w:r w:rsidR="00E24E62">
        <w:rPr>
          <w:rFonts w:cs="Arial"/>
          <w:color w:val="000000"/>
          <w:sz w:val="22"/>
          <w:szCs w:val="22"/>
        </w:rPr>
        <w:t> </w:t>
      </w:r>
      <w:r>
        <w:rPr>
          <w:rFonts w:cs="Arial"/>
          <w:color w:val="000000"/>
          <w:sz w:val="22"/>
          <w:szCs w:val="22"/>
        </w:rPr>
        <w:t xml:space="preserve">průběhem </w:t>
      </w:r>
      <w:r>
        <w:rPr>
          <w:rFonts w:cs="Arial"/>
          <w:color w:val="000000"/>
          <w:sz w:val="22"/>
          <w:szCs w:val="22"/>
        </w:rPr>
        <w:lastRenderedPageBreak/>
        <w:t>provádění prací.</w:t>
      </w:r>
    </w:p>
    <w:p w14:paraId="213C35E6" w14:textId="55BE3A0F" w:rsidR="00320FC0" w:rsidRPr="00210210" w:rsidRDefault="00320FC0" w:rsidP="00E41B34">
      <w:pPr>
        <w:pStyle w:val="Normln0"/>
        <w:numPr>
          <w:ilvl w:val="1"/>
          <w:numId w:val="13"/>
        </w:numPr>
        <w:tabs>
          <w:tab w:val="clear" w:pos="420"/>
        </w:tabs>
        <w:spacing w:after="60"/>
        <w:ind w:left="709" w:hanging="708"/>
        <w:rPr>
          <w:sz w:val="22"/>
        </w:rPr>
      </w:pPr>
      <w:r>
        <w:rPr>
          <w:sz w:val="22"/>
          <w:szCs w:val="22"/>
        </w:rPr>
        <w:t xml:space="preserve">Zhotovitel je povinen udržovat na převzatém staveništi pořádek a čistotu a je povinen bezprostředně odstraňovat odpady a nečistoty vzniklé jeho pracemi, což zvláště platí při znečištění pozemních komunikací. </w:t>
      </w:r>
      <w:r>
        <w:rPr>
          <w:rFonts w:cs="Arial"/>
          <w:color w:val="000000"/>
          <w:sz w:val="22"/>
          <w:szCs w:val="22"/>
        </w:rPr>
        <w:t xml:space="preserve">V případě nedodržení tohoto ujednání je </w:t>
      </w:r>
      <w:r w:rsidRPr="00210210">
        <w:rPr>
          <w:sz w:val="22"/>
        </w:rPr>
        <w:t xml:space="preserve">objednatel oprávněn účtovat zhotoviteli smluvní pokutu ve výši </w:t>
      </w:r>
      <w:r w:rsidRPr="00210210">
        <w:rPr>
          <w:b/>
          <w:sz w:val="22"/>
        </w:rPr>
        <w:t>1.000 Kč</w:t>
      </w:r>
      <w:r w:rsidRPr="00210210">
        <w:rPr>
          <w:sz w:val="22"/>
        </w:rPr>
        <w:t xml:space="preserve"> za každý případ.</w:t>
      </w:r>
    </w:p>
    <w:p w14:paraId="1DEC7CD1" w14:textId="77777777" w:rsidR="00320FC0" w:rsidRDefault="00320FC0" w:rsidP="00E41B34">
      <w:pPr>
        <w:pStyle w:val="Normln0"/>
        <w:numPr>
          <w:ilvl w:val="1"/>
          <w:numId w:val="13"/>
        </w:numPr>
        <w:tabs>
          <w:tab w:val="clear" w:pos="420"/>
        </w:tabs>
        <w:spacing w:after="60"/>
        <w:ind w:left="709" w:hanging="708"/>
        <w:rPr>
          <w:rFonts w:cs="Arial"/>
          <w:color w:val="000000"/>
          <w:sz w:val="22"/>
          <w:szCs w:val="22"/>
        </w:rPr>
      </w:pPr>
      <w:r>
        <w:rPr>
          <w:rFonts w:cs="Arial"/>
          <w:color w:val="000000"/>
          <w:sz w:val="22"/>
          <w:szCs w:val="22"/>
        </w:rPr>
        <w:t>Objednatel má právo nezahájit přejímací řízení díla, není-li na staveništi pořádek, zejména uspořádaný zbylý materiál nebo není-li odstraněn ze staveniště odpad vzniklý při stavebních pracích apod.</w:t>
      </w:r>
    </w:p>
    <w:p w14:paraId="2F4679BF" w14:textId="146E4371" w:rsidR="004C7720" w:rsidRPr="00210210" w:rsidRDefault="00320FC0" w:rsidP="00E41B34">
      <w:pPr>
        <w:pStyle w:val="Normln0"/>
        <w:numPr>
          <w:ilvl w:val="1"/>
          <w:numId w:val="13"/>
        </w:numPr>
        <w:tabs>
          <w:tab w:val="clear" w:pos="420"/>
        </w:tabs>
        <w:spacing w:after="60"/>
        <w:ind w:left="709" w:hanging="708"/>
        <w:rPr>
          <w:sz w:val="22"/>
        </w:rPr>
      </w:pPr>
      <w:r w:rsidRPr="00210210">
        <w:rPr>
          <w:sz w:val="22"/>
        </w:rPr>
        <w:t xml:space="preserve">Nejpozději </w:t>
      </w:r>
      <w:r w:rsidR="004C7720" w:rsidRPr="00210210">
        <w:rPr>
          <w:sz w:val="22"/>
        </w:rPr>
        <w:t xml:space="preserve">do </w:t>
      </w:r>
      <w:r w:rsidR="004C7720" w:rsidRPr="00AC385A">
        <w:rPr>
          <w:rFonts w:cs="Arial"/>
          <w:sz w:val="22"/>
          <w:szCs w:val="22"/>
        </w:rPr>
        <w:t>1</w:t>
      </w:r>
      <w:r w:rsidR="004C7720">
        <w:rPr>
          <w:rFonts w:cs="Arial"/>
          <w:sz w:val="22"/>
          <w:szCs w:val="22"/>
        </w:rPr>
        <w:t>0</w:t>
      </w:r>
      <w:r w:rsidR="004C7720" w:rsidRPr="00210210">
        <w:rPr>
          <w:sz w:val="22"/>
        </w:rPr>
        <w:t xml:space="preserve"> dnů po odevzdání a převzetí díla je zhotovitel povinen vyklidit staveniště a upravit jej tak, jak určuje projektová dokumentace nebo jiný doklad pro stavbu a uvést jej do původního stavu. Pokud staveniště v dohodnutém termínu nevyklidí nebo jej neupraví do sjednaného stavu, je objednatel oprávněn účtovat zhotoviteli smluvní pokutu ve výši </w:t>
      </w:r>
      <w:r w:rsidR="004C7720" w:rsidRPr="00210210">
        <w:rPr>
          <w:b/>
          <w:sz w:val="22"/>
        </w:rPr>
        <w:t>2.000 Kč</w:t>
      </w:r>
      <w:r w:rsidR="004C7720" w:rsidRPr="00210210">
        <w:rPr>
          <w:sz w:val="22"/>
        </w:rPr>
        <w:t xml:space="preserve"> za každý den, po který bude staveniště užívat neoprávněně a to až do dne vyklizení staveniště.</w:t>
      </w:r>
    </w:p>
    <w:p w14:paraId="1FCBEEAA" w14:textId="77777777" w:rsidR="00ED4BD9" w:rsidRDefault="00ED4BD9" w:rsidP="00ED4BD9">
      <w:pPr>
        <w:pStyle w:val="Normln0"/>
        <w:spacing w:after="60"/>
        <w:ind w:left="1"/>
        <w:rPr>
          <w:rFonts w:cs="Arial"/>
          <w:color w:val="000000"/>
          <w:sz w:val="22"/>
          <w:szCs w:val="22"/>
        </w:rPr>
      </w:pPr>
    </w:p>
    <w:p w14:paraId="6D8FC52C" w14:textId="77777777" w:rsidR="00320FC0" w:rsidRDefault="00320FC0" w:rsidP="00070F5C">
      <w:pPr>
        <w:pStyle w:val="Normln0"/>
        <w:spacing w:after="60"/>
        <w:ind w:left="714" w:hanging="714"/>
        <w:jc w:val="center"/>
        <w:rPr>
          <w:rFonts w:cs="Arial"/>
          <w:sz w:val="22"/>
          <w:szCs w:val="22"/>
        </w:rPr>
      </w:pPr>
      <w:r>
        <w:rPr>
          <w:rFonts w:cs="Arial"/>
          <w:sz w:val="22"/>
          <w:szCs w:val="22"/>
        </w:rPr>
        <w:t>Článek 14</w:t>
      </w:r>
    </w:p>
    <w:p w14:paraId="3F8C2BE2" w14:textId="2ED13522" w:rsidR="00320FC0" w:rsidRPr="001E2E66" w:rsidRDefault="00320FC0" w:rsidP="00070F5C">
      <w:pPr>
        <w:pStyle w:val="Normln0"/>
        <w:spacing w:after="60"/>
        <w:jc w:val="center"/>
        <w:rPr>
          <w:rFonts w:cs="Arial"/>
          <w:b/>
          <w:color w:val="000000"/>
          <w:sz w:val="22"/>
          <w:szCs w:val="22"/>
        </w:rPr>
      </w:pPr>
      <w:r w:rsidRPr="001E2E66">
        <w:rPr>
          <w:rFonts w:cs="Arial"/>
          <w:b/>
          <w:color w:val="000000"/>
          <w:sz w:val="22"/>
          <w:szCs w:val="22"/>
        </w:rPr>
        <w:t xml:space="preserve">Provádění díla </w:t>
      </w:r>
    </w:p>
    <w:p w14:paraId="7F7C6386" w14:textId="5F332EF4" w:rsidR="00ED4BD9" w:rsidRDefault="00320FC0" w:rsidP="00E41B34">
      <w:pPr>
        <w:pStyle w:val="Normln0"/>
        <w:numPr>
          <w:ilvl w:val="1"/>
          <w:numId w:val="14"/>
        </w:numPr>
        <w:tabs>
          <w:tab w:val="clear" w:pos="421"/>
        </w:tabs>
        <w:spacing w:after="60"/>
        <w:ind w:left="709" w:hanging="708"/>
        <w:rPr>
          <w:rFonts w:cs="Arial"/>
          <w:color w:val="000000"/>
          <w:sz w:val="22"/>
          <w:szCs w:val="22"/>
        </w:rPr>
      </w:pPr>
      <w:r w:rsidRPr="004253A8">
        <w:rPr>
          <w:rFonts w:cs="Arial"/>
          <w:color w:val="000000"/>
          <w:sz w:val="22"/>
          <w:szCs w:val="22"/>
        </w:rPr>
        <w:t>Stavba bude, počínaje dnem zahájení prací, označena informační tabulí s důležitými údaji o prováděné akci. Obsah tabule bude odpovídat náležito</w:t>
      </w:r>
      <w:r w:rsidRPr="00F15D26">
        <w:rPr>
          <w:rFonts w:cs="Arial"/>
          <w:color w:val="000000"/>
          <w:sz w:val="22"/>
          <w:szCs w:val="22"/>
        </w:rPr>
        <w:t xml:space="preserve">stem obsahu štítku stavby, jenž je </w:t>
      </w:r>
      <w:r w:rsidR="00B24F25">
        <w:rPr>
          <w:rFonts w:cs="Arial"/>
          <w:color w:val="000000"/>
          <w:sz w:val="22"/>
          <w:szCs w:val="22"/>
        </w:rPr>
        <w:t>v souladu se stavebním zákonem</w:t>
      </w:r>
      <w:r w:rsidRPr="00F15D26">
        <w:rPr>
          <w:rFonts w:cs="Arial"/>
          <w:color w:val="000000"/>
          <w:sz w:val="22"/>
          <w:szCs w:val="22"/>
        </w:rPr>
        <w:t>. Forma provedení informační tabule bude před umístěním na staveniště konzultována s </w:t>
      </w:r>
      <w:r w:rsidRPr="00F15D26">
        <w:rPr>
          <w:rFonts w:cs="Arial"/>
          <w:sz w:val="22"/>
          <w:szCs w:val="22"/>
        </w:rPr>
        <w:t>objednatelem.</w:t>
      </w:r>
      <w:r w:rsidRPr="00F15D26">
        <w:rPr>
          <w:rFonts w:cs="Arial"/>
          <w:color w:val="000000"/>
          <w:sz w:val="22"/>
          <w:szCs w:val="22"/>
        </w:rPr>
        <w:t xml:space="preserve"> In</w:t>
      </w:r>
      <w:r w:rsidRPr="004253A8">
        <w:rPr>
          <w:rFonts w:cs="Arial"/>
          <w:color w:val="000000"/>
          <w:sz w:val="22"/>
          <w:szCs w:val="22"/>
        </w:rPr>
        <w:t xml:space="preserve">formační tabule bude na staveništi umístěna po celou dobu provádění stavebních prací a zhotovitel ji odstraní po předání dokončeného díla. Veškeré změny informací budou na tabuli průběžně zhotovitelem opravovány. </w:t>
      </w:r>
    </w:p>
    <w:p w14:paraId="6203177E" w14:textId="77777777" w:rsidR="00FA2223" w:rsidRPr="00F15D26" w:rsidRDefault="00FA2223" w:rsidP="00E41B34">
      <w:pPr>
        <w:pStyle w:val="Normln0"/>
        <w:numPr>
          <w:ilvl w:val="1"/>
          <w:numId w:val="14"/>
        </w:numPr>
        <w:tabs>
          <w:tab w:val="clear" w:pos="421"/>
        </w:tabs>
        <w:spacing w:after="60"/>
        <w:ind w:left="709" w:hanging="708"/>
        <w:rPr>
          <w:rFonts w:cs="Arial"/>
          <w:color w:val="000000"/>
          <w:sz w:val="22"/>
          <w:szCs w:val="22"/>
        </w:rPr>
      </w:pPr>
      <w:r w:rsidRPr="004253A8">
        <w:rPr>
          <w:rFonts w:cs="Arial"/>
          <w:color w:val="000000"/>
          <w:sz w:val="22"/>
          <w:szCs w:val="22"/>
        </w:rPr>
        <w:t>Zhotovitel se tímto zavazuje provést realizaci díla v souladu s ČSN 83 9061, která se týká technologie vegetačních úprav v krajině – Ochrana stromů, porostů a vegetačních ploch při stavebních pracích.</w:t>
      </w:r>
    </w:p>
    <w:p w14:paraId="2BA93AE1" w14:textId="77777777" w:rsidR="00320FC0" w:rsidRDefault="00320FC0" w:rsidP="00E41B34">
      <w:pPr>
        <w:pStyle w:val="Normln0"/>
        <w:numPr>
          <w:ilvl w:val="1"/>
          <w:numId w:val="14"/>
        </w:numPr>
        <w:tabs>
          <w:tab w:val="clear" w:pos="421"/>
        </w:tabs>
        <w:spacing w:after="60"/>
        <w:ind w:left="709" w:hanging="708"/>
        <w:rPr>
          <w:rFonts w:cs="Arial"/>
          <w:color w:val="000000"/>
          <w:sz w:val="22"/>
          <w:szCs w:val="22"/>
        </w:rPr>
      </w:pPr>
      <w:r>
        <w:rPr>
          <w:rFonts w:cs="Arial"/>
          <w:color w:val="000000"/>
          <w:sz w:val="22"/>
          <w:szCs w:val="22"/>
        </w:rPr>
        <w:t>Zhotovitel je povinen zajistit řádné vytýčení stavby a během výstavby řádně pečovat o základní směrové a výškové body a to až do doby předání díla objednateli. Zhotovitel zajistí i podrobné vytýčení jednotlivých objektů a inženýrských sítí a odpovídá za jeho správnost.</w:t>
      </w:r>
    </w:p>
    <w:p w14:paraId="1644981E" w14:textId="2E1BC787" w:rsidR="00320FC0" w:rsidRDefault="00320FC0" w:rsidP="00E11501">
      <w:pPr>
        <w:pStyle w:val="Normln0"/>
        <w:numPr>
          <w:ilvl w:val="1"/>
          <w:numId w:val="14"/>
        </w:numPr>
        <w:tabs>
          <w:tab w:val="clear" w:pos="421"/>
        </w:tabs>
        <w:spacing w:after="60"/>
        <w:ind w:left="709" w:hanging="709"/>
        <w:rPr>
          <w:rFonts w:cs="Arial"/>
          <w:color w:val="000000"/>
          <w:sz w:val="22"/>
          <w:szCs w:val="22"/>
        </w:rPr>
      </w:pPr>
      <w:r>
        <w:rPr>
          <w:rFonts w:cs="Arial"/>
          <w:color w:val="000000"/>
          <w:sz w:val="22"/>
          <w:szCs w:val="22"/>
        </w:rPr>
        <w:t xml:space="preserve">Zhotovitel zajistí vytýčení inženýrských sítí a podzemních zařízení a je povinen respektovat stanoviska a podmínky správců a majitelů sítí a zařízení k provádění stavebních prací, jakož i s nimi při realizaci stavby spolupracovat, zejména jim včas oznámit zahájení prací (aj. dle jejich vyjádření), o čemž provede zápis. </w:t>
      </w:r>
    </w:p>
    <w:p w14:paraId="608C6A39" w14:textId="4AD2C46A" w:rsidR="00320FC0" w:rsidRPr="009B1E46" w:rsidRDefault="00E11501" w:rsidP="00E11501">
      <w:pPr>
        <w:widowControl w:val="0"/>
        <w:numPr>
          <w:ilvl w:val="1"/>
          <w:numId w:val="14"/>
        </w:numPr>
        <w:tabs>
          <w:tab w:val="clear" w:pos="421"/>
          <w:tab w:val="num" w:pos="567"/>
        </w:tabs>
        <w:spacing w:after="60" w:line="288" w:lineRule="auto"/>
        <w:ind w:left="709" w:hanging="709"/>
        <w:rPr>
          <w:rFonts w:ascii="Arial" w:hAnsi="Arial" w:cs="Arial"/>
          <w:color w:val="FF0000"/>
          <w:spacing w:val="-2"/>
          <w:sz w:val="22"/>
          <w:szCs w:val="22"/>
        </w:rPr>
      </w:pPr>
      <w:r>
        <w:rPr>
          <w:rFonts w:ascii="Arial" w:hAnsi="Arial" w:cs="Arial"/>
          <w:spacing w:val="-2"/>
          <w:sz w:val="22"/>
          <w:szCs w:val="22"/>
        </w:rPr>
        <w:t xml:space="preserve">  </w:t>
      </w:r>
      <w:r w:rsidR="00320FC0" w:rsidRPr="009B1E46">
        <w:rPr>
          <w:rFonts w:ascii="Arial" w:hAnsi="Arial" w:cs="Arial"/>
          <w:spacing w:val="-2"/>
          <w:sz w:val="22"/>
          <w:szCs w:val="22"/>
        </w:rPr>
        <w:t>Zhotovitel na své náklady zajistí instalaci a následné odstranění pevných zábran, kterými stavbu po jejím zhotovení uzavře proti vstupu neoprávněných osob. Tyto zábrany zhotovitel odstraní poté, co bude stavba právně způsobilá k běžnému užívání.</w:t>
      </w:r>
    </w:p>
    <w:p w14:paraId="05D3F6CF" w14:textId="72F5EE29" w:rsidR="00320FC0" w:rsidRDefault="00320FC0" w:rsidP="00E41B34">
      <w:pPr>
        <w:pStyle w:val="Normln0"/>
        <w:numPr>
          <w:ilvl w:val="1"/>
          <w:numId w:val="14"/>
        </w:numPr>
        <w:spacing w:after="60"/>
        <w:ind w:left="709" w:hanging="708"/>
        <w:rPr>
          <w:rFonts w:cs="Arial"/>
          <w:color w:val="000000"/>
          <w:sz w:val="22"/>
          <w:szCs w:val="22"/>
        </w:rPr>
      </w:pPr>
      <w:r>
        <w:rPr>
          <w:rFonts w:cs="Arial"/>
          <w:color w:val="000000"/>
          <w:sz w:val="22"/>
          <w:szCs w:val="22"/>
        </w:rPr>
        <w:t xml:space="preserve">Zhotovitel je povinen informovat majitele </w:t>
      </w:r>
      <w:r w:rsidR="00302F3D">
        <w:rPr>
          <w:rFonts w:cs="Arial"/>
          <w:color w:val="000000"/>
          <w:sz w:val="22"/>
          <w:szCs w:val="22"/>
        </w:rPr>
        <w:t xml:space="preserve">a uživatele </w:t>
      </w:r>
      <w:r>
        <w:rPr>
          <w:rFonts w:cs="Arial"/>
          <w:color w:val="000000"/>
          <w:sz w:val="22"/>
          <w:szCs w:val="22"/>
        </w:rPr>
        <w:t>dotčených a přilehlých objektů nejpozději 5 pracovních dní před zahájením prací o způsobu provádění prací, případných uzavírkách a omezeních, zvláště pak s ohledem na jejich provoz. Splnění této povinnosti zhotovitel před zahájením prací prokazatelně doloží objednateli.</w:t>
      </w:r>
    </w:p>
    <w:p w14:paraId="5FBE7E79" w14:textId="79114507" w:rsidR="0055550B" w:rsidRPr="00CC7AF6" w:rsidRDefault="0055550B" w:rsidP="00CC7AF6">
      <w:pPr>
        <w:pStyle w:val="Normln0"/>
        <w:numPr>
          <w:ilvl w:val="1"/>
          <w:numId w:val="14"/>
        </w:numPr>
        <w:spacing w:after="60"/>
        <w:ind w:left="709" w:hanging="708"/>
        <w:rPr>
          <w:rFonts w:cs="Arial"/>
          <w:color w:val="000000"/>
          <w:sz w:val="22"/>
          <w:szCs w:val="22"/>
        </w:rPr>
      </w:pPr>
      <w:r>
        <w:rPr>
          <w:rFonts w:cs="Arial"/>
          <w:color w:val="000000"/>
          <w:sz w:val="22"/>
          <w:szCs w:val="22"/>
        </w:rPr>
        <w:t xml:space="preserve">Realizace </w:t>
      </w:r>
      <w:r w:rsidR="00CC0C02" w:rsidRPr="00CC7AF6">
        <w:rPr>
          <w:rFonts w:cstheme="minorHAnsi"/>
          <w:sz w:val="22"/>
          <w:szCs w:val="22"/>
        </w:rPr>
        <w:t>stavby bude probíhat etapově</w:t>
      </w:r>
      <w:r w:rsidR="00904494">
        <w:rPr>
          <w:rFonts w:cstheme="minorHAnsi"/>
          <w:sz w:val="22"/>
          <w:szCs w:val="22"/>
        </w:rPr>
        <w:t xml:space="preserve"> (v úsecích)</w:t>
      </w:r>
      <w:r w:rsidR="00CC0C02" w:rsidRPr="00CC7AF6">
        <w:rPr>
          <w:rFonts w:cstheme="minorHAnsi"/>
          <w:sz w:val="22"/>
          <w:szCs w:val="22"/>
        </w:rPr>
        <w:t xml:space="preserve"> s ohledem na nutnost zajištění dopravní obslužnosti území, provozu integrovaného záchranného systému a </w:t>
      </w:r>
      <w:r w:rsidR="00CC0C02" w:rsidRPr="00CC7AF6">
        <w:rPr>
          <w:rFonts w:cstheme="minorHAnsi"/>
          <w:sz w:val="22"/>
          <w:szCs w:val="22"/>
        </w:rPr>
        <w:lastRenderedPageBreak/>
        <w:t>bezpečného pohybu chodců.</w:t>
      </w:r>
      <w:r w:rsidR="00CC0C02" w:rsidRPr="00CC7AF6">
        <w:rPr>
          <w:rFonts w:cs="Arial"/>
          <w:color w:val="000000"/>
          <w:sz w:val="22"/>
          <w:szCs w:val="22"/>
        </w:rPr>
        <w:t xml:space="preserve"> Zhotovitel </w:t>
      </w:r>
      <w:r w:rsidR="00CC0C02" w:rsidRPr="00CC7AF6">
        <w:rPr>
          <w:sz w:val="22"/>
          <w:szCs w:val="22"/>
        </w:rPr>
        <w:t xml:space="preserve">bere na vědomí, že v době realizace opravy komunikace bude současně probíhat oprava kanalizace v navazující ulici realizovaná jiným investorem. Zhotovitel je povinen koordinovat postup prací tak, aby nedošlo ke kolizi stavebních činností, zejména v oblasti dopravního řešení a zajištění přístupu </w:t>
      </w:r>
      <w:r w:rsidR="00904494" w:rsidRPr="00CC7AF6">
        <w:rPr>
          <w:sz w:val="22"/>
          <w:szCs w:val="22"/>
        </w:rPr>
        <w:t>k</w:t>
      </w:r>
      <w:r w:rsidR="00904494">
        <w:rPr>
          <w:sz w:val="22"/>
          <w:szCs w:val="22"/>
        </w:rPr>
        <w:t> </w:t>
      </w:r>
      <w:r w:rsidR="00CC0C02" w:rsidRPr="00CC7AF6">
        <w:rPr>
          <w:sz w:val="22"/>
          <w:szCs w:val="22"/>
        </w:rPr>
        <w:t>dotčeným nemovitostem.</w:t>
      </w:r>
    </w:p>
    <w:p w14:paraId="45E53DFA" w14:textId="5632D6D6" w:rsidR="00D13A36" w:rsidRDefault="00D13A36" w:rsidP="00E41B34">
      <w:pPr>
        <w:pStyle w:val="Normln0"/>
        <w:numPr>
          <w:ilvl w:val="1"/>
          <w:numId w:val="14"/>
        </w:numPr>
        <w:spacing w:after="60"/>
        <w:ind w:left="709" w:hanging="708"/>
        <w:rPr>
          <w:rFonts w:cs="Arial"/>
          <w:color w:val="000000"/>
          <w:sz w:val="22"/>
          <w:szCs w:val="22"/>
        </w:rPr>
      </w:pPr>
      <w:r>
        <w:rPr>
          <w:sz w:val="22"/>
          <w:szCs w:val="22"/>
        </w:rPr>
        <w:t>Dojde-li při provádění stavby k omezení provozu a užívání pozemních komunikací, je zhotovitel povinen při zahájení prací tato místa označit</w:t>
      </w:r>
      <w:r>
        <w:rPr>
          <w:b/>
          <w:sz w:val="22"/>
          <w:szCs w:val="22"/>
        </w:rPr>
        <w:t xml:space="preserve"> </w:t>
      </w:r>
      <w:r>
        <w:rPr>
          <w:sz w:val="22"/>
          <w:szCs w:val="22"/>
        </w:rPr>
        <w:t xml:space="preserve">omluvnou tabulí pro veřejnost s textem: </w:t>
      </w:r>
      <w:r>
        <w:rPr>
          <w:i/>
          <w:sz w:val="22"/>
          <w:szCs w:val="22"/>
        </w:rPr>
        <w:t>„Město Louny se omlouvá za dočasné omezení provozu a užívání komunikace“</w:t>
      </w:r>
      <w:r>
        <w:rPr>
          <w:sz w:val="22"/>
          <w:szCs w:val="22"/>
        </w:rPr>
        <w:t>. Tato tabule bude pro zhotovitele k vyzvednutí v areálu Technické správy města Loun, s. r. o., ul. Poděbradova čp. 2384, Louny (dále také TSML, s. r. o.). Tabule, za kterou zhotovitel po dobu jejího umístění na staveništi odpovídá, zde bude umístěna po celou dobu, kdy bude užívání komunikace znemožněno a po uplynutí této doby je zhotovitel povinen vrátit ji zpět. Doklad o tom, že takto učinil (potvrzený příjemcem), předloží objednateli nejpozději při přejímce dokončeného díla.</w:t>
      </w:r>
    </w:p>
    <w:p w14:paraId="2FB01E78" w14:textId="77777777" w:rsidR="00320FC0" w:rsidRDefault="00320FC0" w:rsidP="00E41B34">
      <w:pPr>
        <w:pStyle w:val="Normln0"/>
        <w:numPr>
          <w:ilvl w:val="1"/>
          <w:numId w:val="14"/>
        </w:numPr>
        <w:spacing w:after="60"/>
        <w:ind w:left="709" w:hanging="708"/>
        <w:rPr>
          <w:rFonts w:cs="Arial"/>
          <w:color w:val="000000"/>
          <w:sz w:val="22"/>
          <w:szCs w:val="22"/>
        </w:rPr>
      </w:pPr>
      <w:r>
        <w:rPr>
          <w:rFonts w:cs="Arial"/>
          <w:color w:val="000000"/>
          <w:sz w:val="22"/>
          <w:szCs w:val="22"/>
        </w:rPr>
        <w:t>Zhotovitel je povinen provádět stavbu v souladu s rozhodnutím nebo jiným opatřením stavebního úřadu a s ověřenou projektovou dokumentací, dodržet obecné požadavky na výstavbu, popřípadě jiné technické předpisy a normy a zajistit dodržování povinností k ochraně života, zdraví, životního prostředí a bezpečnosti práce vyplývající ze zvláštních právních předpisů. Pokud porušením těchto ustanovení vznikne jakákoliv škoda, nese veškeré vzniklé náklady zhotovitel.</w:t>
      </w:r>
    </w:p>
    <w:p w14:paraId="128DAF13" w14:textId="7466EC93" w:rsidR="0092778E" w:rsidRDefault="0092778E" w:rsidP="00E41B34">
      <w:pPr>
        <w:pStyle w:val="Normln0"/>
        <w:numPr>
          <w:ilvl w:val="1"/>
          <w:numId w:val="14"/>
        </w:numPr>
        <w:spacing w:after="60"/>
        <w:ind w:left="709" w:hanging="708"/>
        <w:rPr>
          <w:rFonts w:cs="Arial"/>
          <w:color w:val="000000"/>
          <w:sz w:val="22"/>
          <w:szCs w:val="22"/>
        </w:rPr>
      </w:pPr>
      <w:r>
        <w:rPr>
          <w:rFonts w:cs="Arial"/>
          <w:color w:val="000000"/>
          <w:sz w:val="22"/>
          <w:szCs w:val="22"/>
        </w:rPr>
        <w:t>Zhotovitel je povinen zajistit po celou dobu trvání smlouvy plnění veškerých povinností vyplývajících z právních předpisů České republiky, zejména pak z předpisů pracovněprávních, předpisů z oblasti zaměstnanosti a bezpečnosti zdraví při práci, a to vůči všem osobám, které se na provádění díla podílejí. Plnění těchto povinností zajistí zhotovitel i u svých poddodavatelů.</w:t>
      </w:r>
    </w:p>
    <w:p w14:paraId="79EC6A10" w14:textId="707A9F78" w:rsidR="00320FC0" w:rsidRDefault="00320FC0" w:rsidP="00E41B34">
      <w:pPr>
        <w:pStyle w:val="Normln0"/>
        <w:numPr>
          <w:ilvl w:val="1"/>
          <w:numId w:val="14"/>
        </w:numPr>
        <w:spacing w:after="60"/>
        <w:ind w:left="709" w:hanging="708"/>
        <w:rPr>
          <w:rFonts w:cs="Arial"/>
          <w:color w:val="000000"/>
          <w:sz w:val="22"/>
          <w:szCs w:val="22"/>
        </w:rPr>
      </w:pPr>
      <w:r>
        <w:rPr>
          <w:rFonts w:cs="Arial"/>
          <w:color w:val="000000"/>
          <w:sz w:val="22"/>
          <w:szCs w:val="22"/>
        </w:rPr>
        <w:t>Objednatel požaduje jednotnou, jednoznačnou a viditelnou identifikaci všech pracovníků na staveništi. Požadavek na jednotnou identifikaci pracovníků se vztahuje na všechny pracovníků po celou dobu stavby, tedy i na pracovníky poddodavatelů.</w:t>
      </w:r>
    </w:p>
    <w:p w14:paraId="7DADEB4F" w14:textId="322CADDE" w:rsidR="00950AED" w:rsidRDefault="00320FC0" w:rsidP="00E41B34">
      <w:pPr>
        <w:pStyle w:val="Normln0"/>
        <w:numPr>
          <w:ilvl w:val="1"/>
          <w:numId w:val="14"/>
        </w:numPr>
        <w:spacing w:after="60"/>
        <w:ind w:left="709" w:hanging="708"/>
        <w:rPr>
          <w:rFonts w:cs="Arial"/>
          <w:color w:val="000000"/>
          <w:spacing w:val="-2"/>
          <w:sz w:val="22"/>
          <w:szCs w:val="22"/>
        </w:rPr>
      </w:pPr>
      <w:r w:rsidRPr="009B1E46">
        <w:rPr>
          <w:rFonts w:cs="Arial"/>
          <w:color w:val="000000"/>
          <w:spacing w:val="-2"/>
          <w:sz w:val="22"/>
          <w:szCs w:val="22"/>
        </w:rPr>
        <w:t xml:space="preserve">Vznikne-li v průběhu provádění prací potřeba změny rozhodnutí orgánů hygienických, energetických, dopravních, vodohospodářských nebo jiných, je zhotovitel povinen tuto změnu neprodleně zajistit s tím, že o této skutečnosti ihned informuje objednatele. </w:t>
      </w:r>
    </w:p>
    <w:p w14:paraId="7716EB6C" w14:textId="6239717D" w:rsidR="00D13A36" w:rsidRDefault="00D13A36" w:rsidP="00E41B34">
      <w:pPr>
        <w:pStyle w:val="Normln0"/>
        <w:numPr>
          <w:ilvl w:val="1"/>
          <w:numId w:val="14"/>
        </w:numPr>
        <w:spacing w:after="60"/>
        <w:ind w:left="709" w:hanging="708"/>
        <w:rPr>
          <w:rFonts w:cs="Arial"/>
          <w:color w:val="000000"/>
          <w:spacing w:val="-2"/>
          <w:sz w:val="22"/>
          <w:szCs w:val="22"/>
        </w:rPr>
      </w:pPr>
      <w:r w:rsidRPr="00843D95">
        <w:rPr>
          <w:rFonts w:cs="Arial"/>
          <w:snapToGrid w:val="0"/>
          <w:sz w:val="22"/>
          <w:szCs w:val="22"/>
        </w:rPr>
        <w:t xml:space="preserve">V případě, že to bude možné a účelné, využije </w:t>
      </w:r>
      <w:r>
        <w:rPr>
          <w:rFonts w:cs="Arial"/>
          <w:snapToGrid w:val="0"/>
          <w:sz w:val="22"/>
          <w:szCs w:val="22"/>
        </w:rPr>
        <w:t>zhotovitel</w:t>
      </w:r>
      <w:r w:rsidRPr="00843D95">
        <w:rPr>
          <w:rFonts w:cs="Arial"/>
          <w:snapToGrid w:val="0"/>
          <w:sz w:val="22"/>
          <w:szCs w:val="22"/>
        </w:rPr>
        <w:t xml:space="preserve"> při realizaci předmětu zakázky osoby znevýhodněné na trhu práce (např. osoby se zdravotním postižením, mladé lidi nebo osoby dlouhodobě nezaměstnané). Možnost a účelnost takového postupu posoudí </w:t>
      </w:r>
      <w:r>
        <w:rPr>
          <w:rFonts w:cs="Arial"/>
          <w:snapToGrid w:val="0"/>
          <w:sz w:val="22"/>
          <w:szCs w:val="22"/>
        </w:rPr>
        <w:t>zhotovitel</w:t>
      </w:r>
      <w:r w:rsidRPr="00843D95">
        <w:rPr>
          <w:rFonts w:cs="Arial"/>
          <w:snapToGrid w:val="0"/>
          <w:sz w:val="22"/>
          <w:szCs w:val="22"/>
        </w:rPr>
        <w:t xml:space="preserve"> zejména s ohledem na charakter, rozsah a náročnost práce, které by tyto osoby měly vykonávat, a rovněž s ohledem na dostupnost této pracovní síly na pracovním trhu.</w:t>
      </w:r>
    </w:p>
    <w:p w14:paraId="14292D83" w14:textId="710533BB" w:rsidR="00320FC0" w:rsidRPr="009B1E46" w:rsidRDefault="00950AED" w:rsidP="00E41B34">
      <w:pPr>
        <w:pStyle w:val="Normln0"/>
        <w:numPr>
          <w:ilvl w:val="1"/>
          <w:numId w:val="14"/>
        </w:numPr>
        <w:spacing w:after="60"/>
        <w:ind w:left="709" w:hanging="708"/>
        <w:rPr>
          <w:rFonts w:cs="Arial"/>
          <w:color w:val="000000"/>
          <w:spacing w:val="-2"/>
          <w:sz w:val="22"/>
          <w:szCs w:val="22"/>
        </w:rPr>
      </w:pPr>
      <w:r>
        <w:rPr>
          <w:rFonts w:cs="Arial"/>
          <w:color w:val="000000"/>
          <w:sz w:val="22"/>
          <w:szCs w:val="22"/>
        </w:rPr>
        <w:t>Zhotovitel se zavazuje provést likvidaci či uložení veškerých odpadů vzniklých při plnění díla na své náklady</w:t>
      </w:r>
      <w:r w:rsidR="0055550B">
        <w:rPr>
          <w:rFonts w:cs="Arial"/>
          <w:color w:val="000000"/>
          <w:sz w:val="22"/>
          <w:szCs w:val="22"/>
        </w:rPr>
        <w:t>, a to v souladu s platnou legislativou</w:t>
      </w:r>
      <w:r>
        <w:rPr>
          <w:rFonts w:cs="Arial"/>
          <w:color w:val="000000"/>
          <w:sz w:val="22"/>
          <w:szCs w:val="22"/>
        </w:rPr>
        <w:t>. Likvidaci odpadů je povinen zhotovitel provádět ekologicky s maximálním ohledem na životní prostředí a vést podrobnou evidenci o</w:t>
      </w:r>
      <w:r w:rsidR="000B0ED8">
        <w:rPr>
          <w:rFonts w:cs="Arial"/>
          <w:color w:val="000000"/>
          <w:sz w:val="22"/>
          <w:szCs w:val="22"/>
        </w:rPr>
        <w:t> </w:t>
      </w:r>
      <w:r>
        <w:rPr>
          <w:rFonts w:cs="Arial"/>
          <w:color w:val="000000"/>
          <w:sz w:val="22"/>
          <w:szCs w:val="22"/>
        </w:rPr>
        <w:t>nakládání s odpady (protokol o evidenci nakládání s odpady), kterou je povinen předložit objednateli při předání a převzetí díla k protokolu o předání a převzetí díla.</w:t>
      </w:r>
      <w:r w:rsidR="00320FC0" w:rsidRPr="00210210">
        <w:rPr>
          <w:color w:val="000000"/>
          <w:spacing w:val="-2"/>
          <w:sz w:val="22"/>
        </w:rPr>
        <w:t xml:space="preserve"> </w:t>
      </w:r>
    </w:p>
    <w:p w14:paraId="0AC3BF27" w14:textId="77777777" w:rsidR="00320FC0" w:rsidRDefault="00320FC0" w:rsidP="00E41B34">
      <w:pPr>
        <w:pStyle w:val="Normln0"/>
        <w:numPr>
          <w:ilvl w:val="1"/>
          <w:numId w:val="14"/>
        </w:numPr>
        <w:spacing w:after="60"/>
        <w:ind w:left="709" w:hanging="708"/>
        <w:rPr>
          <w:rFonts w:cs="Arial"/>
          <w:color w:val="000000"/>
          <w:sz w:val="22"/>
          <w:szCs w:val="22"/>
        </w:rPr>
      </w:pPr>
      <w:r>
        <w:rPr>
          <w:rFonts w:cs="Arial"/>
          <w:color w:val="000000"/>
          <w:sz w:val="22"/>
          <w:szCs w:val="22"/>
        </w:rPr>
        <w:t xml:space="preserve">Veškerá potřebná povolení k užívání veřejných ploch, případně rozkopávkám, překopům, záborům či zvláštnímu užívání veřejných komunikací, zeleně či jiných veřejných prostranství zajišťuje vlastními silami zhotovitel a hradí za toto veškeré </w:t>
      </w:r>
      <w:r>
        <w:rPr>
          <w:rFonts w:cs="Arial"/>
          <w:color w:val="000000"/>
          <w:sz w:val="22"/>
          <w:szCs w:val="22"/>
        </w:rPr>
        <w:lastRenderedPageBreak/>
        <w:t>případné poplatky.</w:t>
      </w:r>
    </w:p>
    <w:p w14:paraId="1288F65D" w14:textId="77777777" w:rsidR="00320FC0" w:rsidRDefault="00320FC0" w:rsidP="00E41B34">
      <w:pPr>
        <w:pStyle w:val="Normln0"/>
        <w:numPr>
          <w:ilvl w:val="1"/>
          <w:numId w:val="14"/>
        </w:numPr>
        <w:spacing w:after="60"/>
        <w:ind w:left="709" w:hanging="708"/>
        <w:rPr>
          <w:rFonts w:cs="Arial"/>
          <w:color w:val="000000"/>
          <w:sz w:val="22"/>
          <w:szCs w:val="22"/>
        </w:rPr>
      </w:pPr>
      <w:r>
        <w:rPr>
          <w:rFonts w:cs="Arial"/>
          <w:color w:val="000000"/>
          <w:sz w:val="22"/>
          <w:szCs w:val="22"/>
        </w:rPr>
        <w:t>Zhotovitel je povinen odvést neupotřebitelný materiál a zlikvidovat ho na příslušné skládce odpadů, při předání díla je zhotovitel pak povinen, tuto skutečnost doložit patřičným dokladem o likvidaci odpadu.</w:t>
      </w:r>
    </w:p>
    <w:p w14:paraId="2B60144B" w14:textId="77777777" w:rsidR="00320FC0" w:rsidRDefault="00320FC0" w:rsidP="00E41B34">
      <w:pPr>
        <w:pStyle w:val="Normln0"/>
        <w:numPr>
          <w:ilvl w:val="1"/>
          <w:numId w:val="14"/>
        </w:numPr>
        <w:spacing w:after="60"/>
        <w:ind w:left="709" w:hanging="708"/>
        <w:rPr>
          <w:rFonts w:cs="Arial"/>
          <w:color w:val="000000"/>
          <w:sz w:val="22"/>
          <w:szCs w:val="22"/>
        </w:rPr>
      </w:pPr>
      <w:r>
        <w:rPr>
          <w:rFonts w:cs="Arial"/>
          <w:color w:val="000000"/>
          <w:sz w:val="22"/>
          <w:szCs w:val="22"/>
        </w:rPr>
        <w:t xml:space="preserve">Veškeré odborné práce či práce, </w:t>
      </w:r>
      <w:r>
        <w:rPr>
          <w:color w:val="000000"/>
          <w:sz w:val="22"/>
          <w:szCs w:val="22"/>
        </w:rPr>
        <w:t>k jejichž provádění je předepsáno zvláštní oprávnění</w:t>
      </w:r>
      <w:r>
        <w:rPr>
          <w:rFonts w:cs="Arial"/>
          <w:color w:val="000000"/>
          <w:sz w:val="22"/>
          <w:szCs w:val="22"/>
        </w:rPr>
        <w:t xml:space="preserve"> musí vykonávat pouze ty osoby, mající pro ně příslušnou kvalifikaci či oprávnění. Doklad o kvalifikaci či oprávnění těchto osob je zhotovitel na požádání objednatele povinen doložit. </w:t>
      </w:r>
    </w:p>
    <w:p w14:paraId="1FF7582A" w14:textId="7B748EE1" w:rsidR="00320FC0" w:rsidRDefault="00320FC0" w:rsidP="00E41B34">
      <w:pPr>
        <w:pStyle w:val="Normln0"/>
        <w:numPr>
          <w:ilvl w:val="1"/>
          <w:numId w:val="14"/>
        </w:numPr>
        <w:spacing w:after="60"/>
        <w:ind w:left="709" w:hanging="708"/>
        <w:rPr>
          <w:rFonts w:cs="Arial"/>
          <w:color w:val="000000"/>
          <w:sz w:val="22"/>
          <w:szCs w:val="22"/>
        </w:rPr>
      </w:pPr>
      <w:r>
        <w:rPr>
          <w:rFonts w:cs="Arial"/>
          <w:color w:val="000000"/>
          <w:sz w:val="22"/>
          <w:szCs w:val="22"/>
        </w:rPr>
        <w:t xml:space="preserve">Zhotovitel je povinen při provádění vlastní stavby organizovat na staveništi nejméně </w:t>
      </w:r>
      <w:r w:rsidR="00FC7A3D">
        <w:rPr>
          <w:rFonts w:cs="Arial"/>
          <w:color w:val="000000"/>
          <w:sz w:val="22"/>
          <w:szCs w:val="22"/>
        </w:rPr>
        <w:t>1</w:t>
      </w:r>
      <w:r>
        <w:rPr>
          <w:rFonts w:cs="Arial"/>
          <w:color w:val="000000"/>
          <w:sz w:val="22"/>
          <w:szCs w:val="22"/>
        </w:rPr>
        <w:t xml:space="preserve">x </w:t>
      </w:r>
      <w:r w:rsidR="00FC7A3D">
        <w:rPr>
          <w:rFonts w:cs="Arial"/>
          <w:color w:val="000000"/>
          <w:sz w:val="22"/>
          <w:szCs w:val="22"/>
        </w:rPr>
        <w:t>týdně</w:t>
      </w:r>
      <w:r>
        <w:rPr>
          <w:rFonts w:cs="Arial"/>
          <w:color w:val="000000"/>
          <w:sz w:val="22"/>
          <w:szCs w:val="22"/>
        </w:rPr>
        <w:t xml:space="preserve"> (jinak vždy dle potřeby)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dohodnuto při předání staveniště a uvedeno v předávacím protokolu o předání staveniště a</w:t>
      </w:r>
      <w:r w:rsidR="00ED1BAC">
        <w:rPr>
          <w:rFonts w:cs="Arial"/>
          <w:color w:val="000000"/>
          <w:sz w:val="22"/>
          <w:szCs w:val="22"/>
        </w:rPr>
        <w:t> </w:t>
      </w:r>
      <w:r>
        <w:rPr>
          <w:rFonts w:cs="Arial"/>
          <w:color w:val="000000"/>
          <w:sz w:val="22"/>
          <w:szCs w:val="22"/>
        </w:rPr>
        <w:t>současně bude zaznamenáno ve stavebním deníku.</w:t>
      </w:r>
    </w:p>
    <w:p w14:paraId="6EFE11B5" w14:textId="77777777" w:rsidR="00320FC0" w:rsidRDefault="00320FC0" w:rsidP="00E41B34">
      <w:pPr>
        <w:pStyle w:val="Normln0"/>
        <w:numPr>
          <w:ilvl w:val="1"/>
          <w:numId w:val="14"/>
        </w:numPr>
        <w:spacing w:after="60"/>
        <w:ind w:left="709" w:hanging="708"/>
        <w:rPr>
          <w:rFonts w:cs="Arial"/>
          <w:color w:val="000000"/>
          <w:sz w:val="22"/>
          <w:szCs w:val="22"/>
        </w:rPr>
      </w:pPr>
      <w:r>
        <w:rPr>
          <w:color w:val="000000"/>
          <w:sz w:val="22"/>
          <w:szCs w:val="22"/>
        </w:rPr>
        <w:t xml:space="preserve">Zhotovitel je povinen vyzvat objednatele písemně ke kontrole a prověření prací, které budou v dalším postupu zakryty nebo se stanou nepřístupnými a to minimálně 3 pracovní dny před jejich zakrytím. Neučiní-li tak, je povinen na výzvu objednatele na svůj náklad odkrýt či jinak zpřístupnit práce, které byly zakryty nebo se staly nepřístupnými. </w:t>
      </w:r>
    </w:p>
    <w:p w14:paraId="4E7B512B" w14:textId="77777777" w:rsidR="00D13A36" w:rsidRPr="00283431" w:rsidRDefault="00320FC0" w:rsidP="00210210">
      <w:pPr>
        <w:pStyle w:val="Normln0"/>
        <w:numPr>
          <w:ilvl w:val="1"/>
          <w:numId w:val="14"/>
        </w:numPr>
        <w:spacing w:after="60"/>
        <w:ind w:left="709" w:hanging="708"/>
        <w:rPr>
          <w:sz w:val="22"/>
        </w:rPr>
      </w:pPr>
      <w:r w:rsidRPr="00283431">
        <w:rPr>
          <w:color w:val="FF0000"/>
          <w:sz w:val="22"/>
        </w:rPr>
        <w:t>Zhotovitel prohlašuje, že před započetím realizace stavby</w:t>
      </w:r>
      <w:r w:rsidR="006D5772" w:rsidRPr="00283431">
        <w:rPr>
          <w:color w:val="FF0000"/>
          <w:sz w:val="22"/>
        </w:rPr>
        <w:t xml:space="preserve"> </w:t>
      </w:r>
      <w:r w:rsidR="0055550B" w:rsidRPr="00283431">
        <w:rPr>
          <w:color w:val="FF0000"/>
          <w:sz w:val="22"/>
        </w:rPr>
        <w:t>ne</w:t>
      </w:r>
      <w:r w:rsidR="00D13A36">
        <w:rPr>
          <w:color w:val="FF0000"/>
          <w:sz w:val="22"/>
        </w:rPr>
        <w:t xml:space="preserve"> </w:t>
      </w:r>
      <w:r w:rsidR="0055550B" w:rsidRPr="00283431">
        <w:rPr>
          <w:color w:val="FF0000"/>
          <w:sz w:val="22"/>
        </w:rPr>
        <w:t>/</w:t>
      </w:r>
      <w:r w:rsidR="00D13A36">
        <w:rPr>
          <w:color w:val="FF0000"/>
          <w:sz w:val="22"/>
        </w:rPr>
        <w:t xml:space="preserve"> </w:t>
      </w:r>
      <w:r w:rsidR="006D5772" w:rsidRPr="00283431">
        <w:rPr>
          <w:color w:val="FF0000"/>
          <w:sz w:val="22"/>
        </w:rPr>
        <w:t>nastaly</w:t>
      </w:r>
      <w:r w:rsidRPr="00283431">
        <w:rPr>
          <w:color w:val="FF0000"/>
          <w:sz w:val="22"/>
        </w:rPr>
        <w:t xml:space="preserve"> podmínky dle § 15 zákona č. 309/2006 Sb., o zajištění dalších podmínek BOZP a nařízení vlády č. 591/2006 Sb., o bližších minimálních požadavcích na BOZP na staveništích. Pokud v průběhu realizace stavby dojde ke splnění podmínek dle § 15 zákona č. 309/2006 Sb. a NV č. 591/2006 Sb. je zhotovitel povinen tuto skutečnost neprodleně nahlásit objednateli, který zpracování plánu BOZP zajistí. V tomto případě bude plán BOZP po celou dobu stavby přístupný na staveništi a zhotovitel se jím bude řídit.</w:t>
      </w:r>
      <w:r w:rsidR="00A221D0" w:rsidRPr="00283431">
        <w:rPr>
          <w:rFonts w:cs="Arial"/>
          <w:color w:val="FF0000"/>
          <w:sz w:val="22"/>
          <w:szCs w:val="22"/>
        </w:rPr>
        <w:t xml:space="preserve"> </w:t>
      </w:r>
    </w:p>
    <w:p w14:paraId="23FA2D6A" w14:textId="06FDB7A8" w:rsidR="00320FC0" w:rsidRPr="00210210" w:rsidRDefault="00A221D0" w:rsidP="00283431">
      <w:pPr>
        <w:pStyle w:val="Normln0"/>
        <w:spacing w:after="60"/>
        <w:ind w:left="709" w:hanging="1"/>
        <w:rPr>
          <w:sz w:val="22"/>
        </w:rPr>
      </w:pPr>
      <w:r w:rsidRPr="00283431">
        <w:rPr>
          <w:color w:val="FF0000"/>
          <w:sz w:val="22"/>
        </w:rPr>
        <w:t>Pro stavbu byl objednatelem v souladu s § 15 zákona č. 309/2006 Sb., o zajištění dalších</w:t>
      </w:r>
      <w:r w:rsidRPr="00D13A36">
        <w:rPr>
          <w:rFonts w:cs="Arial"/>
          <w:color w:val="FF0000"/>
          <w:sz w:val="22"/>
          <w:szCs w:val="22"/>
        </w:rPr>
        <w:t xml:space="preserve"> </w:t>
      </w:r>
      <w:r w:rsidRPr="00283431">
        <w:rPr>
          <w:color w:val="FF0000"/>
          <w:sz w:val="22"/>
        </w:rPr>
        <w:t>podmínek BOZP a nařízení vlády č. 591/2006 Sb., o bližších minimálních požadavcích na BOZP na staveništích zajištěn plán BOZP. Zhotovitel je povinen mít tento plán po celou dobu realizace stavby přístupný na staveništi a řídit se jím.</w:t>
      </w:r>
    </w:p>
    <w:p w14:paraId="16E4D614" w14:textId="77777777" w:rsidR="00D13A36" w:rsidRDefault="006D5772" w:rsidP="00AC385A">
      <w:pPr>
        <w:numPr>
          <w:ilvl w:val="1"/>
          <w:numId w:val="14"/>
        </w:numPr>
        <w:spacing w:after="60" w:line="288" w:lineRule="auto"/>
        <w:ind w:left="709" w:hanging="708"/>
        <w:rPr>
          <w:rFonts w:ascii="Arial" w:hAnsi="Arial" w:cs="Arial"/>
          <w:sz w:val="22"/>
          <w:szCs w:val="22"/>
        </w:rPr>
      </w:pPr>
      <w:r w:rsidRPr="00283431">
        <w:rPr>
          <w:rFonts w:ascii="Arial" w:hAnsi="Arial" w:cs="Arial"/>
          <w:color w:val="FF0000"/>
          <w:sz w:val="22"/>
          <w:szCs w:val="22"/>
        </w:rPr>
        <w:t>V případě naplnění podmínek</w:t>
      </w:r>
      <w:r w:rsidR="00320FC0" w:rsidRPr="00283431">
        <w:rPr>
          <w:rFonts w:ascii="Arial" w:hAnsi="Arial" w:cs="Arial"/>
          <w:color w:val="FF0000"/>
          <w:sz w:val="22"/>
          <w:szCs w:val="22"/>
        </w:rPr>
        <w:t xml:space="preserve"> § 14, zákona č. 309/2006 Sb., o</w:t>
      </w:r>
      <w:r w:rsidR="00ED1BAC" w:rsidRPr="00283431">
        <w:rPr>
          <w:rFonts w:ascii="Arial" w:hAnsi="Arial" w:cs="Arial"/>
          <w:color w:val="FF0000"/>
          <w:sz w:val="22"/>
          <w:szCs w:val="22"/>
        </w:rPr>
        <w:t> </w:t>
      </w:r>
      <w:r w:rsidR="00320FC0" w:rsidRPr="00283431">
        <w:rPr>
          <w:rFonts w:ascii="Arial" w:hAnsi="Arial" w:cs="Arial"/>
          <w:color w:val="FF0000"/>
          <w:sz w:val="22"/>
          <w:szCs w:val="22"/>
        </w:rPr>
        <w:t>zajištění dalších podmínek bezpečnosti a ochrany zdraví při práci</w:t>
      </w:r>
      <w:r w:rsidR="00B56592" w:rsidRPr="00283431">
        <w:rPr>
          <w:rFonts w:ascii="Arial" w:hAnsi="Arial" w:cs="Arial"/>
          <w:color w:val="FF0000"/>
          <w:sz w:val="22"/>
          <w:szCs w:val="22"/>
        </w:rPr>
        <w:t>,</w:t>
      </w:r>
      <w:r w:rsidR="00320FC0" w:rsidRPr="00283431">
        <w:rPr>
          <w:rFonts w:ascii="Arial" w:hAnsi="Arial" w:cs="Arial"/>
          <w:color w:val="FF0000"/>
          <w:sz w:val="22"/>
          <w:szCs w:val="22"/>
        </w:rPr>
        <w:t xml:space="preserve"> v platném znění, urč</w:t>
      </w:r>
      <w:r w:rsidRPr="00283431">
        <w:rPr>
          <w:rFonts w:ascii="Arial" w:hAnsi="Arial" w:cs="Arial"/>
          <w:color w:val="FF0000"/>
          <w:sz w:val="22"/>
          <w:szCs w:val="22"/>
        </w:rPr>
        <w:t>í</w:t>
      </w:r>
      <w:r w:rsidR="00320FC0" w:rsidRPr="00283431">
        <w:rPr>
          <w:rFonts w:ascii="Arial" w:hAnsi="Arial" w:cs="Arial"/>
          <w:color w:val="FF0000"/>
          <w:sz w:val="22"/>
          <w:szCs w:val="22"/>
        </w:rPr>
        <w:t xml:space="preserve"> objednatel (zadavatel stavby) koordinátora BOZP. Koordinátor BOZP bude na stavbě po celou dobu její realizace vykonávat činnosti, které mu jsou uloženy právními předpisy, které tuto problematiku upravují, a zhotovitel je povinen poskytnout mu v této činnosti patřičnou součinnost.</w:t>
      </w:r>
      <w:r w:rsidR="00320FC0" w:rsidRPr="00A221D0">
        <w:rPr>
          <w:rFonts w:ascii="Arial" w:hAnsi="Arial" w:cs="Arial"/>
          <w:sz w:val="22"/>
          <w:szCs w:val="22"/>
        </w:rPr>
        <w:t xml:space="preserve"> </w:t>
      </w:r>
    </w:p>
    <w:p w14:paraId="42DDD892" w14:textId="77777777" w:rsidR="00D13A36" w:rsidRDefault="00A221D0" w:rsidP="00283431">
      <w:pPr>
        <w:spacing w:after="60" w:line="288" w:lineRule="auto"/>
        <w:ind w:left="709" w:hanging="1"/>
        <w:rPr>
          <w:rFonts w:ascii="Arial" w:hAnsi="Arial"/>
          <w:color w:val="FF0000"/>
          <w:sz w:val="22"/>
        </w:rPr>
      </w:pPr>
      <w:r w:rsidRPr="00283431">
        <w:rPr>
          <w:rFonts w:ascii="Arial" w:hAnsi="Arial"/>
          <w:color w:val="FF0000"/>
          <w:sz w:val="22"/>
        </w:rPr>
        <w:t xml:space="preserve">Vzhledem k tomu, že byly naplněny podmínky § 14, zákona č. 309/2006 Sb.,  o zajištění dalších podmínek bezpečnosti a ochrany zdraví při práci, v platném znění, určil objednatel (zadavatel stavby) koordinátora BOZP. Koordinátor BOZP bude na stavbě po celou dobu její realizace vykonávat činnosti, které mu jsou uloženy právními předpisy, které tuto problematiku upravují, a zhotovitel je povinen poskytnout mu v této činnosti patřičnou součinnost. </w:t>
      </w:r>
    </w:p>
    <w:p w14:paraId="4768887B" w14:textId="574A3018" w:rsidR="00A221D0" w:rsidRPr="00086849" w:rsidRDefault="00D13A36" w:rsidP="00283431">
      <w:pPr>
        <w:spacing w:after="60" w:line="288" w:lineRule="auto"/>
        <w:ind w:left="709" w:hanging="708"/>
        <w:rPr>
          <w:rFonts w:ascii="Arial" w:hAnsi="Arial"/>
          <w:i/>
          <w:color w:val="FF0000"/>
          <w:sz w:val="22"/>
        </w:rPr>
      </w:pPr>
      <w:r w:rsidRPr="00086849">
        <w:rPr>
          <w:rFonts w:ascii="Arial" w:hAnsi="Arial" w:cs="Arial"/>
          <w:i/>
          <w:color w:val="FF0000"/>
          <w:sz w:val="22"/>
          <w:szCs w:val="22"/>
        </w:rPr>
        <w:t>Text v odst. 14.20 a 14.21 bude upraven dle nabídky zhotovitele.</w:t>
      </w:r>
      <w:r w:rsidR="00A221D0" w:rsidRPr="00086849">
        <w:rPr>
          <w:rFonts w:ascii="Arial" w:hAnsi="Arial"/>
          <w:i/>
          <w:color w:val="FF0000"/>
          <w:sz w:val="22"/>
        </w:rPr>
        <w:t xml:space="preserve"> </w:t>
      </w:r>
    </w:p>
    <w:p w14:paraId="3A307603" w14:textId="4E9499D2" w:rsidR="00320FC0" w:rsidRDefault="00320FC0" w:rsidP="00E41B34">
      <w:pPr>
        <w:pStyle w:val="Normln0"/>
        <w:numPr>
          <w:ilvl w:val="1"/>
          <w:numId w:val="14"/>
        </w:numPr>
        <w:spacing w:after="60"/>
        <w:ind w:left="709" w:hanging="708"/>
        <w:rPr>
          <w:rFonts w:cs="Arial"/>
          <w:color w:val="000000"/>
          <w:sz w:val="22"/>
          <w:szCs w:val="22"/>
        </w:rPr>
      </w:pPr>
      <w:r>
        <w:rPr>
          <w:sz w:val="22"/>
          <w:szCs w:val="22"/>
        </w:rPr>
        <w:lastRenderedPageBreak/>
        <w:t>Opatření z hlediska bezpečnosti a ochrany zdraví při práci, ochrany životního prostředí, dodržování hygienických, požárních a dalších nutných předpisů, jakož i</w:t>
      </w:r>
      <w:r w:rsidR="00ED1BAC">
        <w:rPr>
          <w:sz w:val="22"/>
          <w:szCs w:val="22"/>
        </w:rPr>
        <w:t> </w:t>
      </w:r>
      <w:r>
        <w:rPr>
          <w:sz w:val="22"/>
          <w:szCs w:val="22"/>
        </w:rPr>
        <w:t xml:space="preserve">protipožární opatření vyplývající z povahy vlastních prací, a to zejména při svařovacích pracích </w:t>
      </w:r>
      <w:r w:rsidR="00086849">
        <w:rPr>
          <w:sz w:val="22"/>
          <w:szCs w:val="22"/>
        </w:rPr>
        <w:t>i </w:t>
      </w:r>
      <w:r>
        <w:rPr>
          <w:sz w:val="22"/>
          <w:szCs w:val="22"/>
        </w:rPr>
        <w:t xml:space="preserve">mimo pracovní dobu, zajišťuje na svých pracovištích zhotovitel. Zhotovitel přebírá </w:t>
      </w:r>
      <w:r w:rsidR="00086849">
        <w:rPr>
          <w:sz w:val="22"/>
          <w:szCs w:val="22"/>
        </w:rPr>
        <w:t>v </w:t>
      </w:r>
      <w:r>
        <w:rPr>
          <w:sz w:val="22"/>
          <w:szCs w:val="22"/>
        </w:rPr>
        <w:t>plném rozsahu odpovědnost za vlastní řízení postupu stavby a</w:t>
      </w:r>
      <w:r w:rsidR="00ED1BAC">
        <w:rPr>
          <w:sz w:val="22"/>
          <w:szCs w:val="22"/>
        </w:rPr>
        <w:t> </w:t>
      </w:r>
      <w:r>
        <w:rPr>
          <w:sz w:val="22"/>
          <w:szCs w:val="22"/>
        </w:rPr>
        <w:t>prací tak, aby byly splněny všechny podmínky, které pro provádění stavby vyplývají z</w:t>
      </w:r>
      <w:r w:rsidR="00ED1BAC">
        <w:rPr>
          <w:sz w:val="22"/>
          <w:szCs w:val="22"/>
        </w:rPr>
        <w:t> </w:t>
      </w:r>
      <w:r>
        <w:rPr>
          <w:sz w:val="22"/>
          <w:szCs w:val="22"/>
        </w:rPr>
        <w:t>právních či jiných předpisů, pro realizaci předmětu stavby platných.</w:t>
      </w:r>
    </w:p>
    <w:p w14:paraId="702C12CD" w14:textId="35DDE841" w:rsidR="00320FC0" w:rsidRDefault="00320FC0" w:rsidP="00E41B34">
      <w:pPr>
        <w:pStyle w:val="Normln0"/>
        <w:numPr>
          <w:ilvl w:val="1"/>
          <w:numId w:val="14"/>
        </w:numPr>
        <w:spacing w:after="60"/>
        <w:ind w:left="709" w:hanging="708"/>
        <w:rPr>
          <w:rFonts w:cs="Arial"/>
          <w:color w:val="000000"/>
          <w:sz w:val="22"/>
          <w:szCs w:val="22"/>
        </w:rPr>
      </w:pPr>
      <w:r>
        <w:rPr>
          <w:sz w:val="22"/>
          <w:szCs w:val="22"/>
        </w:rPr>
        <w:t>V</w:t>
      </w:r>
      <w:r w:rsidR="00FC7A3D">
        <w:rPr>
          <w:sz w:val="22"/>
          <w:szCs w:val="22"/>
        </w:rPr>
        <w:t> </w:t>
      </w:r>
      <w:r>
        <w:rPr>
          <w:sz w:val="22"/>
          <w:szCs w:val="22"/>
        </w:rPr>
        <w:t>případě</w:t>
      </w:r>
      <w:r w:rsidR="00FC7A3D">
        <w:rPr>
          <w:sz w:val="22"/>
          <w:szCs w:val="22"/>
        </w:rPr>
        <w:t>,</w:t>
      </w:r>
      <w:r>
        <w:rPr>
          <w:sz w:val="22"/>
          <w:szCs w:val="22"/>
        </w:rPr>
        <w:t xml:space="preserve"> kdy dojde z</w:t>
      </w:r>
      <w:r w:rsidR="001B4751">
        <w:rPr>
          <w:sz w:val="22"/>
          <w:szCs w:val="22"/>
        </w:rPr>
        <w:t>e</w:t>
      </w:r>
      <w:r>
        <w:rPr>
          <w:sz w:val="22"/>
          <w:szCs w:val="22"/>
        </w:rPr>
        <w:t xml:space="preserve"> strany zhotovitele k porušování předpisů týkajících se bezpečnosti a ochrany zdraví při práci (BOZP) se smluvní strany dohodly na tom, že objednatel je oprávněn uplatňovat vůči zhotoviteli smluvní pokutu za každé porušení předpisů ve výši </w:t>
      </w:r>
      <w:r w:rsidRPr="009C7596">
        <w:rPr>
          <w:b/>
          <w:sz w:val="22"/>
          <w:szCs w:val="22"/>
        </w:rPr>
        <w:t>10.000</w:t>
      </w:r>
      <w:r w:rsidR="006A4763">
        <w:rPr>
          <w:b/>
          <w:sz w:val="22"/>
          <w:szCs w:val="22"/>
        </w:rPr>
        <w:t> </w:t>
      </w:r>
      <w:r w:rsidRPr="009C7596">
        <w:rPr>
          <w:b/>
          <w:sz w:val="22"/>
          <w:szCs w:val="22"/>
        </w:rPr>
        <w:t>Kč</w:t>
      </w:r>
      <w:r>
        <w:rPr>
          <w:sz w:val="22"/>
          <w:szCs w:val="22"/>
        </w:rPr>
        <w:t xml:space="preserve">. Porušením předpisů se rozumí např. používání poškozených nebo nevyhovujících elektrických zařízení, používání lávek a lešení nesplňujících požadavky na BOZP, </w:t>
      </w:r>
      <w:r>
        <w:rPr>
          <w:rFonts w:cs="Arial"/>
          <w:color w:val="000000"/>
          <w:sz w:val="22"/>
          <w:szCs w:val="22"/>
        </w:rPr>
        <w:t xml:space="preserve">nepoužívání osobních ochranných pomůcek, </w:t>
      </w:r>
      <w:r>
        <w:rPr>
          <w:rFonts w:cs="Arial"/>
          <w:color w:val="000000"/>
          <w:spacing w:val="-2"/>
          <w:sz w:val="22"/>
          <w:szCs w:val="22"/>
        </w:rPr>
        <w:t xml:space="preserve">používání nevyhovujících žebříků a dalších prostředků pro práci ve výšce, </w:t>
      </w:r>
      <w:r>
        <w:rPr>
          <w:rFonts w:cs="Arial"/>
          <w:color w:val="000000"/>
          <w:sz w:val="22"/>
          <w:szCs w:val="22"/>
        </w:rPr>
        <w:t>používání k</w:t>
      </w:r>
      <w:r w:rsidR="00ED1BAC">
        <w:rPr>
          <w:rFonts w:cs="Arial"/>
          <w:color w:val="000000"/>
          <w:sz w:val="22"/>
          <w:szCs w:val="22"/>
        </w:rPr>
        <w:t> </w:t>
      </w:r>
      <w:r>
        <w:rPr>
          <w:rFonts w:cs="Arial"/>
          <w:color w:val="000000"/>
          <w:sz w:val="22"/>
          <w:szCs w:val="22"/>
        </w:rPr>
        <w:t xml:space="preserve">výstupu a sestupu konstrukcí, které k tomu nejsou určeny, kouření na nevyhrazených místech, práce ve výškách nebo nad hloubkou bez zajištění proti pádu, špatné uvázání a doprava břemen, používání poškozených vázacích prostředků, pohyb po pracovišti pod vlivem alkoholu nebo jiných návykových látek, používání k dopravě osob zařízení nebo části strojů, které k tomu nejsou určeny, shazování materiálu z lešení nebo </w:t>
      </w:r>
      <w:r w:rsidR="00086849">
        <w:rPr>
          <w:rFonts w:cs="Arial"/>
          <w:color w:val="000000"/>
          <w:sz w:val="22"/>
          <w:szCs w:val="22"/>
        </w:rPr>
        <w:t>z </w:t>
      </w:r>
      <w:r>
        <w:rPr>
          <w:rFonts w:cs="Arial"/>
          <w:color w:val="000000"/>
          <w:sz w:val="22"/>
          <w:szCs w:val="22"/>
        </w:rPr>
        <w:t xml:space="preserve">výšky bez předchozího zajištění místa dopadu, používání vadného nářadí, nástrojů, strojů a strojních zařízení, svařování bez předchozího písemného povolení a nezajištění požárního dohledu po ukončení práce a </w:t>
      </w:r>
      <w:r>
        <w:rPr>
          <w:rFonts w:cs="Arial"/>
          <w:iCs/>
          <w:color w:val="000000"/>
          <w:sz w:val="22"/>
          <w:szCs w:val="22"/>
        </w:rPr>
        <w:t>ostatní zde nespecifikovaná porušení pravidel BOZP a PO.</w:t>
      </w:r>
      <w:r>
        <w:rPr>
          <w:sz w:val="22"/>
          <w:szCs w:val="22"/>
        </w:rPr>
        <w:t xml:space="preserve"> </w:t>
      </w:r>
    </w:p>
    <w:p w14:paraId="65DA27C6" w14:textId="68F321B0" w:rsidR="00320FC0" w:rsidRPr="009B1E46" w:rsidRDefault="00320FC0" w:rsidP="00E41B34">
      <w:pPr>
        <w:numPr>
          <w:ilvl w:val="1"/>
          <w:numId w:val="14"/>
        </w:numPr>
        <w:tabs>
          <w:tab w:val="clear" w:pos="421"/>
        </w:tabs>
        <w:autoSpaceDE w:val="0"/>
        <w:autoSpaceDN w:val="0"/>
        <w:adjustRightInd w:val="0"/>
        <w:spacing w:after="60" w:line="288" w:lineRule="auto"/>
        <w:ind w:left="709" w:hanging="708"/>
        <w:rPr>
          <w:rFonts w:ascii="Arial" w:hAnsi="Arial" w:cs="Arial"/>
          <w:color w:val="000000"/>
          <w:spacing w:val="-4"/>
          <w:sz w:val="22"/>
          <w:szCs w:val="22"/>
        </w:rPr>
      </w:pPr>
      <w:r w:rsidRPr="009B1E46">
        <w:rPr>
          <w:rFonts w:ascii="Arial" w:hAnsi="Arial" w:cs="Arial"/>
          <w:bCs/>
          <w:color w:val="000000"/>
          <w:spacing w:val="-4"/>
          <w:sz w:val="22"/>
          <w:szCs w:val="22"/>
        </w:rPr>
        <w:t>Smluvní strany se dále dohodly, že dojde-li v jakémkoliv z případů uvedeném v</w:t>
      </w:r>
      <w:r w:rsidR="00086849">
        <w:rPr>
          <w:rFonts w:ascii="Arial" w:hAnsi="Arial" w:cs="Arial"/>
          <w:bCs/>
          <w:color w:val="000000"/>
          <w:spacing w:val="-4"/>
          <w:sz w:val="22"/>
          <w:szCs w:val="22"/>
        </w:rPr>
        <w:t xml:space="preserve"> předchozím </w:t>
      </w:r>
      <w:r w:rsidRPr="009B1E46">
        <w:rPr>
          <w:rFonts w:ascii="Arial" w:hAnsi="Arial" w:cs="Arial"/>
          <w:bCs/>
          <w:color w:val="000000"/>
          <w:spacing w:val="-4"/>
          <w:sz w:val="22"/>
          <w:szCs w:val="22"/>
        </w:rPr>
        <w:t xml:space="preserve">odstavci </w:t>
      </w:r>
      <w:r w:rsidRPr="00267364">
        <w:rPr>
          <w:rFonts w:ascii="Arial" w:hAnsi="Arial" w:cs="Arial"/>
          <w:bCs/>
          <w:color w:val="000000"/>
          <w:spacing w:val="-4"/>
          <w:sz w:val="22"/>
          <w:szCs w:val="22"/>
        </w:rPr>
        <w:t>tohoto článku k</w:t>
      </w:r>
      <w:r w:rsidRPr="00267364">
        <w:rPr>
          <w:rFonts w:ascii="Arial" w:hAnsi="Arial" w:cs="Arial"/>
          <w:color w:val="000000"/>
          <w:spacing w:val="-4"/>
          <w:sz w:val="22"/>
          <w:szCs w:val="22"/>
        </w:rPr>
        <w:t xml:space="preserve"> opětovnému porušení předpisů týkajících se BOZP, je objednatel</w:t>
      </w:r>
      <w:r w:rsidRPr="009B1E46">
        <w:rPr>
          <w:rFonts w:ascii="Arial" w:hAnsi="Arial" w:cs="Arial"/>
          <w:color w:val="000000"/>
          <w:spacing w:val="-4"/>
          <w:sz w:val="22"/>
          <w:szCs w:val="22"/>
        </w:rPr>
        <w:t xml:space="preserve"> oprávněn výši smluvní pokuty zdvojnásobit a vykázat ze stavby osobu porušující bezpečnostní předpisy či zastavit provádění prací až do doby zjednání nápravy.</w:t>
      </w:r>
    </w:p>
    <w:p w14:paraId="7D34C6F2" w14:textId="77777777" w:rsidR="00320FC0" w:rsidRDefault="00320FC0" w:rsidP="00E41B34">
      <w:pPr>
        <w:numPr>
          <w:ilvl w:val="1"/>
          <w:numId w:val="14"/>
        </w:numPr>
        <w:tabs>
          <w:tab w:val="clear" w:pos="421"/>
        </w:tabs>
        <w:spacing w:after="60" w:line="288" w:lineRule="auto"/>
        <w:ind w:left="709" w:hanging="709"/>
        <w:rPr>
          <w:rFonts w:ascii="Arial" w:hAnsi="Arial" w:cs="Arial"/>
          <w:color w:val="FF0000"/>
          <w:sz w:val="22"/>
          <w:szCs w:val="22"/>
        </w:rPr>
      </w:pPr>
      <w:r>
        <w:rPr>
          <w:rFonts w:ascii="Arial" w:hAnsi="Arial" w:cs="Arial"/>
          <w:sz w:val="22"/>
          <w:szCs w:val="22"/>
        </w:rPr>
        <w:t>Pokud činností zhotovitele dojde ke způsobení škody objednateli nebo třetí osobě, je zhotovitel povinen bez zbytečného odkladu tuto škodu odstranit a není-li to možné, tak tuto finančně uhradit. Veškeré náklady s tím spojené nese zhotovitel.</w:t>
      </w:r>
    </w:p>
    <w:p w14:paraId="6CC120F5" w14:textId="5FD3C7E6" w:rsidR="00320FC0" w:rsidRPr="00104AC3" w:rsidRDefault="00320FC0" w:rsidP="00E41B34">
      <w:pPr>
        <w:pStyle w:val="Normln0"/>
        <w:numPr>
          <w:ilvl w:val="1"/>
          <w:numId w:val="14"/>
        </w:numPr>
        <w:tabs>
          <w:tab w:val="clear" w:pos="421"/>
        </w:tabs>
        <w:spacing w:after="60"/>
        <w:ind w:left="709" w:hanging="708"/>
        <w:rPr>
          <w:sz w:val="22"/>
        </w:rPr>
      </w:pPr>
      <w:r w:rsidRPr="00104AC3">
        <w:rPr>
          <w:sz w:val="22"/>
        </w:rPr>
        <w:t xml:space="preserve">Zhotovitel prohlašuje, že má uzavřenou pojistnou smlouvu, jejímž předmětem je pojištění odpovědnosti za újmu (škodu) způsobenou zhotovitelem třetí osobě v souvislosti s výkonem jeho činnosti, ve výši nejméně </w:t>
      </w:r>
      <w:r w:rsidR="008E679B" w:rsidRPr="0034015C">
        <w:rPr>
          <w:rFonts w:cs="Arial"/>
          <w:sz w:val="22"/>
          <w:szCs w:val="22"/>
        </w:rPr>
        <w:t>7,5 mil.</w:t>
      </w:r>
      <w:r w:rsidR="008E679B" w:rsidRPr="00104AC3">
        <w:rPr>
          <w:sz w:val="22"/>
        </w:rPr>
        <w:t xml:space="preserve"> </w:t>
      </w:r>
      <w:r w:rsidRPr="00104AC3">
        <w:rPr>
          <w:sz w:val="22"/>
        </w:rPr>
        <w:t>Kč. Zhotovitel se zavazuje, že po celou dobu trvání této smlouvy a po dobu záruční doby bude pojištěn ve smyslu tohoto ustanovení a že nedojde ke snížení pojistného plnění pod částku uvedenou v předchozí větě.</w:t>
      </w:r>
    </w:p>
    <w:p w14:paraId="481A3856" w14:textId="5AA8AE60" w:rsidR="00320FC0" w:rsidRPr="00104AC3" w:rsidRDefault="00320FC0" w:rsidP="00E41B34">
      <w:pPr>
        <w:pStyle w:val="Normln0"/>
        <w:numPr>
          <w:ilvl w:val="1"/>
          <w:numId w:val="14"/>
        </w:numPr>
        <w:tabs>
          <w:tab w:val="clear" w:pos="421"/>
        </w:tabs>
        <w:spacing w:after="60"/>
        <w:ind w:left="709" w:hanging="708"/>
        <w:rPr>
          <w:sz w:val="22"/>
        </w:rPr>
      </w:pPr>
      <w:r w:rsidRPr="00104AC3">
        <w:rPr>
          <w:sz w:val="22"/>
        </w:rPr>
        <w:t xml:space="preserve">Kopie pojistné smlouvy (pojistných smluv) zhotovitele, resp. akceptovaný návrh na uzavření pojistné smlouvy ze strany pojišťovny dle tohoto článku musí být předložen zhotovitelem </w:t>
      </w:r>
      <w:r w:rsidR="003F18C9" w:rsidRPr="00104AC3">
        <w:rPr>
          <w:sz w:val="22"/>
        </w:rPr>
        <w:t>před podpisem této smlouvy</w:t>
      </w:r>
      <w:r w:rsidRPr="00104AC3">
        <w:rPr>
          <w:sz w:val="22"/>
        </w:rPr>
        <w:t>. Na žádost objednatele je zhotovitel povinen kdykoli později předložit uspokojivé doklady o tom, že pojistná smlouva (pojistné smlouvy) uzavřená zhotovitelem je a zůstává v platnosti.</w:t>
      </w:r>
    </w:p>
    <w:p w14:paraId="20EA2485" w14:textId="534110A0" w:rsidR="000D1480" w:rsidRPr="00104AC3" w:rsidRDefault="000D1480" w:rsidP="00E41B34">
      <w:pPr>
        <w:numPr>
          <w:ilvl w:val="1"/>
          <w:numId w:val="14"/>
        </w:numPr>
        <w:tabs>
          <w:tab w:val="clear" w:pos="421"/>
        </w:tabs>
        <w:spacing w:after="60" w:line="288" w:lineRule="auto"/>
        <w:ind w:left="709" w:hanging="709"/>
        <w:rPr>
          <w:rFonts w:ascii="Arial" w:hAnsi="Arial"/>
          <w:sz w:val="22"/>
        </w:rPr>
      </w:pPr>
      <w:r w:rsidRPr="00104AC3">
        <w:rPr>
          <w:rFonts w:ascii="Arial" w:hAnsi="Arial"/>
          <w:sz w:val="22"/>
        </w:rPr>
        <w:t xml:space="preserve">Zhotovitel je povinen řádně platit pojistné tak, aby pojistná smlouva či pojistné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Porušení této </w:t>
      </w:r>
      <w:r w:rsidRPr="00104AC3">
        <w:rPr>
          <w:rFonts w:ascii="Arial" w:hAnsi="Arial"/>
          <w:sz w:val="22"/>
        </w:rPr>
        <w:lastRenderedPageBreak/>
        <w:t>povinnosti ze strany zhotovitele považují strany této smlouvy za podstatné porušení smlouvy zakládající právo objednatele od smlouvy odstoupit.</w:t>
      </w:r>
    </w:p>
    <w:p w14:paraId="05209B69" w14:textId="77777777" w:rsidR="001A6067" w:rsidRDefault="001A6067" w:rsidP="00E41B34">
      <w:pPr>
        <w:spacing w:after="60" w:line="288" w:lineRule="auto"/>
        <w:rPr>
          <w:rFonts w:ascii="Arial" w:hAnsi="Arial" w:cs="Arial"/>
          <w:color w:val="0000FF"/>
          <w:sz w:val="22"/>
          <w:szCs w:val="22"/>
        </w:rPr>
      </w:pPr>
    </w:p>
    <w:p w14:paraId="4EF6ADFC" w14:textId="77777777" w:rsidR="00320FC0" w:rsidRDefault="00320FC0" w:rsidP="00070F5C">
      <w:pPr>
        <w:pStyle w:val="Normln0"/>
        <w:spacing w:after="60"/>
        <w:ind w:left="714" w:hanging="714"/>
        <w:jc w:val="center"/>
        <w:rPr>
          <w:rFonts w:cs="Arial"/>
          <w:sz w:val="22"/>
          <w:szCs w:val="22"/>
        </w:rPr>
      </w:pPr>
      <w:r>
        <w:rPr>
          <w:rFonts w:cs="Arial"/>
          <w:sz w:val="22"/>
          <w:szCs w:val="22"/>
        </w:rPr>
        <w:t>Článek 15</w:t>
      </w:r>
    </w:p>
    <w:p w14:paraId="687D8824" w14:textId="77777777" w:rsidR="00320FC0" w:rsidRPr="001E2E66" w:rsidRDefault="00320FC0" w:rsidP="00070F5C">
      <w:pPr>
        <w:pStyle w:val="Normln0"/>
        <w:spacing w:after="60"/>
        <w:jc w:val="center"/>
        <w:rPr>
          <w:rFonts w:cs="Arial"/>
          <w:b/>
          <w:color w:val="000000"/>
          <w:sz w:val="22"/>
          <w:szCs w:val="22"/>
        </w:rPr>
      </w:pPr>
      <w:r w:rsidRPr="001E2E66">
        <w:rPr>
          <w:rFonts w:cs="Arial"/>
          <w:b/>
          <w:color w:val="000000"/>
          <w:sz w:val="22"/>
          <w:szCs w:val="22"/>
        </w:rPr>
        <w:t>Předání díla</w:t>
      </w:r>
    </w:p>
    <w:p w14:paraId="32DCC6FD" w14:textId="5C728A7E" w:rsidR="00320FC0" w:rsidRPr="008E679B" w:rsidRDefault="00320FC0" w:rsidP="00E41B34">
      <w:pPr>
        <w:pStyle w:val="Normln0"/>
        <w:numPr>
          <w:ilvl w:val="1"/>
          <w:numId w:val="15"/>
        </w:numPr>
        <w:tabs>
          <w:tab w:val="clear" w:pos="421"/>
          <w:tab w:val="num" w:pos="720"/>
        </w:tabs>
        <w:spacing w:after="60"/>
        <w:ind w:left="720" w:hanging="719"/>
        <w:rPr>
          <w:rFonts w:cs="Arial"/>
          <w:color w:val="000000"/>
          <w:sz w:val="22"/>
          <w:szCs w:val="22"/>
        </w:rPr>
      </w:pPr>
      <w:r>
        <w:rPr>
          <w:rFonts w:cs="Arial"/>
          <w:color w:val="000000"/>
          <w:sz w:val="22"/>
          <w:szCs w:val="22"/>
        </w:rPr>
        <w:t xml:space="preserve">Dílo je považováno za provedené, je-li dokončeno a předáno. Dílo </w:t>
      </w:r>
      <w:r w:rsidR="00086849">
        <w:rPr>
          <w:rFonts w:cs="Arial"/>
          <w:color w:val="000000"/>
          <w:sz w:val="22"/>
          <w:szCs w:val="22"/>
        </w:rPr>
        <w:t xml:space="preserve">(jednotlivý úsek) </w:t>
      </w:r>
      <w:r>
        <w:rPr>
          <w:rFonts w:cs="Arial"/>
          <w:color w:val="000000"/>
          <w:sz w:val="22"/>
          <w:szCs w:val="22"/>
        </w:rPr>
        <w:t>je považováno za dokončené, pokud došlo k úplnému dokončení stavby</w:t>
      </w:r>
      <w:r w:rsidR="00086849">
        <w:rPr>
          <w:rFonts w:cs="Arial"/>
          <w:color w:val="000000"/>
          <w:sz w:val="22"/>
          <w:szCs w:val="22"/>
        </w:rPr>
        <w:t xml:space="preserve"> úseku</w:t>
      </w:r>
      <w:r w:rsidR="00C80631">
        <w:rPr>
          <w:rFonts w:cs="Arial"/>
          <w:color w:val="000000"/>
          <w:sz w:val="22"/>
          <w:szCs w:val="22"/>
        </w:rPr>
        <w:t xml:space="preserve">, </w:t>
      </w:r>
      <w:r>
        <w:rPr>
          <w:rFonts w:cs="Arial"/>
          <w:color w:val="000000"/>
          <w:sz w:val="22"/>
          <w:szCs w:val="22"/>
        </w:rPr>
        <w:t xml:space="preserve">prováděné v souladu s rozsahem a obsahem této smlouvy, jakož i v souladu s platnými právními předpisy vztahujícími se k realizaci předmětné stavby a zhotovitel předal objednateli </w:t>
      </w:r>
      <w:r w:rsidRPr="008E679B">
        <w:rPr>
          <w:rFonts w:cs="Arial"/>
          <w:color w:val="000000"/>
          <w:sz w:val="22"/>
          <w:szCs w:val="22"/>
        </w:rPr>
        <w:t xml:space="preserve">veškeré doklady uvedené v odstavci </w:t>
      </w:r>
      <w:r w:rsidRPr="00104AC3">
        <w:rPr>
          <w:sz w:val="22"/>
        </w:rPr>
        <w:t>15.4</w:t>
      </w:r>
      <w:r w:rsidRPr="008E679B">
        <w:rPr>
          <w:rFonts w:cs="Arial"/>
          <w:color w:val="0000FF"/>
          <w:sz w:val="22"/>
          <w:szCs w:val="22"/>
        </w:rPr>
        <w:t xml:space="preserve"> </w:t>
      </w:r>
      <w:r w:rsidRPr="008E679B">
        <w:rPr>
          <w:rFonts w:cs="Arial"/>
          <w:color w:val="000000"/>
          <w:sz w:val="22"/>
          <w:szCs w:val="22"/>
        </w:rPr>
        <w:t>tohoto článku.</w:t>
      </w:r>
    </w:p>
    <w:p w14:paraId="5ACA9FB1" w14:textId="77777777" w:rsidR="00320FC0" w:rsidRDefault="00320FC0" w:rsidP="00E41B34">
      <w:pPr>
        <w:pStyle w:val="Normln0"/>
        <w:numPr>
          <w:ilvl w:val="1"/>
          <w:numId w:val="15"/>
        </w:numPr>
        <w:tabs>
          <w:tab w:val="clear" w:pos="421"/>
          <w:tab w:val="num" w:pos="720"/>
        </w:tabs>
        <w:spacing w:after="60"/>
        <w:ind w:left="720" w:hanging="719"/>
        <w:rPr>
          <w:rFonts w:cs="Arial"/>
          <w:color w:val="000000"/>
          <w:sz w:val="22"/>
          <w:szCs w:val="22"/>
        </w:rPr>
      </w:pPr>
      <w:r>
        <w:rPr>
          <w:sz w:val="22"/>
          <w:szCs w:val="22"/>
        </w:rPr>
        <w:t xml:space="preserve">Objednatel se zavazuje, že dokončené dílo, které je zbaveno všech vad a nedodělků převezme a zaplatí za jeho zhotovení touto smlouvou sjednanou cenu. </w:t>
      </w:r>
    </w:p>
    <w:p w14:paraId="3147DE94" w14:textId="4D609445" w:rsidR="009C4F76" w:rsidRDefault="00320FC0" w:rsidP="00E41B34">
      <w:pPr>
        <w:pStyle w:val="Normln0"/>
        <w:numPr>
          <w:ilvl w:val="1"/>
          <w:numId w:val="15"/>
        </w:numPr>
        <w:tabs>
          <w:tab w:val="clear" w:pos="421"/>
          <w:tab w:val="num" w:pos="720"/>
          <w:tab w:val="left" w:pos="1080"/>
        </w:tabs>
        <w:spacing w:after="60"/>
        <w:ind w:left="720" w:hanging="719"/>
        <w:rPr>
          <w:rFonts w:cs="Arial"/>
          <w:color w:val="000000"/>
          <w:sz w:val="22"/>
          <w:szCs w:val="22"/>
        </w:rPr>
      </w:pPr>
      <w:r>
        <w:rPr>
          <w:color w:val="000000"/>
          <w:sz w:val="22"/>
          <w:szCs w:val="22"/>
        </w:rPr>
        <w:t>Zhotovitel je povinen písemně vyzvat objednatele k převzetí díla a to minimálně 7 pracovních dnů před termínem konání převzetí.</w:t>
      </w:r>
      <w:r>
        <w:rPr>
          <w:rFonts w:cs="Arial"/>
          <w:color w:val="000000"/>
          <w:sz w:val="22"/>
          <w:szCs w:val="22"/>
        </w:rPr>
        <w:t xml:space="preserve"> Objednatel je pak povinen nejpozději do 3 dnů od termínu stanoveného zhotovitelem zahájit přejímající řízení.</w:t>
      </w:r>
    </w:p>
    <w:p w14:paraId="2B2C4408" w14:textId="77777777" w:rsidR="00D30463" w:rsidRDefault="009C4F76" w:rsidP="00D30463">
      <w:pPr>
        <w:pStyle w:val="Normln0"/>
        <w:numPr>
          <w:ilvl w:val="1"/>
          <w:numId w:val="15"/>
        </w:numPr>
        <w:tabs>
          <w:tab w:val="clear" w:pos="421"/>
          <w:tab w:val="num" w:pos="720"/>
          <w:tab w:val="left" w:pos="1080"/>
        </w:tabs>
        <w:spacing w:after="60"/>
        <w:ind w:left="720" w:hanging="719"/>
        <w:rPr>
          <w:rFonts w:cs="Arial"/>
          <w:color w:val="000000"/>
          <w:sz w:val="22"/>
          <w:szCs w:val="22"/>
        </w:rPr>
      </w:pPr>
      <w:r w:rsidRPr="009C4F76">
        <w:rPr>
          <w:rFonts w:cs="Arial"/>
          <w:color w:val="000000"/>
          <w:sz w:val="22"/>
          <w:szCs w:val="22"/>
        </w:rPr>
        <w:t>Zhotovitel je</w:t>
      </w:r>
      <w:r>
        <w:rPr>
          <w:rFonts w:cs="Arial"/>
          <w:color w:val="000000"/>
          <w:sz w:val="22"/>
          <w:szCs w:val="22"/>
        </w:rPr>
        <w:t xml:space="preserve"> </w:t>
      </w:r>
      <w:r w:rsidRPr="009C4F76">
        <w:rPr>
          <w:rFonts w:cs="Arial"/>
          <w:sz w:val="22"/>
          <w:szCs w:val="22"/>
        </w:rPr>
        <w:t xml:space="preserve">povinen při přejímacím řízení předložit veškeré doklady prokazující řádné provedení díla. Tyto doklady zahrnují zejména: </w:t>
      </w:r>
    </w:p>
    <w:p w14:paraId="16D3F761" w14:textId="77777777" w:rsidR="00D30463" w:rsidRPr="00D30463" w:rsidRDefault="009C4F76" w:rsidP="007E3040">
      <w:pPr>
        <w:pStyle w:val="Normln0"/>
        <w:numPr>
          <w:ilvl w:val="0"/>
          <w:numId w:val="30"/>
        </w:numPr>
        <w:tabs>
          <w:tab w:val="left" w:pos="1080"/>
        </w:tabs>
        <w:ind w:left="1434" w:hanging="357"/>
        <w:rPr>
          <w:rFonts w:cs="Arial"/>
          <w:color w:val="000000"/>
          <w:sz w:val="22"/>
          <w:szCs w:val="22"/>
        </w:rPr>
      </w:pPr>
      <w:r w:rsidRPr="00D30463">
        <w:rPr>
          <w:rFonts w:cs="Arial"/>
          <w:sz w:val="22"/>
          <w:szCs w:val="22"/>
        </w:rPr>
        <w:t xml:space="preserve">protokoly o zkouškách a měřeních, </w:t>
      </w:r>
    </w:p>
    <w:p w14:paraId="31277FE1" w14:textId="77777777" w:rsidR="00D30463" w:rsidRPr="00D30463" w:rsidRDefault="009C4F76" w:rsidP="007E3040">
      <w:pPr>
        <w:pStyle w:val="Normln0"/>
        <w:numPr>
          <w:ilvl w:val="0"/>
          <w:numId w:val="30"/>
        </w:numPr>
        <w:tabs>
          <w:tab w:val="left" w:pos="1080"/>
        </w:tabs>
        <w:ind w:left="1434" w:hanging="357"/>
        <w:rPr>
          <w:rFonts w:cs="Arial"/>
          <w:color w:val="000000"/>
          <w:sz w:val="22"/>
          <w:szCs w:val="22"/>
        </w:rPr>
      </w:pPr>
      <w:r w:rsidRPr="00D30463">
        <w:rPr>
          <w:rFonts w:cs="Arial"/>
          <w:sz w:val="22"/>
          <w:szCs w:val="22"/>
        </w:rPr>
        <w:t>certifikáty použitých materiálů a technické listy,</w:t>
      </w:r>
    </w:p>
    <w:p w14:paraId="63E6BFA1" w14:textId="5EFDFC76" w:rsidR="00D30463" w:rsidRPr="00D30463" w:rsidRDefault="009C4F76" w:rsidP="007E3040">
      <w:pPr>
        <w:pStyle w:val="Normln0"/>
        <w:numPr>
          <w:ilvl w:val="0"/>
          <w:numId w:val="30"/>
        </w:numPr>
        <w:tabs>
          <w:tab w:val="left" w:pos="1080"/>
        </w:tabs>
        <w:ind w:left="1434" w:hanging="357"/>
        <w:rPr>
          <w:rFonts w:cs="Arial"/>
          <w:color w:val="000000"/>
          <w:sz w:val="22"/>
          <w:szCs w:val="22"/>
        </w:rPr>
      </w:pPr>
      <w:r w:rsidRPr="00D30463">
        <w:rPr>
          <w:rFonts w:cs="Arial"/>
          <w:sz w:val="22"/>
          <w:szCs w:val="22"/>
        </w:rPr>
        <w:t xml:space="preserve">stavební a montážní protokoly, </w:t>
      </w:r>
    </w:p>
    <w:p w14:paraId="4329164A" w14:textId="77777777" w:rsidR="00D30463" w:rsidRPr="00D30463" w:rsidRDefault="009C4F76" w:rsidP="007E3040">
      <w:pPr>
        <w:pStyle w:val="Normln0"/>
        <w:numPr>
          <w:ilvl w:val="0"/>
          <w:numId w:val="30"/>
        </w:numPr>
        <w:tabs>
          <w:tab w:val="left" w:pos="1080"/>
        </w:tabs>
        <w:ind w:left="1434" w:hanging="357"/>
        <w:rPr>
          <w:rFonts w:cs="Arial"/>
          <w:color w:val="000000"/>
          <w:sz w:val="22"/>
          <w:szCs w:val="22"/>
        </w:rPr>
      </w:pPr>
      <w:r w:rsidRPr="00D30463">
        <w:rPr>
          <w:rFonts w:cs="Arial"/>
          <w:sz w:val="22"/>
          <w:szCs w:val="22"/>
        </w:rPr>
        <w:t>geometrické zaměření,</w:t>
      </w:r>
    </w:p>
    <w:p w14:paraId="78EFD86A" w14:textId="0E6A9514" w:rsidR="00D30463" w:rsidRPr="00D30463" w:rsidRDefault="009C4F76" w:rsidP="007E3040">
      <w:pPr>
        <w:pStyle w:val="Normln0"/>
        <w:numPr>
          <w:ilvl w:val="0"/>
          <w:numId w:val="30"/>
        </w:numPr>
        <w:tabs>
          <w:tab w:val="left" w:pos="1080"/>
        </w:tabs>
        <w:ind w:left="1434" w:hanging="357"/>
        <w:rPr>
          <w:rFonts w:cs="Arial"/>
          <w:color w:val="000000"/>
          <w:sz w:val="22"/>
          <w:szCs w:val="22"/>
        </w:rPr>
      </w:pPr>
      <w:r w:rsidRPr="00D30463">
        <w:rPr>
          <w:rFonts w:cs="Arial"/>
          <w:sz w:val="22"/>
          <w:szCs w:val="22"/>
        </w:rPr>
        <w:t>grafické znázornění skutečného provedení,</w:t>
      </w:r>
    </w:p>
    <w:p w14:paraId="6A546862" w14:textId="4C987004" w:rsidR="00D30463" w:rsidRPr="00D30463" w:rsidRDefault="009C4F76" w:rsidP="007E3040">
      <w:pPr>
        <w:pStyle w:val="Normln0"/>
        <w:numPr>
          <w:ilvl w:val="0"/>
          <w:numId w:val="30"/>
        </w:numPr>
        <w:tabs>
          <w:tab w:val="left" w:pos="1080"/>
        </w:tabs>
        <w:ind w:left="1434" w:hanging="357"/>
        <w:rPr>
          <w:rFonts w:cs="Arial"/>
          <w:color w:val="000000"/>
          <w:sz w:val="22"/>
          <w:szCs w:val="22"/>
        </w:rPr>
      </w:pPr>
      <w:r w:rsidRPr="00D30463">
        <w:rPr>
          <w:rFonts w:cs="Arial"/>
          <w:sz w:val="22"/>
          <w:szCs w:val="22"/>
        </w:rPr>
        <w:t>projektovou dokumentaci skutečného provedení (PD skutečného provedení),</w:t>
      </w:r>
    </w:p>
    <w:p w14:paraId="7281AB31" w14:textId="395B5B7D" w:rsidR="00D30463" w:rsidRPr="00D30463" w:rsidRDefault="009C4F76" w:rsidP="007E3040">
      <w:pPr>
        <w:pStyle w:val="Normln0"/>
        <w:numPr>
          <w:ilvl w:val="0"/>
          <w:numId w:val="30"/>
        </w:numPr>
        <w:tabs>
          <w:tab w:val="left" w:pos="1080"/>
        </w:tabs>
        <w:ind w:left="1434" w:hanging="357"/>
        <w:rPr>
          <w:rFonts w:cs="Arial"/>
          <w:color w:val="000000"/>
          <w:sz w:val="22"/>
          <w:szCs w:val="22"/>
        </w:rPr>
      </w:pPr>
      <w:r w:rsidRPr="00D30463">
        <w:rPr>
          <w:rFonts w:cs="Arial"/>
          <w:sz w:val="22"/>
          <w:szCs w:val="22"/>
        </w:rPr>
        <w:t>stavební deník (případně deníky),</w:t>
      </w:r>
    </w:p>
    <w:p w14:paraId="2A92C0F3" w14:textId="3ADCDB48" w:rsidR="00D30463" w:rsidRPr="00D30463" w:rsidRDefault="009C4F76" w:rsidP="007E3040">
      <w:pPr>
        <w:pStyle w:val="Normln0"/>
        <w:numPr>
          <w:ilvl w:val="0"/>
          <w:numId w:val="30"/>
        </w:numPr>
        <w:tabs>
          <w:tab w:val="left" w:pos="1080"/>
        </w:tabs>
        <w:ind w:left="1434" w:hanging="357"/>
        <w:rPr>
          <w:rFonts w:cs="Arial"/>
          <w:color w:val="000000"/>
          <w:sz w:val="22"/>
          <w:szCs w:val="22"/>
        </w:rPr>
      </w:pPr>
      <w:r w:rsidRPr="00D30463">
        <w:rPr>
          <w:rFonts w:cs="Arial"/>
          <w:sz w:val="22"/>
          <w:szCs w:val="22"/>
        </w:rPr>
        <w:t>potvrzení o převzetí omluvné tabule zpět do majetku TSML, s. r. o.,</w:t>
      </w:r>
    </w:p>
    <w:p w14:paraId="4BFFFE82" w14:textId="542C9FFB" w:rsidR="00D30463" w:rsidRPr="00D30463" w:rsidRDefault="009C4F76" w:rsidP="007E3040">
      <w:pPr>
        <w:pStyle w:val="Normln0"/>
        <w:numPr>
          <w:ilvl w:val="0"/>
          <w:numId w:val="30"/>
        </w:numPr>
        <w:tabs>
          <w:tab w:val="left" w:pos="1080"/>
        </w:tabs>
        <w:ind w:left="1434" w:hanging="357"/>
        <w:rPr>
          <w:rFonts w:cs="Arial"/>
          <w:color w:val="000000"/>
          <w:sz w:val="22"/>
          <w:szCs w:val="22"/>
        </w:rPr>
      </w:pPr>
      <w:r w:rsidRPr="00D30463">
        <w:rPr>
          <w:rFonts w:cs="Arial"/>
          <w:sz w:val="22"/>
          <w:szCs w:val="22"/>
        </w:rPr>
        <w:t xml:space="preserve">písemné vyjádření </w:t>
      </w:r>
      <w:proofErr w:type="spellStart"/>
      <w:r w:rsidRPr="00D30463">
        <w:rPr>
          <w:rFonts w:cs="Arial"/>
          <w:sz w:val="22"/>
          <w:szCs w:val="22"/>
        </w:rPr>
        <w:t>SčVK</w:t>
      </w:r>
      <w:proofErr w:type="spellEnd"/>
      <w:r w:rsidRPr="00D30463">
        <w:rPr>
          <w:rFonts w:cs="Arial"/>
          <w:sz w:val="22"/>
          <w:szCs w:val="22"/>
        </w:rPr>
        <w:t xml:space="preserve"> a.s. o nepoškození jejich zařízení prováděnými pracemi, </w:t>
      </w:r>
      <w:bookmarkStart w:id="0" w:name="_GoBack"/>
      <w:bookmarkEnd w:id="0"/>
    </w:p>
    <w:p w14:paraId="522B2CF9" w14:textId="77B4D427" w:rsidR="00320FC0" w:rsidRPr="00D30463" w:rsidRDefault="009C4F76" w:rsidP="007E3040">
      <w:pPr>
        <w:pStyle w:val="Normln0"/>
        <w:numPr>
          <w:ilvl w:val="0"/>
          <w:numId w:val="30"/>
        </w:numPr>
        <w:tabs>
          <w:tab w:val="left" w:pos="1080"/>
        </w:tabs>
        <w:ind w:left="1434" w:hanging="357"/>
        <w:rPr>
          <w:rFonts w:cs="Arial"/>
          <w:color w:val="000000"/>
          <w:sz w:val="22"/>
          <w:szCs w:val="22"/>
        </w:rPr>
      </w:pPr>
      <w:r w:rsidRPr="00D30463">
        <w:rPr>
          <w:rFonts w:cs="Arial"/>
          <w:sz w:val="22"/>
          <w:szCs w:val="22"/>
        </w:rPr>
        <w:t>potvrzení o nakládání s odpady včetně protokolu o evidenci nakládání s</w:t>
      </w:r>
      <w:r w:rsidR="001F0D03">
        <w:rPr>
          <w:rFonts w:cs="Arial"/>
          <w:sz w:val="22"/>
          <w:szCs w:val="22"/>
        </w:rPr>
        <w:t> </w:t>
      </w:r>
      <w:r w:rsidRPr="00D30463">
        <w:rPr>
          <w:rFonts w:cs="Arial"/>
          <w:sz w:val="22"/>
          <w:szCs w:val="22"/>
        </w:rPr>
        <w:t>odpady. Bez předložení těchto dokladů nelze dílo považovat za dokončené a způsobilé k předání.</w:t>
      </w:r>
    </w:p>
    <w:p w14:paraId="29C5F6A4" w14:textId="77777777" w:rsidR="00320FC0" w:rsidRDefault="00320FC0" w:rsidP="00E41B34">
      <w:pPr>
        <w:pStyle w:val="Normln0"/>
        <w:numPr>
          <w:ilvl w:val="1"/>
          <w:numId w:val="15"/>
        </w:numPr>
        <w:tabs>
          <w:tab w:val="clear" w:pos="421"/>
        </w:tabs>
        <w:spacing w:after="60"/>
        <w:ind w:left="720" w:hanging="719"/>
        <w:rPr>
          <w:rFonts w:cs="Arial"/>
          <w:color w:val="FF0000"/>
          <w:sz w:val="22"/>
          <w:szCs w:val="22"/>
        </w:rPr>
      </w:pPr>
      <w:r>
        <w:rPr>
          <w:rFonts w:cs="Arial"/>
          <w:color w:val="000000"/>
          <w:sz w:val="22"/>
          <w:szCs w:val="22"/>
        </w:rPr>
        <w:t>O průběhu přejímajícího řízení pořídí objednatel zápis o předání a převzetí dokončeného díla (stavby). Odmítne-li objednatel dílo převzít, uvede tuto skutečnost vč. jejího odůvodnění do zápisu.</w:t>
      </w:r>
    </w:p>
    <w:p w14:paraId="2A93BB76" w14:textId="77777777" w:rsidR="00320FC0" w:rsidRDefault="00320FC0" w:rsidP="00E41B34">
      <w:pPr>
        <w:pStyle w:val="Normln0"/>
        <w:numPr>
          <w:ilvl w:val="1"/>
          <w:numId w:val="15"/>
        </w:numPr>
        <w:tabs>
          <w:tab w:val="clear" w:pos="421"/>
        </w:tabs>
        <w:spacing w:after="60"/>
        <w:ind w:left="720" w:hanging="719"/>
        <w:rPr>
          <w:rFonts w:cs="Arial"/>
          <w:color w:val="FF0000"/>
          <w:sz w:val="22"/>
          <w:szCs w:val="22"/>
        </w:rPr>
      </w:pPr>
      <w:r>
        <w:rPr>
          <w:rFonts w:cs="Arial"/>
          <w:color w:val="000000"/>
          <w:sz w:val="22"/>
          <w:szCs w:val="22"/>
        </w:rPr>
        <w:t>Objednatel není povinen převzít dílo vykazující vady nebo nedodělky.</w:t>
      </w:r>
    </w:p>
    <w:p w14:paraId="008B5518" w14:textId="6F301F93" w:rsidR="00320FC0" w:rsidRDefault="00320FC0" w:rsidP="00E41B34">
      <w:pPr>
        <w:pStyle w:val="Normln0"/>
        <w:numPr>
          <w:ilvl w:val="1"/>
          <w:numId w:val="15"/>
        </w:numPr>
        <w:tabs>
          <w:tab w:val="clear" w:pos="421"/>
        </w:tabs>
        <w:spacing w:after="60"/>
        <w:ind w:left="720" w:hanging="719"/>
        <w:rPr>
          <w:sz w:val="22"/>
          <w:szCs w:val="22"/>
        </w:rPr>
      </w:pPr>
      <w:r>
        <w:rPr>
          <w:color w:val="000000"/>
          <w:sz w:val="22"/>
          <w:szCs w:val="22"/>
        </w:rPr>
        <w:t>Objednatel může převzít dílo</w:t>
      </w:r>
      <w:r w:rsidR="00176555">
        <w:rPr>
          <w:color w:val="000000"/>
          <w:sz w:val="22"/>
          <w:szCs w:val="22"/>
        </w:rPr>
        <w:t xml:space="preserve"> (úsek)</w:t>
      </w:r>
      <w:r>
        <w:rPr>
          <w:color w:val="000000"/>
          <w:sz w:val="22"/>
          <w:szCs w:val="22"/>
        </w:rPr>
        <w:t xml:space="preserve"> s drobnými vadami a nedodělky nebránícími trvalému užívání díla. </w:t>
      </w:r>
      <w:r>
        <w:rPr>
          <w:sz w:val="22"/>
          <w:szCs w:val="22"/>
        </w:rPr>
        <w:t>Tyto vady nebo nedodělky musí být uvedeny v zápise o předání a</w:t>
      </w:r>
      <w:r w:rsidR="003449E1">
        <w:rPr>
          <w:sz w:val="22"/>
          <w:szCs w:val="22"/>
        </w:rPr>
        <w:t> </w:t>
      </w:r>
      <w:r>
        <w:rPr>
          <w:sz w:val="22"/>
          <w:szCs w:val="22"/>
        </w:rPr>
        <w:t>převzetí dokončeného díla (stavby</w:t>
      </w:r>
      <w:r w:rsidR="00176555">
        <w:rPr>
          <w:sz w:val="22"/>
          <w:szCs w:val="22"/>
        </w:rPr>
        <w:t xml:space="preserve"> úseku</w:t>
      </w:r>
      <w:r>
        <w:rPr>
          <w:sz w:val="22"/>
          <w:szCs w:val="22"/>
        </w:rPr>
        <w:t xml:space="preserve">) s termínem jejich odstranění, který stanoví objednatel. Nebudou-li vady nebo nedodělky zhotovitelem odstraněny ve stanoveném </w:t>
      </w:r>
      <w:r w:rsidRPr="008E679B">
        <w:rPr>
          <w:sz w:val="22"/>
          <w:szCs w:val="22"/>
        </w:rPr>
        <w:t xml:space="preserve">termínu, zaplatí zhotovitel objednateli smluvní pokutu ve výši </w:t>
      </w:r>
      <w:r w:rsidR="006D5772" w:rsidRPr="008E679B">
        <w:rPr>
          <w:b/>
          <w:sz w:val="22"/>
          <w:szCs w:val="22"/>
        </w:rPr>
        <w:t>2.000</w:t>
      </w:r>
      <w:r w:rsidRPr="00104AC3">
        <w:rPr>
          <w:b/>
          <w:sz w:val="22"/>
        </w:rPr>
        <w:t xml:space="preserve"> Kč</w:t>
      </w:r>
      <w:r w:rsidRPr="00104AC3">
        <w:rPr>
          <w:sz w:val="22"/>
        </w:rPr>
        <w:t xml:space="preserve"> </w:t>
      </w:r>
      <w:r w:rsidRPr="008E679B">
        <w:rPr>
          <w:sz w:val="22"/>
          <w:szCs w:val="22"/>
        </w:rPr>
        <w:t>za každou vadu nebo nedodělek a každý den prodlení a dále pak objednatel</w:t>
      </w:r>
      <w:r>
        <w:rPr>
          <w:sz w:val="22"/>
          <w:szCs w:val="22"/>
        </w:rPr>
        <w:t xml:space="preserve"> může použít </w:t>
      </w:r>
      <w:r w:rsidR="00D30463">
        <w:rPr>
          <w:sz w:val="22"/>
          <w:szCs w:val="22"/>
        </w:rPr>
        <w:t>10</w:t>
      </w:r>
      <w:r w:rsidR="00267364">
        <w:rPr>
          <w:sz w:val="22"/>
          <w:szCs w:val="22"/>
        </w:rPr>
        <w:t xml:space="preserve"> </w:t>
      </w:r>
      <w:r>
        <w:rPr>
          <w:sz w:val="22"/>
          <w:szCs w:val="22"/>
        </w:rPr>
        <w:t xml:space="preserve">% ze </w:t>
      </w:r>
      <w:r w:rsidRPr="00CC5F43">
        <w:rPr>
          <w:sz w:val="22"/>
          <w:szCs w:val="22"/>
        </w:rPr>
        <w:t>sjednané ceny díla</w:t>
      </w:r>
      <w:r w:rsidR="00176555" w:rsidRPr="00CC5F43">
        <w:rPr>
          <w:sz w:val="22"/>
          <w:szCs w:val="22"/>
        </w:rPr>
        <w:t xml:space="preserve"> úseku</w:t>
      </w:r>
      <w:r w:rsidR="00267364" w:rsidRPr="00CC5F43">
        <w:rPr>
          <w:sz w:val="22"/>
          <w:szCs w:val="22"/>
        </w:rPr>
        <w:t>,</w:t>
      </w:r>
      <w:r w:rsidRPr="00CC5F43">
        <w:rPr>
          <w:sz w:val="22"/>
          <w:szCs w:val="22"/>
        </w:rPr>
        <w:t xml:space="preserve"> resp. </w:t>
      </w:r>
      <w:r w:rsidR="00D30463" w:rsidRPr="00CC5F43">
        <w:rPr>
          <w:sz w:val="22"/>
          <w:szCs w:val="22"/>
        </w:rPr>
        <w:t>10</w:t>
      </w:r>
      <w:r w:rsidR="00283431" w:rsidRPr="00CC5F43">
        <w:rPr>
          <w:sz w:val="22"/>
          <w:szCs w:val="22"/>
        </w:rPr>
        <w:t xml:space="preserve"> </w:t>
      </w:r>
      <w:r w:rsidRPr="00CC5F43">
        <w:rPr>
          <w:sz w:val="22"/>
          <w:szCs w:val="22"/>
        </w:rPr>
        <w:t>% pozastávku</w:t>
      </w:r>
      <w:r w:rsidR="00267364" w:rsidRPr="00CC5F43">
        <w:rPr>
          <w:sz w:val="22"/>
          <w:szCs w:val="22"/>
        </w:rPr>
        <w:t>,</w:t>
      </w:r>
      <w:r w:rsidRPr="00CC5F43">
        <w:rPr>
          <w:sz w:val="22"/>
          <w:szCs w:val="22"/>
        </w:rPr>
        <w:t xml:space="preserve"> k úhradě těchto prací jiné, jím</w:t>
      </w:r>
      <w:r>
        <w:rPr>
          <w:sz w:val="22"/>
          <w:szCs w:val="22"/>
        </w:rPr>
        <w:t xml:space="preserve"> zvolené osobě, která vady a nedodělky odstraní. Přesáhne-li cena těchto prací výši pozastávky, je zhotovitel povinen objednateli tuto částku na základě předložené faktury plně uhradit.</w:t>
      </w:r>
    </w:p>
    <w:p w14:paraId="7C4C282C" w14:textId="77777777" w:rsidR="00320FC0" w:rsidRDefault="00320FC0" w:rsidP="00E41B34">
      <w:pPr>
        <w:pStyle w:val="Normln0"/>
        <w:numPr>
          <w:ilvl w:val="1"/>
          <w:numId w:val="15"/>
        </w:numPr>
        <w:tabs>
          <w:tab w:val="clear" w:pos="421"/>
        </w:tabs>
        <w:spacing w:after="60"/>
        <w:ind w:left="720" w:hanging="719"/>
        <w:rPr>
          <w:rFonts w:cs="Arial"/>
          <w:color w:val="FF0000"/>
          <w:sz w:val="22"/>
          <w:szCs w:val="22"/>
        </w:rPr>
      </w:pPr>
      <w:r>
        <w:rPr>
          <w:rFonts w:cs="Arial"/>
          <w:color w:val="000000"/>
          <w:sz w:val="22"/>
          <w:szCs w:val="22"/>
        </w:rPr>
        <w:t xml:space="preserve">Zhotovitel je povinen v objednatelem stanovené lhůtě odstranit vady nebo nedodělky, </w:t>
      </w:r>
      <w:r>
        <w:rPr>
          <w:rFonts w:cs="Arial"/>
          <w:color w:val="000000"/>
          <w:sz w:val="22"/>
          <w:szCs w:val="22"/>
        </w:rPr>
        <w:lastRenderedPageBreak/>
        <w:t>i když tvrdí, že za tyto neodpovídá. Náklady na odstranění v těchto sporných případech nese až do rozhodnutí soudu zhotovitel.</w:t>
      </w:r>
    </w:p>
    <w:p w14:paraId="10AE1181" w14:textId="77777777" w:rsidR="008070B3" w:rsidRDefault="008070B3" w:rsidP="00E41B34">
      <w:pPr>
        <w:pStyle w:val="Normln0"/>
        <w:tabs>
          <w:tab w:val="left" w:pos="1080"/>
        </w:tabs>
        <w:spacing w:after="60"/>
        <w:rPr>
          <w:rFonts w:cs="Arial"/>
          <w:color w:val="000000"/>
          <w:sz w:val="22"/>
          <w:szCs w:val="22"/>
        </w:rPr>
      </w:pPr>
    </w:p>
    <w:p w14:paraId="00E24813" w14:textId="77777777" w:rsidR="00320FC0" w:rsidRDefault="00320FC0" w:rsidP="00070F5C">
      <w:pPr>
        <w:pStyle w:val="Normln0"/>
        <w:spacing w:after="60"/>
        <w:ind w:left="714" w:hanging="714"/>
        <w:jc w:val="center"/>
        <w:rPr>
          <w:rFonts w:cs="Arial"/>
          <w:sz w:val="22"/>
          <w:szCs w:val="22"/>
        </w:rPr>
      </w:pPr>
      <w:r>
        <w:rPr>
          <w:rFonts w:cs="Arial"/>
          <w:sz w:val="22"/>
          <w:szCs w:val="22"/>
        </w:rPr>
        <w:t>Článek 16</w:t>
      </w:r>
    </w:p>
    <w:p w14:paraId="03F3BBF3" w14:textId="23A0B401" w:rsidR="00320FC0" w:rsidRPr="001E2E66" w:rsidRDefault="00C840DE" w:rsidP="00070F5C">
      <w:pPr>
        <w:pStyle w:val="Normln0"/>
        <w:spacing w:after="60"/>
        <w:jc w:val="center"/>
        <w:rPr>
          <w:rFonts w:cs="Arial"/>
          <w:b/>
          <w:color w:val="000000"/>
          <w:sz w:val="22"/>
          <w:szCs w:val="22"/>
        </w:rPr>
      </w:pPr>
      <w:r>
        <w:rPr>
          <w:rFonts w:cs="Arial"/>
          <w:b/>
          <w:color w:val="000000"/>
          <w:sz w:val="22"/>
          <w:szCs w:val="22"/>
        </w:rPr>
        <w:t>Zajištění z</w:t>
      </w:r>
      <w:r w:rsidR="00320FC0" w:rsidRPr="001E2E66">
        <w:rPr>
          <w:rFonts w:cs="Arial"/>
          <w:b/>
          <w:color w:val="000000"/>
          <w:sz w:val="22"/>
          <w:szCs w:val="22"/>
        </w:rPr>
        <w:t>áruk</w:t>
      </w:r>
      <w:r>
        <w:rPr>
          <w:rFonts w:cs="Arial"/>
          <w:b/>
          <w:color w:val="000000"/>
          <w:sz w:val="22"/>
          <w:szCs w:val="22"/>
        </w:rPr>
        <w:t>y</w:t>
      </w:r>
      <w:r w:rsidR="00320FC0" w:rsidRPr="001E2E66">
        <w:rPr>
          <w:rFonts w:cs="Arial"/>
          <w:b/>
          <w:color w:val="000000"/>
          <w:sz w:val="22"/>
          <w:szCs w:val="22"/>
        </w:rPr>
        <w:t xml:space="preserve"> za kvalitu díla </w:t>
      </w:r>
    </w:p>
    <w:p w14:paraId="387E11DA" w14:textId="3A83A179" w:rsidR="00320FC0" w:rsidRDefault="00320FC0" w:rsidP="00E41B34">
      <w:pPr>
        <w:pStyle w:val="Zkladntext3"/>
        <w:numPr>
          <w:ilvl w:val="1"/>
          <w:numId w:val="18"/>
        </w:numPr>
        <w:spacing w:after="60"/>
        <w:ind w:left="709" w:hanging="709"/>
        <w:rPr>
          <w:rFonts w:cs="Arial"/>
          <w:color w:val="000000"/>
          <w:sz w:val="22"/>
          <w:szCs w:val="22"/>
        </w:rPr>
      </w:pPr>
      <w:r>
        <w:rPr>
          <w:rFonts w:cs="Arial"/>
          <w:color w:val="000000"/>
          <w:sz w:val="22"/>
          <w:szCs w:val="22"/>
        </w:rPr>
        <w:t xml:space="preserve">Objednatel požaduje poskytnutí záruky za kvalitu díla (dále také </w:t>
      </w:r>
      <w:r w:rsidR="007B169B">
        <w:rPr>
          <w:rFonts w:cs="Arial"/>
          <w:color w:val="000000"/>
          <w:sz w:val="22"/>
          <w:szCs w:val="22"/>
        </w:rPr>
        <w:t>zajištění</w:t>
      </w:r>
      <w:r>
        <w:rPr>
          <w:rFonts w:cs="Arial"/>
          <w:color w:val="000000"/>
          <w:sz w:val="22"/>
          <w:szCs w:val="22"/>
        </w:rPr>
        <w:t>), a to buď formou bankovní záruky či jiného dokumentu vystaveného bankou (dále jen bankovní záruka) či vkladem příslušné částky na účet objednatele</w:t>
      </w:r>
      <w:r w:rsidR="00EB2FC6">
        <w:rPr>
          <w:rFonts w:cs="Arial"/>
          <w:color w:val="000000"/>
          <w:sz w:val="22"/>
          <w:szCs w:val="22"/>
        </w:rPr>
        <w:t xml:space="preserve"> (</w:t>
      </w:r>
      <w:r w:rsidR="003449E1">
        <w:rPr>
          <w:rFonts w:cs="Arial"/>
          <w:color w:val="000000"/>
          <w:sz w:val="22"/>
          <w:szCs w:val="22"/>
        </w:rPr>
        <w:t xml:space="preserve">č. </w:t>
      </w:r>
      <w:r w:rsidR="00EB2FC6">
        <w:rPr>
          <w:rFonts w:cs="Arial"/>
          <w:color w:val="000000"/>
          <w:sz w:val="22"/>
          <w:szCs w:val="22"/>
        </w:rPr>
        <w:t>6015-1020793399/0800, variabilní symbol – IČ</w:t>
      </w:r>
      <w:r w:rsidR="002B343D">
        <w:rPr>
          <w:rFonts w:cs="Arial"/>
          <w:color w:val="000000"/>
          <w:sz w:val="22"/>
          <w:szCs w:val="22"/>
        </w:rPr>
        <w:t>O</w:t>
      </w:r>
      <w:r w:rsidR="00EB2FC6">
        <w:rPr>
          <w:rFonts w:cs="Arial"/>
          <w:color w:val="000000"/>
          <w:sz w:val="22"/>
          <w:szCs w:val="22"/>
        </w:rPr>
        <w:t xml:space="preserve"> zhotovitele)</w:t>
      </w:r>
      <w:r>
        <w:rPr>
          <w:rFonts w:cs="Arial"/>
          <w:color w:val="000000"/>
          <w:sz w:val="22"/>
          <w:szCs w:val="22"/>
        </w:rPr>
        <w:t xml:space="preserve">, ze strany zhotovitele na odstranění vad uplatněných z titulu odpovědnosti za vady a ze záruky na částku ve výši 5 % ceny díla bez DPH dle této smlouvy, jakož i za splnění dalších povinností zhotovitele v záruční době, které vyplývají z této smlouvy. </w:t>
      </w:r>
    </w:p>
    <w:p w14:paraId="577F9C7D" w14:textId="672649A3" w:rsidR="00320FC0" w:rsidRDefault="00320FC0" w:rsidP="00E41B34">
      <w:pPr>
        <w:pStyle w:val="Zkladntext3"/>
        <w:numPr>
          <w:ilvl w:val="1"/>
          <w:numId w:val="18"/>
        </w:numPr>
        <w:spacing w:after="60"/>
        <w:ind w:left="709" w:hanging="709"/>
        <w:rPr>
          <w:rFonts w:cs="Arial"/>
          <w:color w:val="000000"/>
          <w:sz w:val="22"/>
          <w:szCs w:val="22"/>
        </w:rPr>
      </w:pPr>
      <w:r>
        <w:rPr>
          <w:rFonts w:cs="Arial"/>
          <w:color w:val="000000"/>
          <w:sz w:val="22"/>
          <w:szCs w:val="22"/>
        </w:rPr>
        <w:t>Bankovní záruku na kvalitu díla či kopii dokladu o převodu finančních prostředků předloží zhotovitel objednateli nejpozději v okamžiku podpisu protokolu o předání a</w:t>
      </w:r>
      <w:r w:rsidR="003449E1">
        <w:rPr>
          <w:rFonts w:cs="Arial"/>
          <w:color w:val="000000"/>
          <w:sz w:val="22"/>
          <w:szCs w:val="22"/>
        </w:rPr>
        <w:t> </w:t>
      </w:r>
      <w:r>
        <w:rPr>
          <w:rFonts w:cs="Arial"/>
          <w:color w:val="000000"/>
          <w:sz w:val="22"/>
          <w:szCs w:val="22"/>
        </w:rPr>
        <w:t xml:space="preserve">převzetí díla. </w:t>
      </w:r>
    </w:p>
    <w:p w14:paraId="55A33C27" w14:textId="66D67C9E" w:rsidR="00320FC0" w:rsidRDefault="00320FC0" w:rsidP="00E41B34">
      <w:pPr>
        <w:pStyle w:val="Zkladntext3"/>
        <w:numPr>
          <w:ilvl w:val="1"/>
          <w:numId w:val="18"/>
        </w:numPr>
        <w:spacing w:after="60"/>
        <w:ind w:left="709" w:hanging="709"/>
        <w:rPr>
          <w:rFonts w:cs="Arial"/>
          <w:color w:val="000000"/>
          <w:sz w:val="22"/>
          <w:szCs w:val="22"/>
        </w:rPr>
      </w:pPr>
      <w:r>
        <w:rPr>
          <w:rFonts w:cs="Arial"/>
          <w:color w:val="000000"/>
          <w:sz w:val="22"/>
          <w:szCs w:val="22"/>
        </w:rPr>
        <w:t>Před uplatněním plnění ze </w:t>
      </w:r>
      <w:r w:rsidR="007B169B">
        <w:rPr>
          <w:rFonts w:cs="Arial"/>
          <w:color w:val="000000"/>
          <w:sz w:val="22"/>
          <w:szCs w:val="22"/>
        </w:rPr>
        <w:t xml:space="preserve">zajištění </w:t>
      </w:r>
      <w:r>
        <w:rPr>
          <w:rFonts w:cs="Arial"/>
          <w:color w:val="000000"/>
          <w:sz w:val="22"/>
          <w:szCs w:val="22"/>
        </w:rPr>
        <w:t xml:space="preserve">oznámí objednatel písemně zhotoviteli výši požadovaného plnění ze strany banky či zhotovitele. Zhotovitel je povinen doručit objednateli novou záruční listinu (v případě poskytnutí bankovní záruky) ve znění shodném s předchozí záruční listinou, v původní výši nejpozději do 7 kalendářních dnů od jejího úplného vyčerpání či kopii dokladu o převodu finančních prostředků na účet objednatele a to do výše původního vkladu. Bankovní záruka, resp. finanční prostředky, budou objednatelem uvolněny nejpozději po uplynutí záruční doby, a to na základě písemné žádosti zhotovitele. </w:t>
      </w:r>
    </w:p>
    <w:p w14:paraId="72478EB7" w14:textId="77777777" w:rsidR="00320FC0" w:rsidRDefault="00320FC0" w:rsidP="00E41B34">
      <w:pPr>
        <w:pStyle w:val="Zkladntext3"/>
        <w:numPr>
          <w:ilvl w:val="1"/>
          <w:numId w:val="18"/>
        </w:numPr>
        <w:spacing w:after="60"/>
        <w:ind w:left="709" w:hanging="709"/>
        <w:rPr>
          <w:rFonts w:cs="Arial"/>
          <w:color w:val="000000"/>
          <w:sz w:val="22"/>
          <w:szCs w:val="22"/>
        </w:rPr>
      </w:pPr>
      <w:r>
        <w:rPr>
          <w:rFonts w:cs="Arial"/>
          <w:color w:val="000000"/>
          <w:sz w:val="22"/>
          <w:szCs w:val="22"/>
        </w:rPr>
        <w:t>Z bankovní záruky musí vyplývat právo objednatele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 přičemž platí, že:</w:t>
      </w:r>
    </w:p>
    <w:p w14:paraId="3E3AE78F" w14:textId="77777777" w:rsidR="00320FC0" w:rsidRDefault="00320FC0" w:rsidP="00E41B34">
      <w:pPr>
        <w:pStyle w:val="Zkladntext3"/>
        <w:tabs>
          <w:tab w:val="left" w:pos="1134"/>
        </w:tabs>
        <w:spacing w:after="60"/>
        <w:ind w:left="1134" w:hanging="426"/>
        <w:rPr>
          <w:rFonts w:cs="Arial"/>
          <w:color w:val="000000"/>
          <w:sz w:val="22"/>
          <w:szCs w:val="22"/>
        </w:rPr>
      </w:pPr>
      <w:r>
        <w:rPr>
          <w:rFonts w:cs="Arial"/>
          <w:color w:val="000000"/>
          <w:sz w:val="22"/>
          <w:szCs w:val="22"/>
        </w:rPr>
        <w:t xml:space="preserve">a) </w:t>
      </w:r>
      <w:r>
        <w:rPr>
          <w:rFonts w:cs="Arial"/>
          <w:color w:val="000000"/>
          <w:sz w:val="22"/>
          <w:szCs w:val="22"/>
        </w:rPr>
        <w:tab/>
        <w:t>v případě jakékoli změny záruční lhůty je zhotovitel povinen platnost bankovní záruky prodloužit tak, aby trvala po celou dobu záruční lhůty,</w:t>
      </w:r>
    </w:p>
    <w:p w14:paraId="74D23422" w14:textId="77777777" w:rsidR="00320FC0" w:rsidRDefault="00320FC0" w:rsidP="00E41B34">
      <w:pPr>
        <w:pStyle w:val="Zkladntext3"/>
        <w:tabs>
          <w:tab w:val="left" w:pos="1134"/>
        </w:tabs>
        <w:spacing w:after="60"/>
        <w:ind w:left="1134" w:hanging="426"/>
        <w:rPr>
          <w:rFonts w:cs="Arial"/>
          <w:color w:val="000000"/>
          <w:sz w:val="22"/>
          <w:szCs w:val="22"/>
        </w:rPr>
      </w:pPr>
      <w:r>
        <w:rPr>
          <w:rFonts w:cs="Arial"/>
          <w:color w:val="000000"/>
          <w:sz w:val="22"/>
          <w:szCs w:val="22"/>
        </w:rPr>
        <w:t xml:space="preserve">b) </w:t>
      </w:r>
      <w:r>
        <w:rPr>
          <w:rFonts w:cs="Arial"/>
          <w:color w:val="000000"/>
          <w:sz w:val="22"/>
          <w:szCs w:val="22"/>
        </w:rPr>
        <w:tab/>
        <w:t>právo na záruky je objednatel oprávněn uplatnit v případech, že zhotovitel neodstranil vadu díla způsobem a v době, k nimž je podle příslušných ustanovení této smlouvy k odstraňování vad v záruční lhůtě povinen.</w:t>
      </w:r>
    </w:p>
    <w:p w14:paraId="3F26FEBA" w14:textId="7B2AF192" w:rsidR="00320FC0" w:rsidRDefault="00320FC0" w:rsidP="00E41B34">
      <w:pPr>
        <w:pStyle w:val="Zkladntext3"/>
        <w:numPr>
          <w:ilvl w:val="1"/>
          <w:numId w:val="18"/>
        </w:numPr>
        <w:spacing w:after="60"/>
        <w:ind w:left="709" w:hanging="709"/>
        <w:rPr>
          <w:rFonts w:cs="Arial"/>
          <w:color w:val="000000"/>
          <w:sz w:val="22"/>
          <w:szCs w:val="22"/>
        </w:rPr>
      </w:pPr>
      <w:r>
        <w:rPr>
          <w:rFonts w:cs="Arial"/>
          <w:color w:val="000000"/>
          <w:sz w:val="22"/>
          <w:szCs w:val="22"/>
        </w:rPr>
        <w:t>Pokud zhotovitel tuto bankovní záruku, resp. doklad o vkladu finančních prostředků ve sjednané výši a ve sjednané lhůtě nepředloží, pak dílo není dokončeno a</w:t>
      </w:r>
      <w:r w:rsidR="003449E1">
        <w:rPr>
          <w:rFonts w:cs="Arial"/>
          <w:color w:val="000000"/>
          <w:sz w:val="22"/>
          <w:szCs w:val="22"/>
        </w:rPr>
        <w:t> </w:t>
      </w:r>
      <w:r>
        <w:rPr>
          <w:rFonts w:cs="Arial"/>
          <w:color w:val="000000"/>
          <w:sz w:val="22"/>
          <w:szCs w:val="22"/>
        </w:rPr>
        <w:t xml:space="preserve">objednatel má právo odmítnout jeho převzetí a má právo uplatnit sankce pro nedodržení termínu dokončení a předání díla. Současně je zhotovitel povinen zaplatit objednateli smluvní pokutu za nesplnění této povinnosti, a to ve výši </w:t>
      </w:r>
      <w:r w:rsidR="006D5772" w:rsidRPr="008E679B">
        <w:rPr>
          <w:rFonts w:cs="Arial"/>
          <w:b/>
          <w:color w:val="000000"/>
          <w:sz w:val="22"/>
          <w:szCs w:val="22"/>
        </w:rPr>
        <w:t>100.000</w:t>
      </w:r>
      <w:r w:rsidRPr="00104AC3">
        <w:rPr>
          <w:b/>
          <w:color w:val="000000"/>
          <w:sz w:val="22"/>
        </w:rPr>
        <w:t xml:space="preserve"> Kč</w:t>
      </w:r>
      <w:r>
        <w:rPr>
          <w:rFonts w:cs="Arial"/>
          <w:color w:val="000000"/>
          <w:sz w:val="22"/>
          <w:szCs w:val="22"/>
        </w:rPr>
        <w:t xml:space="preserve">; uvedenou smluvní pokutu je objednatel oprávněn uplatnit i pro případ, že zhotovitel nedoručí novou záruční listinu nebo doklad o převodu finančních prostředků dle odst. </w:t>
      </w:r>
      <w:r w:rsidRPr="00104AC3">
        <w:rPr>
          <w:color w:val="000000"/>
          <w:sz w:val="22"/>
        </w:rPr>
        <w:t>16.3</w:t>
      </w:r>
      <w:r w:rsidRPr="008E679B">
        <w:rPr>
          <w:rFonts w:cs="Arial"/>
          <w:color w:val="000000"/>
          <w:sz w:val="22"/>
          <w:szCs w:val="22"/>
        </w:rPr>
        <w:t xml:space="preserve"> tohoto článku.</w:t>
      </w:r>
    </w:p>
    <w:p w14:paraId="3982555E" w14:textId="77777777" w:rsidR="00C840DE" w:rsidRPr="008E679B" w:rsidRDefault="00C840DE" w:rsidP="00C840DE">
      <w:pPr>
        <w:pStyle w:val="Zkladntext3"/>
        <w:spacing w:after="60"/>
        <w:ind w:left="284"/>
        <w:rPr>
          <w:rFonts w:cs="Arial"/>
          <w:color w:val="000000"/>
          <w:sz w:val="22"/>
          <w:szCs w:val="22"/>
        </w:rPr>
      </w:pPr>
    </w:p>
    <w:p w14:paraId="56070182" w14:textId="77777777" w:rsidR="00320FC0" w:rsidRDefault="00320FC0" w:rsidP="00104AC3">
      <w:pPr>
        <w:pStyle w:val="Normln0"/>
        <w:spacing w:before="120" w:after="60"/>
        <w:ind w:left="714" w:hanging="714"/>
        <w:jc w:val="center"/>
        <w:rPr>
          <w:rFonts w:cs="Arial"/>
          <w:sz w:val="22"/>
          <w:szCs w:val="22"/>
        </w:rPr>
      </w:pPr>
      <w:r>
        <w:rPr>
          <w:rFonts w:cs="Arial"/>
          <w:sz w:val="22"/>
          <w:szCs w:val="22"/>
        </w:rPr>
        <w:t>Článek 17</w:t>
      </w:r>
    </w:p>
    <w:p w14:paraId="65D1AD31" w14:textId="77777777" w:rsidR="00320FC0" w:rsidRPr="001E2E66" w:rsidRDefault="00320FC0" w:rsidP="00070F5C">
      <w:pPr>
        <w:pStyle w:val="Normln0"/>
        <w:spacing w:after="60"/>
        <w:jc w:val="center"/>
        <w:rPr>
          <w:rFonts w:cs="Arial"/>
          <w:b/>
          <w:color w:val="000000"/>
          <w:sz w:val="22"/>
          <w:szCs w:val="22"/>
        </w:rPr>
      </w:pPr>
      <w:r w:rsidRPr="001E2E66">
        <w:rPr>
          <w:rFonts w:cs="Arial"/>
          <w:b/>
          <w:color w:val="000000"/>
          <w:sz w:val="22"/>
          <w:szCs w:val="22"/>
        </w:rPr>
        <w:t>Změny smlouvy</w:t>
      </w:r>
    </w:p>
    <w:p w14:paraId="37EE3041" w14:textId="77777777" w:rsidR="00320FC0" w:rsidRDefault="00320FC0" w:rsidP="00E41B34">
      <w:pPr>
        <w:pStyle w:val="Zkladntext3"/>
        <w:numPr>
          <w:ilvl w:val="1"/>
          <w:numId w:val="20"/>
        </w:numPr>
        <w:spacing w:after="60"/>
        <w:ind w:left="709" w:hanging="709"/>
        <w:rPr>
          <w:rFonts w:cs="Arial"/>
          <w:color w:val="000000"/>
          <w:sz w:val="22"/>
          <w:szCs w:val="22"/>
        </w:rPr>
      </w:pPr>
      <w:r>
        <w:rPr>
          <w:rFonts w:cs="Arial"/>
          <w:color w:val="000000"/>
          <w:sz w:val="22"/>
          <w:szCs w:val="22"/>
        </w:rPr>
        <w:t>Tuto smlouvu lze měnit pouze písemným oboustranně potvrzeným ujednáním výslovně nazvaným „Dodatek ke smlouvě“. Jiné zápisy, protokoly apod. se za změnu smlouvy nepovažují.</w:t>
      </w:r>
    </w:p>
    <w:p w14:paraId="47BE0654" w14:textId="42E3EE69" w:rsidR="00320FC0" w:rsidRDefault="00320FC0" w:rsidP="00E41B34">
      <w:pPr>
        <w:pStyle w:val="Zkladntext3"/>
        <w:numPr>
          <w:ilvl w:val="1"/>
          <w:numId w:val="20"/>
        </w:numPr>
        <w:spacing w:after="60"/>
        <w:ind w:left="709" w:hanging="709"/>
        <w:rPr>
          <w:rFonts w:cs="Arial"/>
          <w:color w:val="000000"/>
          <w:sz w:val="22"/>
          <w:szCs w:val="22"/>
        </w:rPr>
      </w:pPr>
      <w:r>
        <w:rPr>
          <w:rFonts w:cs="Arial"/>
          <w:color w:val="000000"/>
          <w:sz w:val="22"/>
          <w:szCs w:val="22"/>
        </w:rPr>
        <w:lastRenderedPageBreak/>
        <w:t>Nastanou-li u některé ze smluvních stran skutečnosti bránící řádnému plnění této smlouvy, je povinna toto neprodleně oznámit straně druhé a vyvolat jednání oprávněných osob.</w:t>
      </w:r>
    </w:p>
    <w:p w14:paraId="6005A0C0" w14:textId="65D67EFD" w:rsidR="00320FC0" w:rsidRDefault="00320FC0" w:rsidP="00E41B34">
      <w:pPr>
        <w:pStyle w:val="Zkladntext3"/>
        <w:numPr>
          <w:ilvl w:val="1"/>
          <w:numId w:val="20"/>
        </w:numPr>
        <w:spacing w:after="60"/>
        <w:ind w:left="709" w:hanging="709"/>
        <w:rPr>
          <w:rFonts w:cs="Arial"/>
          <w:color w:val="000000"/>
          <w:sz w:val="22"/>
          <w:szCs w:val="22"/>
        </w:rPr>
      </w:pPr>
      <w:r>
        <w:rPr>
          <w:rFonts w:cs="Arial"/>
          <w:color w:val="000000"/>
          <w:sz w:val="22"/>
          <w:szCs w:val="22"/>
        </w:rPr>
        <w:t>Objednatel má právo od smlouvy odstoupit v případě závažného porušování smluvních povinností zhotovitele sjednaných v této smlouvě. Za tyto se považuje prodlení s plněním díla dle termínu</w:t>
      </w:r>
      <w:r w:rsidR="008E679B">
        <w:rPr>
          <w:rFonts w:cs="Arial"/>
          <w:color w:val="000000"/>
          <w:sz w:val="22"/>
          <w:szCs w:val="22"/>
        </w:rPr>
        <w:t>/lhůty</w:t>
      </w:r>
      <w:r>
        <w:rPr>
          <w:rFonts w:cs="Arial"/>
          <w:color w:val="000000"/>
          <w:sz w:val="22"/>
          <w:szCs w:val="22"/>
        </w:rPr>
        <w:t xml:space="preserve"> v čl. 2 této smlouvy, pokud se strany </w:t>
      </w:r>
      <w:r w:rsidRPr="008F6C0B">
        <w:rPr>
          <w:rFonts w:cs="Arial"/>
          <w:color w:val="000000"/>
          <w:sz w:val="22"/>
          <w:szCs w:val="22"/>
        </w:rPr>
        <w:t xml:space="preserve">nedohodnou na prodloužení termínu, </w:t>
      </w:r>
      <w:r w:rsidRPr="00104AC3">
        <w:rPr>
          <w:color w:val="000000"/>
          <w:sz w:val="22"/>
        </w:rPr>
        <w:t>nerespektování podmínek vyplývajících z projektov</w:t>
      </w:r>
      <w:r w:rsidR="00176555">
        <w:rPr>
          <w:color w:val="000000"/>
          <w:sz w:val="22"/>
        </w:rPr>
        <w:t>ých</w:t>
      </w:r>
      <w:r w:rsidRPr="00104AC3">
        <w:rPr>
          <w:color w:val="000000"/>
          <w:sz w:val="22"/>
        </w:rPr>
        <w:t xml:space="preserve"> dokumentac</w:t>
      </w:r>
      <w:r w:rsidR="00176555">
        <w:rPr>
          <w:color w:val="000000"/>
          <w:sz w:val="22"/>
        </w:rPr>
        <w:t>í</w:t>
      </w:r>
      <w:r w:rsidRPr="00104AC3">
        <w:rPr>
          <w:color w:val="000000"/>
          <w:sz w:val="22"/>
        </w:rPr>
        <w:t xml:space="preserve"> a bezdůvodné opakované nerespektování připomínek autorského dozoru, technického dozoru investora a koordinátora BOZP,</w:t>
      </w:r>
      <w:r w:rsidRPr="008E679B">
        <w:rPr>
          <w:rFonts w:cs="Arial"/>
          <w:color w:val="000000"/>
          <w:sz w:val="22"/>
          <w:szCs w:val="22"/>
        </w:rPr>
        <w:t xml:space="preserve"> provádění díla v rozporu s touto smlouvou</w:t>
      </w:r>
      <w:r>
        <w:rPr>
          <w:rFonts w:cs="Arial"/>
          <w:color w:val="000000"/>
          <w:sz w:val="22"/>
          <w:szCs w:val="22"/>
        </w:rPr>
        <w:t xml:space="preserve">. </w:t>
      </w:r>
    </w:p>
    <w:p w14:paraId="52F4D697" w14:textId="77777777" w:rsidR="00320FC0" w:rsidRDefault="00320FC0" w:rsidP="00E41B34">
      <w:pPr>
        <w:pStyle w:val="Zkladntext3"/>
        <w:numPr>
          <w:ilvl w:val="1"/>
          <w:numId w:val="20"/>
        </w:numPr>
        <w:spacing w:after="60"/>
        <w:ind w:left="709" w:hanging="709"/>
        <w:rPr>
          <w:rFonts w:cs="Arial"/>
          <w:color w:val="000000"/>
          <w:sz w:val="22"/>
          <w:szCs w:val="22"/>
        </w:rPr>
      </w:pPr>
      <w:r>
        <w:rPr>
          <w:rFonts w:cs="Arial"/>
          <w:color w:val="000000"/>
          <w:sz w:val="22"/>
          <w:szCs w:val="22"/>
        </w:rPr>
        <w:t>Chce-li některá ze smluvních stran od této smlouvy odstoupit na základě ujednání z</w:t>
      </w:r>
      <w:r w:rsidR="003449E1">
        <w:rPr>
          <w:rFonts w:cs="Arial"/>
          <w:color w:val="000000"/>
          <w:sz w:val="22"/>
          <w:szCs w:val="22"/>
        </w:rPr>
        <w:t> </w:t>
      </w:r>
      <w:r>
        <w:rPr>
          <w:rFonts w:cs="Arial"/>
          <w:color w:val="000000"/>
          <w:sz w:val="22"/>
          <w:szCs w:val="22"/>
        </w:rPr>
        <w:t xml:space="preserve">této smlouvy vyplývajícího, je povinna své odstoupení písemně oznámit straně druhé a zároveň v něm uvést důvod, pro který od smlouvy odstupuje, jakož i přesnou citaci toho ujednání, které ji k takovému kroku opravňuje. Bez těchto náležitostí je odstoupení neplatné.  </w:t>
      </w:r>
    </w:p>
    <w:p w14:paraId="15D94DD4" w14:textId="649F97E5" w:rsidR="00320FC0" w:rsidRDefault="00320FC0" w:rsidP="00E41B34">
      <w:pPr>
        <w:pStyle w:val="Zkladntext3"/>
        <w:numPr>
          <w:ilvl w:val="1"/>
          <w:numId w:val="20"/>
        </w:numPr>
        <w:spacing w:after="60"/>
        <w:ind w:left="709" w:hanging="709"/>
        <w:rPr>
          <w:rFonts w:cs="Arial"/>
          <w:color w:val="000000"/>
          <w:sz w:val="22"/>
          <w:szCs w:val="22"/>
        </w:rPr>
      </w:pPr>
      <w:r>
        <w:rPr>
          <w:rFonts w:cs="Arial"/>
          <w:color w:val="000000"/>
          <w:sz w:val="22"/>
          <w:szCs w:val="22"/>
        </w:rPr>
        <w:t xml:space="preserve">Odstoupí-li některá ze smluvních stran od této smlouvy na základě ujednání </w:t>
      </w:r>
      <w:r w:rsidR="00C840DE">
        <w:rPr>
          <w:rFonts w:cs="Arial"/>
          <w:color w:val="000000"/>
          <w:sz w:val="22"/>
          <w:szCs w:val="22"/>
        </w:rPr>
        <w:t>z </w:t>
      </w:r>
      <w:r>
        <w:rPr>
          <w:rFonts w:cs="Arial"/>
          <w:color w:val="000000"/>
          <w:sz w:val="22"/>
          <w:szCs w:val="22"/>
        </w:rPr>
        <w:t>této smlouvy vyplývajícího, jsou pak povinnosti obou smluvních stran následující:</w:t>
      </w:r>
    </w:p>
    <w:p w14:paraId="4C8B71DE" w14:textId="77777777" w:rsidR="00320FC0" w:rsidRDefault="00320FC0" w:rsidP="00E41B34">
      <w:pPr>
        <w:pStyle w:val="Zkladntext3"/>
        <w:numPr>
          <w:ilvl w:val="0"/>
          <w:numId w:val="5"/>
        </w:numPr>
        <w:tabs>
          <w:tab w:val="clear" w:pos="1440"/>
          <w:tab w:val="num" w:pos="993"/>
        </w:tabs>
        <w:spacing w:after="60"/>
        <w:ind w:left="993" w:hanging="284"/>
        <w:rPr>
          <w:rFonts w:cs="Arial"/>
          <w:color w:val="000000"/>
          <w:sz w:val="22"/>
          <w:szCs w:val="22"/>
        </w:rPr>
      </w:pPr>
      <w:r>
        <w:rPr>
          <w:rFonts w:cs="Arial"/>
          <w:color w:val="000000"/>
          <w:sz w:val="22"/>
          <w:szCs w:val="22"/>
        </w:rPr>
        <w:t xml:space="preserve">zhotovitel vyzve objednatele k „dílčímu předání díla“ a současně s touto výzvou předloží objednateli soupis všech provedených prací, které měl dle čl. 2 této smlouvy realizovat a tento ocení podle jednotkových položek použitých pro návrh ceny díla v nabídce, </w:t>
      </w:r>
    </w:p>
    <w:p w14:paraId="1C9C1FCD" w14:textId="77777777" w:rsidR="00320FC0" w:rsidRDefault="00320FC0" w:rsidP="00E41B34">
      <w:pPr>
        <w:pStyle w:val="Zkladntext3"/>
        <w:numPr>
          <w:ilvl w:val="0"/>
          <w:numId w:val="5"/>
        </w:numPr>
        <w:tabs>
          <w:tab w:val="clear" w:pos="1440"/>
          <w:tab w:val="num" w:pos="993"/>
        </w:tabs>
        <w:spacing w:after="60"/>
        <w:ind w:left="993" w:hanging="284"/>
        <w:rPr>
          <w:rFonts w:cs="Arial"/>
          <w:color w:val="000000"/>
          <w:sz w:val="22"/>
          <w:szCs w:val="22"/>
        </w:rPr>
      </w:pPr>
      <w:r>
        <w:rPr>
          <w:rFonts w:cs="Arial"/>
          <w:color w:val="000000"/>
          <w:sz w:val="22"/>
          <w:szCs w:val="22"/>
        </w:rPr>
        <w:t>objednatel do tří dnů po obdržení výzvy a oceněného soupisu všech provedených prací zahájí „dílčí přejímací řízení“,</w:t>
      </w:r>
    </w:p>
    <w:p w14:paraId="2C7CC042" w14:textId="77777777" w:rsidR="00320FC0" w:rsidRDefault="00320FC0" w:rsidP="00E41B34">
      <w:pPr>
        <w:pStyle w:val="Zkladntext3"/>
        <w:numPr>
          <w:ilvl w:val="0"/>
          <w:numId w:val="5"/>
        </w:numPr>
        <w:tabs>
          <w:tab w:val="clear" w:pos="1440"/>
          <w:tab w:val="num" w:pos="993"/>
        </w:tabs>
        <w:spacing w:after="60"/>
        <w:ind w:left="993" w:hanging="284"/>
        <w:rPr>
          <w:rFonts w:cs="Arial"/>
          <w:color w:val="000000"/>
          <w:sz w:val="22"/>
          <w:szCs w:val="22"/>
        </w:rPr>
      </w:pPr>
      <w:r>
        <w:rPr>
          <w:rFonts w:cs="Arial"/>
          <w:color w:val="000000"/>
          <w:sz w:val="22"/>
          <w:szCs w:val="22"/>
        </w:rPr>
        <w:t>zhotovitel odveze veškerý svůj nezabudovaný materiál, nedohodnou-li se smluvní strany jinak,</w:t>
      </w:r>
    </w:p>
    <w:p w14:paraId="48E87413" w14:textId="77777777" w:rsidR="00320FC0" w:rsidRDefault="00320FC0" w:rsidP="00E41B34">
      <w:pPr>
        <w:pStyle w:val="Zkladntext3"/>
        <w:numPr>
          <w:ilvl w:val="0"/>
          <w:numId w:val="5"/>
        </w:numPr>
        <w:tabs>
          <w:tab w:val="clear" w:pos="1440"/>
          <w:tab w:val="num" w:pos="993"/>
        </w:tabs>
        <w:spacing w:after="60"/>
        <w:ind w:left="993" w:hanging="284"/>
        <w:rPr>
          <w:rFonts w:cs="Arial"/>
          <w:color w:val="000000"/>
          <w:sz w:val="22"/>
          <w:szCs w:val="22"/>
        </w:rPr>
      </w:pPr>
      <w:r>
        <w:rPr>
          <w:rFonts w:cs="Arial"/>
          <w:color w:val="000000"/>
          <w:sz w:val="22"/>
          <w:szCs w:val="22"/>
        </w:rPr>
        <w:t>po dílčím předání provedených prací sjednají obě strany písemné zrušení smlouvy,</w:t>
      </w:r>
    </w:p>
    <w:p w14:paraId="18B9DD6A" w14:textId="77777777" w:rsidR="00320FC0" w:rsidRDefault="00320FC0" w:rsidP="00E41B34">
      <w:pPr>
        <w:pStyle w:val="Zkladntext3"/>
        <w:numPr>
          <w:ilvl w:val="0"/>
          <w:numId w:val="5"/>
        </w:numPr>
        <w:tabs>
          <w:tab w:val="clear" w:pos="1440"/>
          <w:tab w:val="num" w:pos="993"/>
        </w:tabs>
        <w:spacing w:after="60"/>
        <w:ind w:left="993" w:hanging="284"/>
        <w:rPr>
          <w:rFonts w:cs="Arial"/>
          <w:color w:val="000000"/>
          <w:sz w:val="22"/>
          <w:szCs w:val="22"/>
        </w:rPr>
      </w:pPr>
      <w:r>
        <w:rPr>
          <w:rFonts w:cs="Arial"/>
          <w:color w:val="000000"/>
          <w:sz w:val="22"/>
          <w:szCs w:val="22"/>
        </w:rPr>
        <w:t>poté, co je oceněný soupis provedených prací objednatelem odsouhlasen, vystaví zhotovitel „dílčí konečnou fakturu“,</w:t>
      </w:r>
    </w:p>
    <w:p w14:paraId="2D6FDD30" w14:textId="77777777" w:rsidR="00320FC0" w:rsidRDefault="00320FC0" w:rsidP="00E41B34">
      <w:pPr>
        <w:pStyle w:val="Zkladntext3"/>
        <w:numPr>
          <w:ilvl w:val="0"/>
          <w:numId w:val="5"/>
        </w:numPr>
        <w:tabs>
          <w:tab w:val="clear" w:pos="1440"/>
          <w:tab w:val="num" w:pos="993"/>
        </w:tabs>
        <w:spacing w:after="60"/>
        <w:ind w:left="993" w:hanging="284"/>
        <w:rPr>
          <w:rFonts w:cs="Arial"/>
          <w:color w:val="000000"/>
          <w:sz w:val="22"/>
          <w:szCs w:val="22"/>
        </w:rPr>
      </w:pPr>
      <w:r>
        <w:rPr>
          <w:rFonts w:cs="Arial"/>
          <w:color w:val="000000"/>
          <w:sz w:val="22"/>
          <w:szCs w:val="22"/>
        </w:rPr>
        <w:t>strana, která důvodné odstoupení od smlouvy zapříčinila je povinná uhradit druhé straně veškerou škodu jí z důvodu odstoupení od smlouvy vzniklou.</w:t>
      </w:r>
    </w:p>
    <w:p w14:paraId="556691EB" w14:textId="3A9F0CB7" w:rsidR="0068514F" w:rsidRDefault="0068514F" w:rsidP="00E41B34">
      <w:pPr>
        <w:pStyle w:val="Zkladntext3"/>
        <w:numPr>
          <w:ilvl w:val="0"/>
          <w:numId w:val="5"/>
        </w:numPr>
        <w:tabs>
          <w:tab w:val="clear" w:pos="1440"/>
          <w:tab w:val="num" w:pos="993"/>
        </w:tabs>
        <w:spacing w:after="60"/>
        <w:ind w:left="993" w:hanging="284"/>
        <w:rPr>
          <w:rFonts w:cs="Arial"/>
          <w:color w:val="000000"/>
          <w:sz w:val="22"/>
          <w:szCs w:val="22"/>
        </w:rPr>
      </w:pPr>
      <w:r>
        <w:rPr>
          <w:rFonts w:cs="Arial"/>
          <w:color w:val="000000"/>
          <w:sz w:val="22"/>
          <w:szCs w:val="22"/>
        </w:rPr>
        <w:t xml:space="preserve">za škodu se považuje také rozdíl v ceně díla </w:t>
      </w:r>
      <w:r w:rsidR="00903A38">
        <w:rPr>
          <w:rFonts w:cs="Arial"/>
          <w:color w:val="000000"/>
          <w:sz w:val="22"/>
          <w:szCs w:val="22"/>
        </w:rPr>
        <w:t>při postupu po</w:t>
      </w:r>
      <w:r>
        <w:rPr>
          <w:rFonts w:cs="Arial"/>
          <w:color w:val="000000"/>
          <w:sz w:val="22"/>
          <w:szCs w:val="22"/>
        </w:rPr>
        <w:t>dle ust. 12.8. zadávací dokumentace k</w:t>
      </w:r>
      <w:r w:rsidR="00903A38">
        <w:rPr>
          <w:rFonts w:cs="Arial"/>
          <w:color w:val="000000"/>
          <w:sz w:val="22"/>
          <w:szCs w:val="22"/>
        </w:rPr>
        <w:t> veřejné z</w:t>
      </w:r>
      <w:r>
        <w:rPr>
          <w:rFonts w:cs="Arial"/>
          <w:color w:val="000000"/>
          <w:sz w:val="22"/>
          <w:szCs w:val="22"/>
        </w:rPr>
        <w:t>akázce</w:t>
      </w:r>
      <w:r w:rsidR="00903A38">
        <w:rPr>
          <w:rFonts w:cs="Arial"/>
          <w:color w:val="000000"/>
          <w:sz w:val="22"/>
          <w:szCs w:val="22"/>
        </w:rPr>
        <w:t xml:space="preserve">, kterou je </w:t>
      </w:r>
      <w:r w:rsidR="00836810">
        <w:rPr>
          <w:rFonts w:cs="Arial"/>
          <w:color w:val="000000"/>
          <w:sz w:val="22"/>
          <w:szCs w:val="22"/>
        </w:rPr>
        <w:t>zhotovitel povinen objednateli uhradit.</w:t>
      </w:r>
    </w:p>
    <w:p w14:paraId="37853E53" w14:textId="77777777" w:rsidR="00070F5C" w:rsidRDefault="00070F5C" w:rsidP="00070F5C">
      <w:pPr>
        <w:pStyle w:val="Zkladntext3"/>
        <w:spacing w:after="60"/>
        <w:jc w:val="center"/>
        <w:rPr>
          <w:rFonts w:cs="Arial"/>
          <w:sz w:val="22"/>
          <w:szCs w:val="22"/>
        </w:rPr>
      </w:pPr>
    </w:p>
    <w:p w14:paraId="0DB4BF5C" w14:textId="77777777" w:rsidR="00320FC0" w:rsidRDefault="00320FC0" w:rsidP="00070F5C">
      <w:pPr>
        <w:pStyle w:val="Zkladntext3"/>
        <w:spacing w:after="60"/>
        <w:jc w:val="center"/>
        <w:rPr>
          <w:rFonts w:cs="Arial"/>
          <w:sz w:val="22"/>
          <w:szCs w:val="22"/>
        </w:rPr>
      </w:pPr>
      <w:r>
        <w:rPr>
          <w:rFonts w:cs="Arial"/>
          <w:sz w:val="22"/>
          <w:szCs w:val="22"/>
        </w:rPr>
        <w:t>Článek 18</w:t>
      </w:r>
    </w:p>
    <w:p w14:paraId="6A1DF1A7" w14:textId="77777777" w:rsidR="00320FC0" w:rsidRPr="001E2E66" w:rsidRDefault="00320FC0" w:rsidP="00070F5C">
      <w:pPr>
        <w:pStyle w:val="Normln0"/>
        <w:spacing w:after="60"/>
        <w:jc w:val="center"/>
        <w:rPr>
          <w:rFonts w:cs="Arial"/>
          <w:b/>
          <w:color w:val="000000"/>
          <w:sz w:val="22"/>
          <w:szCs w:val="22"/>
        </w:rPr>
      </w:pPr>
      <w:r w:rsidRPr="001E2E66">
        <w:rPr>
          <w:rFonts w:cs="Arial"/>
          <w:b/>
          <w:color w:val="000000"/>
          <w:sz w:val="22"/>
          <w:szCs w:val="22"/>
        </w:rPr>
        <w:t>Závěrečná ustanovení</w:t>
      </w:r>
    </w:p>
    <w:p w14:paraId="19CC8D94" w14:textId="59931AB6" w:rsidR="00320FC0" w:rsidRPr="008F6C0B" w:rsidRDefault="00320FC0" w:rsidP="00E41B34">
      <w:pPr>
        <w:pStyle w:val="Zkladntext3"/>
        <w:numPr>
          <w:ilvl w:val="1"/>
          <w:numId w:val="19"/>
        </w:numPr>
        <w:spacing w:after="60"/>
        <w:ind w:left="709" w:hanging="709"/>
        <w:rPr>
          <w:rFonts w:cs="Arial"/>
          <w:i/>
          <w:sz w:val="22"/>
          <w:szCs w:val="22"/>
        </w:rPr>
      </w:pPr>
      <w:r w:rsidRPr="008F6C0B">
        <w:rPr>
          <w:rFonts w:cs="Arial"/>
          <w:sz w:val="22"/>
          <w:szCs w:val="22"/>
        </w:rPr>
        <w:t>Zhotovitel nemůže bez předchozího písemného souhlasu objednatele postoupit své pohledávky, práva či nároky plynoucí ze smlouvy na třetí osobu.</w:t>
      </w:r>
    </w:p>
    <w:p w14:paraId="57602E8C" w14:textId="77777777" w:rsidR="00320FC0" w:rsidRPr="008F6C0B" w:rsidRDefault="00320FC0" w:rsidP="00E41B34">
      <w:pPr>
        <w:pStyle w:val="Zkladntext3"/>
        <w:numPr>
          <w:ilvl w:val="1"/>
          <w:numId w:val="19"/>
        </w:numPr>
        <w:spacing w:after="60"/>
        <w:ind w:left="709" w:hanging="709"/>
        <w:rPr>
          <w:rFonts w:cs="Arial"/>
          <w:i/>
          <w:sz w:val="22"/>
          <w:szCs w:val="22"/>
        </w:rPr>
      </w:pPr>
      <w:r w:rsidRPr="008F6C0B">
        <w:rPr>
          <w:rFonts w:cs="Arial"/>
          <w:sz w:val="22"/>
          <w:szCs w:val="22"/>
        </w:rPr>
        <w:t>Obě smluvní strany se dohodly, že v případě nástupnictví jsou nástupci smluvních stran vázány ustanoveními této smlouvy v plném rozsahu.</w:t>
      </w:r>
    </w:p>
    <w:p w14:paraId="1FE68B26" w14:textId="77777777" w:rsidR="00320FC0" w:rsidRPr="008F6C0B" w:rsidRDefault="00320FC0" w:rsidP="00E41B34">
      <w:pPr>
        <w:pStyle w:val="Zkladntext3"/>
        <w:numPr>
          <w:ilvl w:val="1"/>
          <w:numId w:val="19"/>
        </w:numPr>
        <w:spacing w:after="60"/>
        <w:ind w:left="709" w:hanging="709"/>
        <w:rPr>
          <w:rFonts w:cs="Arial"/>
          <w:i/>
          <w:sz w:val="22"/>
          <w:szCs w:val="22"/>
        </w:rPr>
      </w:pPr>
      <w:r w:rsidRPr="008F6C0B">
        <w:rPr>
          <w:rFonts w:cs="Arial"/>
          <w:sz w:val="22"/>
          <w:szCs w:val="22"/>
        </w:rPr>
        <w:t>Tato smlouva nabývá platnosti a účinnosti dnem jejího podpisu oprávněnými zástupci obou smluvních stran, pokud zvláštní zákon nestanoví okamžik účinnosti jinak.</w:t>
      </w:r>
    </w:p>
    <w:p w14:paraId="6A7505EC" w14:textId="515D42B1" w:rsidR="00320FC0" w:rsidRPr="008F6C0B" w:rsidRDefault="00320FC0" w:rsidP="00E41B34">
      <w:pPr>
        <w:pStyle w:val="Zkladntext3"/>
        <w:numPr>
          <w:ilvl w:val="1"/>
          <w:numId w:val="19"/>
        </w:numPr>
        <w:spacing w:after="60"/>
        <w:ind w:left="709" w:hanging="709"/>
        <w:rPr>
          <w:rFonts w:cs="Arial"/>
          <w:i/>
          <w:sz w:val="22"/>
          <w:szCs w:val="22"/>
        </w:rPr>
      </w:pPr>
      <w:r w:rsidRPr="008F6C0B">
        <w:rPr>
          <w:rFonts w:cs="Arial"/>
          <w:sz w:val="22"/>
          <w:szCs w:val="22"/>
        </w:rPr>
        <w:t>Objednatel tímto potvrzuje, že smlouva je uzavřena na základě Pravidel Rady města Loun č. P</w:t>
      </w:r>
      <w:r w:rsidR="00B35E45">
        <w:rPr>
          <w:rFonts w:cs="Arial"/>
          <w:sz w:val="22"/>
          <w:szCs w:val="22"/>
        </w:rPr>
        <w:t>5</w:t>
      </w:r>
      <w:r w:rsidRPr="008F6C0B">
        <w:rPr>
          <w:rFonts w:cs="Arial"/>
          <w:sz w:val="22"/>
          <w:szCs w:val="22"/>
        </w:rPr>
        <w:t>/20</w:t>
      </w:r>
      <w:r w:rsidR="00B35E45">
        <w:rPr>
          <w:rFonts w:cs="Arial"/>
          <w:sz w:val="22"/>
          <w:szCs w:val="22"/>
        </w:rPr>
        <w:t>25</w:t>
      </w:r>
      <w:r w:rsidRPr="008F6C0B">
        <w:rPr>
          <w:rFonts w:cs="Arial"/>
          <w:sz w:val="22"/>
          <w:szCs w:val="22"/>
        </w:rPr>
        <w:t>, v platném znění, o zadávání veřejných zakázek města Loun.</w:t>
      </w:r>
    </w:p>
    <w:p w14:paraId="267115C3" w14:textId="24E77BC8" w:rsidR="006C4A6E" w:rsidRPr="008F6C0B" w:rsidRDefault="00320FC0" w:rsidP="00E41B34">
      <w:pPr>
        <w:pStyle w:val="Zkladntext3"/>
        <w:numPr>
          <w:ilvl w:val="1"/>
          <w:numId w:val="19"/>
        </w:numPr>
        <w:spacing w:after="60"/>
        <w:ind w:left="709" w:hanging="709"/>
        <w:rPr>
          <w:rFonts w:cs="Arial"/>
          <w:sz w:val="22"/>
          <w:szCs w:val="22"/>
        </w:rPr>
      </w:pPr>
      <w:r w:rsidRPr="008F6C0B">
        <w:rPr>
          <w:rFonts w:cs="Arial"/>
          <w:color w:val="000000"/>
          <w:sz w:val="22"/>
          <w:szCs w:val="22"/>
        </w:rPr>
        <w:t xml:space="preserve">Vzhledem k veřejnoprávnímu charakteru objednatele souhlasí zhotovitel se </w:t>
      </w:r>
      <w:r w:rsidRPr="008F6C0B">
        <w:rPr>
          <w:rFonts w:cs="Arial"/>
          <w:color w:val="000000"/>
          <w:sz w:val="22"/>
          <w:szCs w:val="22"/>
        </w:rPr>
        <w:lastRenderedPageBreak/>
        <w:t>zveřejněním obsahu smluvního ujednání této smlouvy dle zákona č. 106/1999 Sb., o</w:t>
      </w:r>
      <w:r w:rsidR="00B06AF2" w:rsidRPr="008F6C0B">
        <w:rPr>
          <w:rFonts w:cs="Arial"/>
          <w:color w:val="000000"/>
          <w:sz w:val="22"/>
          <w:szCs w:val="22"/>
        </w:rPr>
        <w:t> </w:t>
      </w:r>
      <w:r w:rsidRPr="008F6C0B">
        <w:rPr>
          <w:rFonts w:cs="Arial"/>
          <w:color w:val="000000"/>
          <w:sz w:val="22"/>
          <w:szCs w:val="22"/>
        </w:rPr>
        <w:t>svobodném přístupu k informacím, ve znění pozdějších předpisů a zákona č. 11</w:t>
      </w:r>
      <w:r w:rsidR="00EE5B45" w:rsidRPr="008F6C0B">
        <w:rPr>
          <w:rFonts w:cs="Arial"/>
          <w:color w:val="000000"/>
          <w:sz w:val="22"/>
          <w:szCs w:val="22"/>
        </w:rPr>
        <w:t>0</w:t>
      </w:r>
      <w:r w:rsidRPr="008F6C0B">
        <w:rPr>
          <w:rFonts w:cs="Arial"/>
          <w:color w:val="000000"/>
          <w:sz w:val="22"/>
          <w:szCs w:val="22"/>
        </w:rPr>
        <w:t>/20</w:t>
      </w:r>
      <w:r w:rsidR="00EE5B45" w:rsidRPr="008F6C0B">
        <w:rPr>
          <w:rFonts w:cs="Arial"/>
          <w:color w:val="000000"/>
          <w:sz w:val="22"/>
          <w:szCs w:val="22"/>
        </w:rPr>
        <w:t>19</w:t>
      </w:r>
      <w:r w:rsidRPr="008F6C0B">
        <w:rPr>
          <w:rFonts w:cs="Arial"/>
          <w:color w:val="000000"/>
          <w:sz w:val="22"/>
          <w:szCs w:val="22"/>
        </w:rPr>
        <w:t xml:space="preserve"> Sb., o </w:t>
      </w:r>
      <w:r w:rsidR="00EE5B45" w:rsidRPr="008F6C0B">
        <w:rPr>
          <w:rFonts w:cs="Arial"/>
          <w:color w:val="000000"/>
          <w:sz w:val="22"/>
          <w:szCs w:val="22"/>
        </w:rPr>
        <w:t xml:space="preserve">zpracování </w:t>
      </w:r>
      <w:r w:rsidRPr="008F6C0B">
        <w:rPr>
          <w:rFonts w:cs="Arial"/>
          <w:color w:val="000000"/>
          <w:sz w:val="22"/>
          <w:szCs w:val="22"/>
        </w:rPr>
        <w:t xml:space="preserve">osobních údajů, ve znění </w:t>
      </w:r>
      <w:r w:rsidRPr="008F6C0B">
        <w:rPr>
          <w:rFonts w:cs="Arial"/>
          <w:sz w:val="22"/>
          <w:szCs w:val="22"/>
        </w:rPr>
        <w:t xml:space="preserve">pozdějších předpisů. Smluvní strany souhlasně prohlašují, že žádný údaj v této smlouvě není označován za obchodní tajemství. </w:t>
      </w:r>
    </w:p>
    <w:p w14:paraId="5B5CAA50" w14:textId="77777777" w:rsidR="003E2713" w:rsidRPr="00B06AF2" w:rsidRDefault="00DB1E7E" w:rsidP="00E41B34">
      <w:pPr>
        <w:pStyle w:val="Zkladntext3"/>
        <w:numPr>
          <w:ilvl w:val="1"/>
          <w:numId w:val="19"/>
        </w:numPr>
        <w:spacing w:after="60"/>
        <w:ind w:left="709" w:hanging="709"/>
        <w:rPr>
          <w:rFonts w:cs="Arial"/>
          <w:sz w:val="22"/>
          <w:szCs w:val="22"/>
        </w:rPr>
      </w:pPr>
      <w:r w:rsidRPr="008F6C0B">
        <w:rPr>
          <w:rFonts w:cs="Arial"/>
          <w:sz w:val="22"/>
          <w:szCs w:val="22"/>
        </w:rPr>
        <w:t xml:space="preserve">Smluvní strany berou na vědomí, že plnění předmětu této smlouvy představuje po dobu nezbytně nutnou právní titul pro zpracování osobních údajů ve smyslu Nařízení Evropského parlamentu a Rady (EU) č. 2016/679 ze dne 27. dubna 2016 </w:t>
      </w:r>
      <w:r w:rsidR="00D84405" w:rsidRPr="008F6C0B">
        <w:rPr>
          <w:rFonts w:cs="Arial"/>
          <w:sz w:val="22"/>
          <w:szCs w:val="22"/>
        </w:rPr>
        <w:t>o ochraně fyzických osob v souvislosti se zpracováním osobních údajů a o volném pohybu těchto údajů a o zrušení směrnice 95/46/ES (obecné nařízení o ochraně osobních</w:t>
      </w:r>
      <w:r w:rsidR="00D84405">
        <w:rPr>
          <w:rFonts w:cs="Arial"/>
          <w:sz w:val="22"/>
          <w:szCs w:val="22"/>
        </w:rPr>
        <w:t xml:space="preserve"> údajů)</w:t>
      </w:r>
      <w:r>
        <w:rPr>
          <w:rFonts w:cs="Arial"/>
          <w:sz w:val="22"/>
          <w:szCs w:val="22"/>
        </w:rPr>
        <w:t>.</w:t>
      </w:r>
    </w:p>
    <w:p w14:paraId="0CFE9C0D" w14:textId="77777777" w:rsidR="00320FC0" w:rsidRDefault="00320FC0" w:rsidP="00E41B34">
      <w:pPr>
        <w:pStyle w:val="Zkladntext3"/>
        <w:numPr>
          <w:ilvl w:val="1"/>
          <w:numId w:val="19"/>
        </w:numPr>
        <w:spacing w:after="60"/>
        <w:ind w:left="709" w:hanging="709"/>
        <w:rPr>
          <w:rFonts w:cs="Arial"/>
          <w:sz w:val="22"/>
          <w:szCs w:val="22"/>
        </w:rPr>
      </w:pPr>
      <w:r>
        <w:rPr>
          <w:rFonts w:cs="Arial"/>
          <w:sz w:val="22"/>
          <w:szCs w:val="22"/>
        </w:rPr>
        <w:t>Smluvní strany berou na vědomí a souhlasí s uveřejněním smlouvy v registru smluv dle zákona č. 340/2015 Sb., o zvláštních podmínkách účinnosti některých smluv, uveřejňování těchto smluv a o registru smluv (zákon o registru smluv) s tím, že budou dodrženy podmínky stanovené § 3 odst. 1 tohoto zákona, bez ohledu na výši ceny, resp. bez ohledu na hodnotu předmětu plnění smlouvy.</w:t>
      </w:r>
    </w:p>
    <w:p w14:paraId="1EB56229" w14:textId="77777777" w:rsidR="00320FC0" w:rsidRDefault="00320FC0" w:rsidP="00E41B34">
      <w:pPr>
        <w:pStyle w:val="Zkladntext3"/>
        <w:numPr>
          <w:ilvl w:val="1"/>
          <w:numId w:val="19"/>
        </w:numPr>
        <w:spacing w:after="60"/>
        <w:ind w:left="709" w:hanging="709"/>
        <w:rPr>
          <w:rFonts w:cs="Arial"/>
          <w:sz w:val="22"/>
          <w:szCs w:val="22"/>
        </w:rPr>
      </w:pPr>
      <w:r>
        <w:rPr>
          <w:rFonts w:cs="Arial"/>
          <w:sz w:val="22"/>
          <w:szCs w:val="22"/>
        </w:rPr>
        <w:t>Smluvní strany se dohodly, že v případě, že smlouva obsahuje informace týkající se obchodního tajemství dle § 504 občanského zákoníku, tyto informace budou označeny tak, aby nebyly součástí elektronického obrazu textového obsahu smlouvy.</w:t>
      </w:r>
    </w:p>
    <w:p w14:paraId="2F8384A7" w14:textId="73DDF42F" w:rsidR="00320FC0" w:rsidRDefault="00320FC0" w:rsidP="00E41B34">
      <w:pPr>
        <w:pStyle w:val="Zkladntext3"/>
        <w:numPr>
          <w:ilvl w:val="1"/>
          <w:numId w:val="19"/>
        </w:numPr>
        <w:spacing w:after="60"/>
        <w:ind w:left="709" w:hanging="709"/>
        <w:rPr>
          <w:rFonts w:cs="Arial"/>
          <w:sz w:val="22"/>
          <w:szCs w:val="22"/>
        </w:rPr>
      </w:pPr>
      <w:r>
        <w:rPr>
          <w:rFonts w:cs="Arial"/>
          <w:sz w:val="22"/>
          <w:szCs w:val="22"/>
        </w:rPr>
        <w:t>Smluvní strany se dohodly, že uveřejnění smlouvy dle zákona č. 340/2015 Sb., zajistí zasláním správci registru smluv objednatel.</w:t>
      </w:r>
    </w:p>
    <w:p w14:paraId="24ED938E" w14:textId="58E3D9FB" w:rsidR="00176555" w:rsidRDefault="00176555" w:rsidP="00E41B34">
      <w:pPr>
        <w:pStyle w:val="Zkladntext3"/>
        <w:numPr>
          <w:ilvl w:val="1"/>
          <w:numId w:val="19"/>
        </w:numPr>
        <w:spacing w:after="60"/>
        <w:ind w:left="709" w:hanging="709"/>
        <w:rPr>
          <w:rFonts w:cs="Arial"/>
          <w:sz w:val="22"/>
          <w:szCs w:val="22"/>
        </w:rPr>
      </w:pPr>
      <w:r>
        <w:rPr>
          <w:rFonts w:cs="Arial"/>
          <w:sz w:val="22"/>
          <w:szCs w:val="22"/>
        </w:rPr>
        <w:t>Smluvní strany se dohodly, že tato smlouva může být zveřejněna na oficiálních internetových stránkách města Louny / objednatele a Městského úřadu Louny (</w:t>
      </w:r>
      <w:hyperlink r:id="rId10" w:history="1">
        <w:r w:rsidRPr="00463CFC">
          <w:rPr>
            <w:rStyle w:val="Hypertextovodkaz"/>
            <w:rFonts w:cs="Arial"/>
            <w:sz w:val="22"/>
            <w:szCs w:val="22"/>
          </w:rPr>
          <w:t>www.mulouny.cz</w:t>
        </w:r>
      </w:hyperlink>
      <w:r>
        <w:rPr>
          <w:rFonts w:cs="Arial"/>
          <w:sz w:val="22"/>
          <w:szCs w:val="22"/>
        </w:rPr>
        <w:t>) s výjimkou osobních a citlivých údajů fyzických osob uvedených v této smlouvě.</w:t>
      </w:r>
    </w:p>
    <w:p w14:paraId="6384D8A0" w14:textId="77777777" w:rsidR="00320FC0" w:rsidRDefault="00320FC0" w:rsidP="00E41B34">
      <w:pPr>
        <w:pStyle w:val="Zkladntext3"/>
        <w:numPr>
          <w:ilvl w:val="1"/>
          <w:numId w:val="19"/>
        </w:numPr>
        <w:spacing w:after="60"/>
        <w:ind w:left="709" w:hanging="709"/>
        <w:rPr>
          <w:rFonts w:cs="Arial"/>
          <w:sz w:val="22"/>
          <w:szCs w:val="22"/>
        </w:rPr>
      </w:pPr>
      <w:r>
        <w:rPr>
          <w:rFonts w:cs="Arial"/>
          <w:sz w:val="22"/>
          <w:szCs w:val="22"/>
        </w:rPr>
        <w:t>Ve věcech výslovně neuvedených se tato smlouva řídí příslušnými ustanoveními občanského zákoníku.</w:t>
      </w:r>
    </w:p>
    <w:p w14:paraId="7A7769C8" w14:textId="13B1F124" w:rsidR="00320FC0" w:rsidRDefault="008F205E" w:rsidP="00AC385A">
      <w:pPr>
        <w:pStyle w:val="Zkladntext3"/>
        <w:numPr>
          <w:ilvl w:val="1"/>
          <w:numId w:val="19"/>
        </w:numPr>
        <w:spacing w:after="60"/>
        <w:ind w:left="709" w:hanging="709"/>
        <w:rPr>
          <w:rFonts w:cs="Arial"/>
          <w:color w:val="000000"/>
          <w:sz w:val="22"/>
          <w:szCs w:val="22"/>
        </w:rPr>
      </w:pPr>
      <w:r>
        <w:rPr>
          <w:rFonts w:cs="Arial"/>
          <w:color w:val="000000"/>
          <w:sz w:val="22"/>
          <w:szCs w:val="22"/>
        </w:rPr>
        <w:t>Tato smlouva je v jednom elektronicky podepsaném originále.</w:t>
      </w:r>
    </w:p>
    <w:p w14:paraId="522220EE" w14:textId="77777777" w:rsidR="00036CB8" w:rsidRDefault="00320FC0" w:rsidP="00E41B34">
      <w:pPr>
        <w:pStyle w:val="Zkladntext3"/>
        <w:numPr>
          <w:ilvl w:val="1"/>
          <w:numId w:val="19"/>
        </w:numPr>
        <w:spacing w:after="60"/>
        <w:ind w:left="709" w:hanging="709"/>
        <w:rPr>
          <w:rFonts w:cs="Arial"/>
          <w:color w:val="000000"/>
          <w:sz w:val="22"/>
          <w:szCs w:val="22"/>
        </w:rPr>
      </w:pPr>
      <w:r>
        <w:rPr>
          <w:rFonts w:cs="Arial"/>
          <w:color w:val="000000"/>
          <w:sz w:val="22"/>
          <w:szCs w:val="22"/>
        </w:rPr>
        <w:t>Obě smluvní strany prohlašují, že tato smlouva byla sepsána na základě jejich pravé a svobodné vůle, nikoliv v tísni nebo za jinak nevýhodných podmínek. Její text si přečetly a s jeho obsahem souhlasí, což stvrzují svými vlastnoručními podpisy.</w:t>
      </w:r>
    </w:p>
    <w:tbl>
      <w:tblPr>
        <w:tblW w:w="0" w:type="auto"/>
        <w:tblLook w:val="04A0" w:firstRow="1" w:lastRow="0" w:firstColumn="1" w:lastColumn="0" w:noHBand="0" w:noVBand="1"/>
      </w:tblPr>
      <w:tblGrid>
        <w:gridCol w:w="4536"/>
        <w:gridCol w:w="4534"/>
      </w:tblGrid>
      <w:tr w:rsidR="00036CB8" w:rsidRPr="00BD6CDA" w14:paraId="0BB88937" w14:textId="77777777" w:rsidTr="00104AC3">
        <w:trPr>
          <w:trHeight w:val="577"/>
        </w:trPr>
        <w:tc>
          <w:tcPr>
            <w:tcW w:w="4552" w:type="dxa"/>
            <w:vAlign w:val="bottom"/>
          </w:tcPr>
          <w:p w14:paraId="02562D4C" w14:textId="77777777" w:rsidR="00036CB8" w:rsidRPr="00C54910" w:rsidRDefault="00036CB8" w:rsidP="00104AC3">
            <w:pPr>
              <w:pStyle w:val="Zkladntext2"/>
              <w:tabs>
                <w:tab w:val="left" w:pos="0"/>
                <w:tab w:val="left" w:pos="163"/>
                <w:tab w:val="center" w:pos="163"/>
                <w:tab w:val="center" w:pos="1701"/>
                <w:tab w:val="center" w:pos="6804"/>
              </w:tabs>
              <w:spacing w:after="60" w:line="288" w:lineRule="auto"/>
              <w:rPr>
                <w:sz w:val="22"/>
                <w:szCs w:val="22"/>
              </w:rPr>
            </w:pPr>
            <w:r w:rsidRPr="00C54910">
              <w:rPr>
                <w:sz w:val="22"/>
                <w:szCs w:val="22"/>
              </w:rPr>
              <w:t>V </w:t>
            </w:r>
            <w:r>
              <w:rPr>
                <w:sz w:val="22"/>
                <w:szCs w:val="22"/>
              </w:rPr>
              <w:t>………………..</w:t>
            </w:r>
          </w:p>
        </w:tc>
        <w:tc>
          <w:tcPr>
            <w:tcW w:w="4552" w:type="dxa"/>
            <w:vAlign w:val="bottom"/>
          </w:tcPr>
          <w:p w14:paraId="3F146020" w14:textId="77777777" w:rsidR="00036CB8" w:rsidRPr="00C54910" w:rsidRDefault="00036CB8" w:rsidP="00104AC3">
            <w:pPr>
              <w:pStyle w:val="Zkladntext2"/>
              <w:tabs>
                <w:tab w:val="left" w:pos="0"/>
                <w:tab w:val="left" w:pos="163"/>
                <w:tab w:val="center" w:pos="163"/>
                <w:tab w:val="center" w:pos="1701"/>
                <w:tab w:val="center" w:pos="6804"/>
              </w:tabs>
              <w:spacing w:after="60" w:line="288" w:lineRule="auto"/>
              <w:rPr>
                <w:sz w:val="22"/>
                <w:szCs w:val="22"/>
              </w:rPr>
            </w:pPr>
            <w:r w:rsidRPr="00C54910">
              <w:rPr>
                <w:sz w:val="22"/>
                <w:szCs w:val="22"/>
              </w:rPr>
              <w:t xml:space="preserve">V </w:t>
            </w:r>
            <w:r w:rsidR="001D0BC7">
              <w:rPr>
                <w:sz w:val="22"/>
                <w:szCs w:val="22"/>
              </w:rPr>
              <w:t>Lounech</w:t>
            </w:r>
            <w:r w:rsidRPr="00C54910">
              <w:rPr>
                <w:sz w:val="22"/>
                <w:szCs w:val="22"/>
              </w:rPr>
              <w:t xml:space="preserve"> </w:t>
            </w:r>
            <w:r>
              <w:rPr>
                <w:sz w:val="22"/>
                <w:szCs w:val="22"/>
              </w:rPr>
              <w:t>………………..</w:t>
            </w:r>
          </w:p>
        </w:tc>
      </w:tr>
      <w:tr w:rsidR="00036CB8" w:rsidRPr="00BD6CDA" w14:paraId="317A757F" w14:textId="77777777" w:rsidTr="00104AC3">
        <w:trPr>
          <w:trHeight w:val="1067"/>
        </w:trPr>
        <w:tc>
          <w:tcPr>
            <w:tcW w:w="4552" w:type="dxa"/>
            <w:vAlign w:val="bottom"/>
          </w:tcPr>
          <w:p w14:paraId="4174C870" w14:textId="67BA2359" w:rsidR="00036CB8" w:rsidRPr="009512C2" w:rsidRDefault="009512C2" w:rsidP="00104AC3">
            <w:pPr>
              <w:pStyle w:val="Zkladntext2"/>
              <w:tabs>
                <w:tab w:val="left" w:pos="0"/>
                <w:tab w:val="left" w:pos="163"/>
                <w:tab w:val="center" w:pos="163"/>
                <w:tab w:val="center" w:pos="1701"/>
                <w:tab w:val="center" w:pos="6804"/>
              </w:tabs>
              <w:spacing w:after="60" w:line="288" w:lineRule="auto"/>
              <w:rPr>
                <w:sz w:val="22"/>
                <w:szCs w:val="22"/>
              </w:rPr>
            </w:pPr>
            <w:r w:rsidRPr="009512C2">
              <w:rPr>
                <w:sz w:val="22"/>
                <w:szCs w:val="22"/>
              </w:rPr>
              <w:t>za zhotovitele</w:t>
            </w:r>
          </w:p>
        </w:tc>
        <w:tc>
          <w:tcPr>
            <w:tcW w:w="4552" w:type="dxa"/>
            <w:vAlign w:val="bottom"/>
          </w:tcPr>
          <w:p w14:paraId="383A5923" w14:textId="3CE81815" w:rsidR="00036CB8" w:rsidRPr="009512C2" w:rsidRDefault="009512C2" w:rsidP="00104AC3">
            <w:pPr>
              <w:pStyle w:val="Zkladntext2"/>
              <w:tabs>
                <w:tab w:val="left" w:pos="0"/>
                <w:tab w:val="left" w:pos="163"/>
                <w:tab w:val="center" w:pos="163"/>
                <w:tab w:val="center" w:pos="1701"/>
                <w:tab w:val="center" w:pos="6804"/>
              </w:tabs>
              <w:spacing w:after="60" w:line="288" w:lineRule="auto"/>
              <w:rPr>
                <w:sz w:val="22"/>
                <w:szCs w:val="22"/>
              </w:rPr>
            </w:pPr>
            <w:r w:rsidRPr="009512C2">
              <w:rPr>
                <w:sz w:val="22"/>
                <w:szCs w:val="22"/>
              </w:rPr>
              <w:t>za objednatele</w:t>
            </w:r>
          </w:p>
        </w:tc>
      </w:tr>
      <w:tr w:rsidR="00036CB8" w:rsidRPr="00BD6CDA" w14:paraId="44CB84DE" w14:textId="77777777" w:rsidTr="00104AC3">
        <w:trPr>
          <w:trHeight w:val="285"/>
        </w:trPr>
        <w:tc>
          <w:tcPr>
            <w:tcW w:w="4552" w:type="dxa"/>
            <w:vAlign w:val="center"/>
          </w:tcPr>
          <w:p w14:paraId="41FA648D" w14:textId="24588A17" w:rsidR="00036CB8" w:rsidRPr="009512C2" w:rsidRDefault="00036CB8" w:rsidP="00104AC3">
            <w:pPr>
              <w:pStyle w:val="Zkladntext2"/>
              <w:tabs>
                <w:tab w:val="left" w:pos="0"/>
                <w:tab w:val="left" w:pos="163"/>
                <w:tab w:val="center" w:pos="163"/>
                <w:tab w:val="center" w:pos="1701"/>
                <w:tab w:val="center" w:pos="6804"/>
              </w:tabs>
              <w:spacing w:after="60" w:line="288" w:lineRule="auto"/>
              <w:rPr>
                <w:sz w:val="22"/>
                <w:szCs w:val="22"/>
              </w:rPr>
            </w:pPr>
          </w:p>
        </w:tc>
        <w:tc>
          <w:tcPr>
            <w:tcW w:w="4552" w:type="dxa"/>
            <w:vAlign w:val="center"/>
          </w:tcPr>
          <w:p w14:paraId="3DF03FC7" w14:textId="73B65577" w:rsidR="00036CB8" w:rsidRPr="009512C2" w:rsidRDefault="001E2E66" w:rsidP="00104AC3">
            <w:pPr>
              <w:pStyle w:val="Zkladntext2"/>
              <w:tabs>
                <w:tab w:val="left" w:pos="0"/>
                <w:tab w:val="left" w:pos="163"/>
                <w:tab w:val="center" w:pos="163"/>
                <w:tab w:val="center" w:pos="1701"/>
                <w:tab w:val="center" w:pos="6804"/>
              </w:tabs>
              <w:spacing w:after="60" w:line="288" w:lineRule="auto"/>
              <w:rPr>
                <w:sz w:val="22"/>
                <w:szCs w:val="22"/>
              </w:rPr>
            </w:pPr>
            <w:r w:rsidRPr="009512C2">
              <w:rPr>
                <w:rFonts w:cs="Arial"/>
                <w:sz w:val="22"/>
                <w:szCs w:val="22"/>
              </w:rPr>
              <w:t xml:space="preserve">Mgr. </w:t>
            </w:r>
            <w:r w:rsidR="00E203AF" w:rsidRPr="009512C2">
              <w:rPr>
                <w:rFonts w:cs="Arial"/>
                <w:sz w:val="22"/>
                <w:szCs w:val="22"/>
              </w:rPr>
              <w:t>et Bc. Milan Rychtařík</w:t>
            </w:r>
          </w:p>
        </w:tc>
      </w:tr>
      <w:tr w:rsidR="00036CB8" w:rsidRPr="00BD6CDA" w14:paraId="0328AB7D" w14:textId="77777777" w:rsidTr="00104AC3">
        <w:trPr>
          <w:trHeight w:val="243"/>
        </w:trPr>
        <w:tc>
          <w:tcPr>
            <w:tcW w:w="4552" w:type="dxa"/>
            <w:vAlign w:val="center"/>
          </w:tcPr>
          <w:p w14:paraId="4EB50EBE" w14:textId="77777777" w:rsidR="00036CB8" w:rsidRPr="009512C2" w:rsidRDefault="00036CB8" w:rsidP="00104AC3">
            <w:pPr>
              <w:pStyle w:val="Zkladntext2"/>
              <w:tabs>
                <w:tab w:val="left" w:pos="0"/>
                <w:tab w:val="left" w:pos="163"/>
                <w:tab w:val="center" w:pos="163"/>
                <w:tab w:val="center" w:pos="1701"/>
                <w:tab w:val="center" w:pos="6804"/>
              </w:tabs>
              <w:spacing w:after="60" w:line="288" w:lineRule="auto"/>
              <w:rPr>
                <w:sz w:val="22"/>
                <w:szCs w:val="22"/>
              </w:rPr>
            </w:pPr>
          </w:p>
        </w:tc>
        <w:tc>
          <w:tcPr>
            <w:tcW w:w="4552" w:type="dxa"/>
            <w:vAlign w:val="center"/>
          </w:tcPr>
          <w:p w14:paraId="13035D8D" w14:textId="77777777" w:rsidR="00036CB8" w:rsidRPr="009512C2" w:rsidRDefault="001E2E66" w:rsidP="00104AC3">
            <w:pPr>
              <w:pStyle w:val="Zkladntext2"/>
              <w:tabs>
                <w:tab w:val="left" w:pos="0"/>
                <w:tab w:val="left" w:pos="163"/>
                <w:tab w:val="center" w:pos="163"/>
                <w:tab w:val="center" w:pos="1701"/>
                <w:tab w:val="center" w:pos="6804"/>
              </w:tabs>
              <w:spacing w:after="60" w:line="288" w:lineRule="auto"/>
              <w:rPr>
                <w:sz w:val="22"/>
                <w:szCs w:val="22"/>
              </w:rPr>
            </w:pPr>
            <w:r w:rsidRPr="009512C2">
              <w:rPr>
                <w:rFonts w:cs="Arial"/>
                <w:sz w:val="22"/>
                <w:szCs w:val="22"/>
              </w:rPr>
              <w:t>st</w:t>
            </w:r>
            <w:r w:rsidRPr="009512C2">
              <w:rPr>
                <w:sz w:val="22"/>
                <w:szCs w:val="22"/>
              </w:rPr>
              <w:t>arosta města</w:t>
            </w:r>
          </w:p>
        </w:tc>
      </w:tr>
      <w:tr w:rsidR="00036CB8" w:rsidRPr="00BD6CDA" w14:paraId="5E8EE468" w14:textId="77777777" w:rsidTr="00104AC3">
        <w:trPr>
          <w:trHeight w:val="232"/>
        </w:trPr>
        <w:tc>
          <w:tcPr>
            <w:tcW w:w="4552" w:type="dxa"/>
            <w:vAlign w:val="center"/>
          </w:tcPr>
          <w:p w14:paraId="4A4795E7" w14:textId="77777777" w:rsidR="00036CB8" w:rsidRPr="00C54910" w:rsidRDefault="00036CB8" w:rsidP="00104AC3">
            <w:pPr>
              <w:pStyle w:val="Zkladntext2"/>
              <w:tabs>
                <w:tab w:val="left" w:pos="0"/>
                <w:tab w:val="left" w:pos="163"/>
                <w:tab w:val="center" w:pos="163"/>
                <w:tab w:val="center" w:pos="1701"/>
                <w:tab w:val="center" w:pos="6804"/>
              </w:tabs>
              <w:jc w:val="center"/>
              <w:rPr>
                <w:sz w:val="22"/>
                <w:szCs w:val="22"/>
              </w:rPr>
            </w:pPr>
          </w:p>
        </w:tc>
        <w:tc>
          <w:tcPr>
            <w:tcW w:w="4552" w:type="dxa"/>
            <w:vAlign w:val="center"/>
          </w:tcPr>
          <w:p w14:paraId="374EA14D" w14:textId="77777777" w:rsidR="00036CB8" w:rsidRPr="00C54910" w:rsidRDefault="00036CB8" w:rsidP="00104AC3">
            <w:pPr>
              <w:pStyle w:val="Zkladntext2"/>
              <w:tabs>
                <w:tab w:val="left" w:pos="0"/>
                <w:tab w:val="left" w:pos="163"/>
                <w:tab w:val="center" w:pos="163"/>
                <w:tab w:val="center" w:pos="1701"/>
                <w:tab w:val="center" w:pos="6804"/>
              </w:tabs>
              <w:jc w:val="center"/>
              <w:rPr>
                <w:sz w:val="22"/>
                <w:szCs w:val="22"/>
              </w:rPr>
            </w:pPr>
          </w:p>
        </w:tc>
      </w:tr>
      <w:tr w:rsidR="003449E1" w:rsidRPr="00BD6CDA" w14:paraId="78592964" w14:textId="77777777" w:rsidTr="00104AC3">
        <w:trPr>
          <w:trHeight w:val="232"/>
        </w:trPr>
        <w:tc>
          <w:tcPr>
            <w:tcW w:w="4552" w:type="dxa"/>
            <w:vAlign w:val="center"/>
          </w:tcPr>
          <w:p w14:paraId="2ADD5707" w14:textId="77777777" w:rsidR="003449E1" w:rsidRPr="00C54910" w:rsidRDefault="003449E1" w:rsidP="00104AC3">
            <w:pPr>
              <w:pStyle w:val="Zkladntext2"/>
              <w:tabs>
                <w:tab w:val="left" w:pos="0"/>
                <w:tab w:val="left" w:pos="163"/>
                <w:tab w:val="center" w:pos="163"/>
                <w:tab w:val="center" w:pos="1701"/>
                <w:tab w:val="center" w:pos="6804"/>
              </w:tabs>
              <w:jc w:val="center"/>
              <w:rPr>
                <w:sz w:val="22"/>
                <w:szCs w:val="22"/>
              </w:rPr>
            </w:pPr>
          </w:p>
        </w:tc>
        <w:tc>
          <w:tcPr>
            <w:tcW w:w="4552" w:type="dxa"/>
            <w:vAlign w:val="center"/>
          </w:tcPr>
          <w:p w14:paraId="08607AF1" w14:textId="77777777" w:rsidR="003449E1" w:rsidRPr="00C54910" w:rsidRDefault="003449E1" w:rsidP="00104AC3">
            <w:pPr>
              <w:pStyle w:val="Zkladntext2"/>
              <w:tabs>
                <w:tab w:val="left" w:pos="0"/>
                <w:tab w:val="left" w:pos="163"/>
                <w:tab w:val="center" w:pos="163"/>
                <w:tab w:val="center" w:pos="1701"/>
                <w:tab w:val="center" w:pos="6804"/>
              </w:tabs>
              <w:jc w:val="center"/>
              <w:rPr>
                <w:sz w:val="22"/>
                <w:szCs w:val="22"/>
              </w:rPr>
            </w:pPr>
          </w:p>
        </w:tc>
      </w:tr>
    </w:tbl>
    <w:p w14:paraId="0F95EA3A" w14:textId="77777777" w:rsidR="00320FC0" w:rsidRDefault="00320FC0" w:rsidP="00E41B34">
      <w:pPr>
        <w:pStyle w:val="Zkladntext3"/>
      </w:pPr>
    </w:p>
    <w:sectPr w:rsidR="00320FC0">
      <w:headerReference w:type="default" r:id="rId11"/>
      <w:footerReference w:type="default" r:id="rId12"/>
      <w:head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8DF07" w14:textId="77777777" w:rsidR="001114D9" w:rsidRDefault="001114D9">
      <w:r>
        <w:separator/>
      </w:r>
    </w:p>
  </w:endnote>
  <w:endnote w:type="continuationSeparator" w:id="0">
    <w:p w14:paraId="3B8AC600" w14:textId="77777777" w:rsidR="001114D9" w:rsidRDefault="001114D9">
      <w:r>
        <w:continuationSeparator/>
      </w:r>
    </w:p>
  </w:endnote>
  <w:endnote w:type="continuationNotice" w:id="1">
    <w:p w14:paraId="42E6EF29" w14:textId="77777777" w:rsidR="001114D9" w:rsidRDefault="00111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1F17A" w14:textId="57AFF397" w:rsidR="001F0D03" w:rsidRDefault="001F0D03">
    <w:pPr>
      <w:pStyle w:val="Zpat"/>
      <w:jc w:val="center"/>
      <w:rPr>
        <w:rFonts w:ascii="Arial" w:hAnsi="Arial" w:cs="Arial"/>
        <w:sz w:val="20"/>
        <w:szCs w:val="20"/>
      </w:rPr>
    </w:pPr>
    <w:r>
      <w:rPr>
        <w:rFonts w:ascii="Arial" w:hAnsi="Arial" w:cs="Arial"/>
        <w:sz w:val="20"/>
        <w:szCs w:val="20"/>
      </w:rPr>
      <w:t xml:space="preserve">Strana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7E3040">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(celkem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7E3040">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85186" w14:textId="77777777" w:rsidR="001114D9" w:rsidRDefault="001114D9">
      <w:r>
        <w:separator/>
      </w:r>
    </w:p>
  </w:footnote>
  <w:footnote w:type="continuationSeparator" w:id="0">
    <w:p w14:paraId="5B1F9F3A" w14:textId="77777777" w:rsidR="001114D9" w:rsidRDefault="001114D9">
      <w:r>
        <w:continuationSeparator/>
      </w:r>
    </w:p>
  </w:footnote>
  <w:footnote w:type="continuationNotice" w:id="1">
    <w:p w14:paraId="2A091191" w14:textId="77777777" w:rsidR="001114D9" w:rsidRDefault="001114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B058" w14:textId="77777777" w:rsidR="001F0D03" w:rsidRDefault="001F0D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9859F" w14:textId="77777777" w:rsidR="001F0D03" w:rsidRDefault="001F0D03">
    <w:pPr>
      <w:pStyle w:val="Zhlav"/>
      <w:jc w:val="right"/>
      <w:rPr>
        <w:rFonts w:ascii="Arial" w:hAnsi="Arial" w:cs="Arial"/>
        <w:sz w:val="22"/>
        <w:szCs w:val="22"/>
      </w:rPr>
    </w:pPr>
    <w:r w:rsidRPr="00036CB8">
      <w:rPr>
        <w:rFonts w:ascii="Arial" w:hAnsi="Arial" w:cs="Arial"/>
        <w:sz w:val="22"/>
        <w:szCs w:val="22"/>
      </w:rPr>
      <w:t>Příloha č.</w:t>
    </w:r>
    <w:r>
      <w:rPr>
        <w:rFonts w:ascii="Arial" w:hAnsi="Arial" w:cs="Arial"/>
        <w:sz w:val="22"/>
        <w:szCs w:val="22"/>
      </w:rPr>
      <w:t xml:space="preserve"> 6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58"/>
    <w:multiLevelType w:val="multilevel"/>
    <w:tmpl w:val="3B408662"/>
    <w:lvl w:ilvl="0">
      <w:start w:val="16"/>
      <w:numFmt w:val="decimal"/>
      <w:lvlText w:val="%1."/>
      <w:lvlJc w:val="left"/>
      <w:pPr>
        <w:ind w:left="644" w:hanging="360"/>
      </w:pPr>
      <w:rPr>
        <w:rFonts w:hint="default"/>
      </w:rPr>
    </w:lvl>
    <w:lvl w:ilvl="1">
      <w:start w:val="1"/>
      <w:numFmt w:val="decimal"/>
      <w:lvlText w:val="16.%2"/>
      <w:lvlJc w:val="left"/>
      <w:pPr>
        <w:ind w:left="71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 w15:restartNumberingAfterBreak="0">
    <w:nsid w:val="05442ECC"/>
    <w:multiLevelType w:val="multilevel"/>
    <w:tmpl w:val="F52643F8"/>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1"/>
        </w:tabs>
        <w:ind w:left="421" w:hanging="42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2" w15:restartNumberingAfterBreak="0">
    <w:nsid w:val="07B732C5"/>
    <w:multiLevelType w:val="multilevel"/>
    <w:tmpl w:val="FC5AA31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sz w:val="22"/>
        <w:szCs w:val="22"/>
      </w:rPr>
    </w:lvl>
    <w:lvl w:ilvl="2">
      <w:start w:val="6"/>
      <w:numFmt w:val="decimal"/>
      <w:lvlText w:val="%3.6"/>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3" w15:restartNumberingAfterBreak="0">
    <w:nsid w:val="0C18273D"/>
    <w:multiLevelType w:val="hybridMultilevel"/>
    <w:tmpl w:val="4C34D226"/>
    <w:lvl w:ilvl="0" w:tplc="AE50DAB8">
      <w:start w:val="1"/>
      <w:numFmt w:val="lowerLetter"/>
      <w:lvlText w:val="%1)"/>
      <w:lvlJc w:val="left"/>
      <w:pPr>
        <w:ind w:left="1110" w:hanging="4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10EA0257"/>
    <w:multiLevelType w:val="hybridMultilevel"/>
    <w:tmpl w:val="D12AE7AA"/>
    <w:lvl w:ilvl="0" w:tplc="B2D4061C">
      <w:start w:val="1"/>
      <w:numFmt w:val="bullet"/>
      <w:lvlText w:val=""/>
      <w:lvlJc w:val="left"/>
      <w:pPr>
        <w:tabs>
          <w:tab w:val="num" w:pos="1440"/>
        </w:tabs>
        <w:ind w:left="1440" w:hanging="360"/>
      </w:pPr>
      <w:rPr>
        <w:rFonts w:ascii="Symbol" w:hAnsi="Symbol" w:hint="default"/>
        <w:color w:val="000000"/>
      </w:rPr>
    </w:lvl>
    <w:lvl w:ilvl="1" w:tplc="006EDF92">
      <w:start w:val="1"/>
      <w:numFmt w:val="bullet"/>
      <w:lvlText w:val=""/>
      <w:lvlJc w:val="left"/>
      <w:pPr>
        <w:tabs>
          <w:tab w:val="num" w:pos="2160"/>
        </w:tabs>
        <w:ind w:left="2160" w:hanging="360"/>
      </w:pPr>
      <w:rPr>
        <w:rFonts w:ascii="Symbol" w:hAnsi="Symbol" w:hint="default"/>
        <w:color w:val="000000"/>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6563EE"/>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17135740"/>
    <w:multiLevelType w:val="multilevel"/>
    <w:tmpl w:val="02526DD8"/>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1"/>
        </w:tabs>
        <w:ind w:left="421" w:hanging="420"/>
      </w:pPr>
      <w:rPr>
        <w:rFonts w:ascii="Arial" w:hAnsi="Arial" w:cs="Arial"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7" w15:restartNumberingAfterBreak="0">
    <w:nsid w:val="2221099B"/>
    <w:multiLevelType w:val="hybridMultilevel"/>
    <w:tmpl w:val="0EAEB046"/>
    <w:lvl w:ilvl="0" w:tplc="1832BFB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289769AA"/>
    <w:multiLevelType w:val="multilevel"/>
    <w:tmpl w:val="BD2AA28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3E3358DC"/>
    <w:multiLevelType w:val="multilevel"/>
    <w:tmpl w:val="5734FC6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0" w15:restartNumberingAfterBreak="0">
    <w:nsid w:val="3F0A2732"/>
    <w:multiLevelType w:val="multilevel"/>
    <w:tmpl w:val="CDF854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1"/>
        </w:tabs>
        <w:ind w:left="721" w:hanging="360"/>
      </w:pPr>
      <w:rPr>
        <w:rFonts w:hint="default"/>
      </w:rPr>
    </w:lvl>
    <w:lvl w:ilvl="2">
      <w:start w:val="1"/>
      <w:numFmt w:val="decimal"/>
      <w:lvlText w:val="%1.%2.%3"/>
      <w:lvlJc w:val="left"/>
      <w:pPr>
        <w:tabs>
          <w:tab w:val="num" w:pos="1442"/>
        </w:tabs>
        <w:ind w:left="1442" w:hanging="720"/>
      </w:pPr>
      <w:rPr>
        <w:rFonts w:hint="default"/>
      </w:rPr>
    </w:lvl>
    <w:lvl w:ilvl="3">
      <w:start w:val="1"/>
      <w:numFmt w:val="decimal"/>
      <w:lvlText w:val="%1.%2.%3.%4"/>
      <w:lvlJc w:val="left"/>
      <w:pPr>
        <w:tabs>
          <w:tab w:val="num" w:pos="1803"/>
        </w:tabs>
        <w:ind w:left="1803" w:hanging="720"/>
      </w:pPr>
      <w:rPr>
        <w:rFonts w:hint="default"/>
      </w:rPr>
    </w:lvl>
    <w:lvl w:ilvl="4">
      <w:start w:val="1"/>
      <w:numFmt w:val="decimal"/>
      <w:lvlText w:val="%1.%2.%3.%4.%5"/>
      <w:lvlJc w:val="left"/>
      <w:pPr>
        <w:tabs>
          <w:tab w:val="num" w:pos="2524"/>
        </w:tabs>
        <w:ind w:left="2524" w:hanging="1080"/>
      </w:pPr>
      <w:rPr>
        <w:rFonts w:hint="default"/>
      </w:rPr>
    </w:lvl>
    <w:lvl w:ilvl="5">
      <w:start w:val="1"/>
      <w:numFmt w:val="decimal"/>
      <w:lvlText w:val="%1.%2.%3.%4.%5.%6"/>
      <w:lvlJc w:val="left"/>
      <w:pPr>
        <w:tabs>
          <w:tab w:val="num" w:pos="2885"/>
        </w:tabs>
        <w:ind w:left="2885" w:hanging="1080"/>
      </w:pPr>
      <w:rPr>
        <w:rFonts w:hint="default"/>
      </w:rPr>
    </w:lvl>
    <w:lvl w:ilvl="6">
      <w:start w:val="1"/>
      <w:numFmt w:val="decimal"/>
      <w:lvlText w:val="%1.%2.%3.%4.%5.%6.%7"/>
      <w:lvlJc w:val="left"/>
      <w:pPr>
        <w:tabs>
          <w:tab w:val="num" w:pos="3606"/>
        </w:tabs>
        <w:ind w:left="3606" w:hanging="1440"/>
      </w:pPr>
      <w:rPr>
        <w:rFonts w:hint="default"/>
      </w:rPr>
    </w:lvl>
    <w:lvl w:ilvl="7">
      <w:start w:val="1"/>
      <w:numFmt w:val="decimal"/>
      <w:lvlText w:val="%1.%2.%3.%4.%5.%6.%7.%8"/>
      <w:lvlJc w:val="left"/>
      <w:pPr>
        <w:tabs>
          <w:tab w:val="num" w:pos="3967"/>
        </w:tabs>
        <w:ind w:left="3967" w:hanging="1440"/>
      </w:pPr>
      <w:rPr>
        <w:rFonts w:hint="default"/>
      </w:rPr>
    </w:lvl>
    <w:lvl w:ilvl="8">
      <w:start w:val="1"/>
      <w:numFmt w:val="decimal"/>
      <w:lvlText w:val="%1.%2.%3.%4.%5.%6.%7.%8.%9"/>
      <w:lvlJc w:val="left"/>
      <w:pPr>
        <w:tabs>
          <w:tab w:val="num" w:pos="4688"/>
        </w:tabs>
        <w:ind w:left="4688" w:hanging="1800"/>
      </w:pPr>
      <w:rPr>
        <w:rFonts w:hint="default"/>
      </w:rPr>
    </w:lvl>
  </w:abstractNum>
  <w:abstractNum w:abstractNumId="11" w15:restartNumberingAfterBreak="0">
    <w:nsid w:val="46D51F01"/>
    <w:multiLevelType w:val="multilevel"/>
    <w:tmpl w:val="F73A374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554440"/>
    <w:multiLevelType w:val="multilevel"/>
    <w:tmpl w:val="75D84E6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1"/>
        </w:tabs>
        <w:ind w:left="361" w:hanging="360"/>
      </w:pPr>
      <w:rPr>
        <w:rFonts w:hint="default"/>
        <w:sz w:val="22"/>
        <w:szCs w:val="22"/>
      </w:rPr>
    </w:lvl>
    <w:lvl w:ilvl="2">
      <w:start w:val="6"/>
      <w:numFmt w:val="decimal"/>
      <w:lvlText w:val="%3.7"/>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3" w15:restartNumberingAfterBreak="0">
    <w:nsid w:val="4E1368D5"/>
    <w:multiLevelType w:val="multilevel"/>
    <w:tmpl w:val="094C12EA"/>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6"/>
        </w:tabs>
        <w:ind w:left="436" w:hanging="435"/>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4" w15:restartNumberingAfterBreak="0">
    <w:nsid w:val="50D962C9"/>
    <w:multiLevelType w:val="multilevel"/>
    <w:tmpl w:val="ED02214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sz w:val="22"/>
        <w:szCs w:val="22"/>
      </w:rPr>
    </w:lvl>
    <w:lvl w:ilvl="2">
      <w:start w:val="6"/>
      <w:numFmt w:val="decimal"/>
      <w:lvlText w:val="%3.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5" w15:restartNumberingAfterBreak="0">
    <w:nsid w:val="587416CB"/>
    <w:multiLevelType w:val="hybridMultilevel"/>
    <w:tmpl w:val="5644E8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A8E3852"/>
    <w:multiLevelType w:val="multilevel"/>
    <w:tmpl w:val="89EED7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1"/>
        </w:tabs>
        <w:ind w:left="361" w:hanging="360"/>
      </w:pPr>
      <w:rPr>
        <w:rFonts w:hint="default"/>
        <w:sz w:val="22"/>
        <w:szCs w:val="22"/>
      </w:rPr>
    </w:lvl>
    <w:lvl w:ilvl="2">
      <w:start w:val="6"/>
      <w:numFmt w:val="decimal"/>
      <w:lvlText w:val="%3.5"/>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7" w15:restartNumberingAfterBreak="0">
    <w:nsid w:val="5AED727E"/>
    <w:multiLevelType w:val="multilevel"/>
    <w:tmpl w:val="4B08D49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B0D5DC4"/>
    <w:multiLevelType w:val="multilevel"/>
    <w:tmpl w:val="0D6E9AEE"/>
    <w:lvl w:ilvl="0">
      <w:start w:val="1"/>
      <w:numFmt w:val="decimal"/>
      <w:lvlText w:val="%1."/>
      <w:lvlJc w:val="left"/>
      <w:pPr>
        <w:ind w:left="360" w:hanging="360"/>
      </w:pPr>
      <w:rPr>
        <w:rFonts w:hint="default"/>
      </w:rPr>
    </w:lvl>
    <w:lvl w:ilvl="1">
      <w:start w:val="1"/>
      <w:numFmt w:val="decimal"/>
      <w:lvlText w:val="7.%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B0E78A9"/>
    <w:multiLevelType w:val="multilevel"/>
    <w:tmpl w:val="FB4E64F4"/>
    <w:lvl w:ilvl="0">
      <w:start w:val="18"/>
      <w:numFmt w:val="decimal"/>
      <w:lvlText w:val="%1."/>
      <w:lvlJc w:val="left"/>
      <w:pPr>
        <w:ind w:left="360" w:hanging="360"/>
      </w:pPr>
      <w:rPr>
        <w:rFonts w:hint="default"/>
      </w:rPr>
    </w:lvl>
    <w:lvl w:ilvl="1">
      <w:start w:val="1"/>
      <w:numFmt w:val="decimal"/>
      <w:lvlText w:val="18.%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2A644F"/>
    <w:multiLevelType w:val="multilevel"/>
    <w:tmpl w:val="911AFA46"/>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421"/>
        </w:tabs>
        <w:ind w:left="421" w:hanging="420"/>
      </w:pPr>
      <w:rPr>
        <w:rFonts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21" w15:restartNumberingAfterBreak="0">
    <w:nsid w:val="63852CCC"/>
    <w:multiLevelType w:val="multilevel"/>
    <w:tmpl w:val="C84CA752"/>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A504B6F"/>
    <w:multiLevelType w:val="hybridMultilevel"/>
    <w:tmpl w:val="91341060"/>
    <w:lvl w:ilvl="0" w:tplc="006EDF92">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19775DE"/>
    <w:multiLevelType w:val="multilevel"/>
    <w:tmpl w:val="336C2352"/>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1"/>
        </w:tabs>
        <w:ind w:left="421" w:hanging="42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24" w15:restartNumberingAfterBreak="0">
    <w:nsid w:val="752C66A4"/>
    <w:multiLevelType w:val="multilevel"/>
    <w:tmpl w:val="C35081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1"/>
        </w:tabs>
        <w:ind w:left="721" w:hanging="360"/>
      </w:pPr>
      <w:rPr>
        <w:rFonts w:hint="default"/>
      </w:rPr>
    </w:lvl>
    <w:lvl w:ilvl="2">
      <w:start w:val="1"/>
      <w:numFmt w:val="decimal"/>
      <w:lvlText w:val="%1.%2.%3"/>
      <w:lvlJc w:val="left"/>
      <w:pPr>
        <w:tabs>
          <w:tab w:val="num" w:pos="1442"/>
        </w:tabs>
        <w:ind w:left="1442" w:hanging="720"/>
      </w:pPr>
      <w:rPr>
        <w:rFonts w:hint="default"/>
      </w:rPr>
    </w:lvl>
    <w:lvl w:ilvl="3">
      <w:start w:val="1"/>
      <w:numFmt w:val="decimal"/>
      <w:lvlText w:val="%1.%2.%3.%4"/>
      <w:lvlJc w:val="left"/>
      <w:pPr>
        <w:tabs>
          <w:tab w:val="num" w:pos="1803"/>
        </w:tabs>
        <w:ind w:left="1803" w:hanging="720"/>
      </w:pPr>
      <w:rPr>
        <w:rFonts w:hint="default"/>
      </w:rPr>
    </w:lvl>
    <w:lvl w:ilvl="4">
      <w:start w:val="1"/>
      <w:numFmt w:val="decimal"/>
      <w:lvlText w:val="%1.%2.%3.%4.%5"/>
      <w:lvlJc w:val="left"/>
      <w:pPr>
        <w:tabs>
          <w:tab w:val="num" w:pos="2524"/>
        </w:tabs>
        <w:ind w:left="2524" w:hanging="1080"/>
      </w:pPr>
      <w:rPr>
        <w:rFonts w:hint="default"/>
      </w:rPr>
    </w:lvl>
    <w:lvl w:ilvl="5">
      <w:start w:val="1"/>
      <w:numFmt w:val="decimal"/>
      <w:lvlText w:val="%1.%2.%3.%4.%5.%6"/>
      <w:lvlJc w:val="left"/>
      <w:pPr>
        <w:tabs>
          <w:tab w:val="num" w:pos="2885"/>
        </w:tabs>
        <w:ind w:left="2885" w:hanging="1080"/>
      </w:pPr>
      <w:rPr>
        <w:rFonts w:hint="default"/>
      </w:rPr>
    </w:lvl>
    <w:lvl w:ilvl="6">
      <w:start w:val="1"/>
      <w:numFmt w:val="decimal"/>
      <w:lvlText w:val="%1.%2.%3.%4.%5.%6.%7"/>
      <w:lvlJc w:val="left"/>
      <w:pPr>
        <w:tabs>
          <w:tab w:val="num" w:pos="3606"/>
        </w:tabs>
        <w:ind w:left="3606" w:hanging="1440"/>
      </w:pPr>
      <w:rPr>
        <w:rFonts w:hint="default"/>
      </w:rPr>
    </w:lvl>
    <w:lvl w:ilvl="7">
      <w:start w:val="1"/>
      <w:numFmt w:val="decimal"/>
      <w:lvlText w:val="%1.%2.%3.%4.%5.%6.%7.%8"/>
      <w:lvlJc w:val="left"/>
      <w:pPr>
        <w:tabs>
          <w:tab w:val="num" w:pos="3967"/>
        </w:tabs>
        <w:ind w:left="3967" w:hanging="1440"/>
      </w:pPr>
      <w:rPr>
        <w:rFonts w:hint="default"/>
      </w:rPr>
    </w:lvl>
    <w:lvl w:ilvl="8">
      <w:start w:val="1"/>
      <w:numFmt w:val="decimal"/>
      <w:lvlText w:val="%1.%2.%3.%4.%5.%6.%7.%8.%9"/>
      <w:lvlJc w:val="left"/>
      <w:pPr>
        <w:tabs>
          <w:tab w:val="num" w:pos="4688"/>
        </w:tabs>
        <w:ind w:left="4688" w:hanging="1800"/>
      </w:pPr>
      <w:rPr>
        <w:rFonts w:hint="default"/>
      </w:rPr>
    </w:lvl>
  </w:abstractNum>
  <w:abstractNum w:abstractNumId="25" w15:restartNumberingAfterBreak="0">
    <w:nsid w:val="7A321C2D"/>
    <w:multiLevelType w:val="multilevel"/>
    <w:tmpl w:val="C6A094EC"/>
    <w:lvl w:ilvl="0">
      <w:start w:val="17"/>
      <w:numFmt w:val="decimal"/>
      <w:lvlText w:val="%1."/>
      <w:lvlJc w:val="left"/>
      <w:pPr>
        <w:ind w:left="644" w:hanging="360"/>
      </w:pPr>
      <w:rPr>
        <w:rFonts w:hint="default"/>
      </w:rPr>
    </w:lvl>
    <w:lvl w:ilvl="1">
      <w:start w:val="1"/>
      <w:numFmt w:val="decimal"/>
      <w:lvlText w:val="17.%2"/>
      <w:lvlJc w:val="left"/>
      <w:pPr>
        <w:ind w:left="71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6" w15:restartNumberingAfterBreak="0">
    <w:nsid w:val="7DC95A32"/>
    <w:multiLevelType w:val="multilevel"/>
    <w:tmpl w:val="EE28304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sz w:val="22"/>
        <w:szCs w:val="22"/>
      </w:rPr>
    </w:lvl>
    <w:lvl w:ilvl="2">
      <w:start w:val="6"/>
      <w:numFmt w:val="decimal"/>
      <w:lvlText w:val="%3.4"/>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num w:numId="1">
    <w:abstractNumId w:val="5"/>
  </w:num>
  <w:num w:numId="2">
    <w:abstractNumId w:val="11"/>
  </w:num>
  <w:num w:numId="3">
    <w:abstractNumId w:val="10"/>
  </w:num>
  <w:num w:numId="4">
    <w:abstractNumId w:val="4"/>
  </w:num>
  <w:num w:numId="5">
    <w:abstractNumId w:val="22"/>
  </w:num>
  <w:num w:numId="6">
    <w:abstractNumId w:val="24"/>
  </w:num>
  <w:num w:numId="7">
    <w:abstractNumId w:val="14"/>
  </w:num>
  <w:num w:numId="8">
    <w:abstractNumId w:val="9"/>
  </w:num>
  <w:num w:numId="9">
    <w:abstractNumId w:val="8"/>
  </w:num>
  <w:num w:numId="10">
    <w:abstractNumId w:val="13"/>
  </w:num>
  <w:num w:numId="11">
    <w:abstractNumId w:val="1"/>
  </w:num>
  <w:num w:numId="12">
    <w:abstractNumId w:val="23"/>
  </w:num>
  <w:num w:numId="13">
    <w:abstractNumId w:val="21"/>
  </w:num>
  <w:num w:numId="14">
    <w:abstractNumId w:val="6"/>
  </w:num>
  <w:num w:numId="15">
    <w:abstractNumId w:val="20"/>
  </w:num>
  <w:num w:numId="16">
    <w:abstractNumId w:val="18"/>
  </w:num>
  <w:num w:numId="17">
    <w:abstractNumId w:val="17"/>
  </w:num>
  <w:num w:numId="18">
    <w:abstractNumId w:val="0"/>
  </w:num>
  <w:num w:numId="19">
    <w:abstractNumId w:val="19"/>
  </w:num>
  <w:num w:numId="20">
    <w:abstractNumId w:val="25"/>
  </w:num>
  <w:num w:numId="21">
    <w:abstractNumId w:val="7"/>
  </w:num>
  <w:num w:numId="22">
    <w:abstractNumId w:val="14"/>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6"/>
  </w:num>
  <w:num w:numId="26">
    <w:abstractNumId w:val="26"/>
  </w:num>
  <w:num w:numId="27">
    <w:abstractNumId w:val="2"/>
  </w:num>
  <w:num w:numId="28">
    <w:abstractNumId w:val="4"/>
  </w:num>
  <w:num w:numId="29">
    <w:abstractNumId w:val="3"/>
  </w:num>
  <w:num w:numId="30">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8A2"/>
    <w:rsid w:val="00002D39"/>
    <w:rsid w:val="000076F6"/>
    <w:rsid w:val="00014195"/>
    <w:rsid w:val="00036CB8"/>
    <w:rsid w:val="000408C5"/>
    <w:rsid w:val="00041B4A"/>
    <w:rsid w:val="000449E7"/>
    <w:rsid w:val="000549E5"/>
    <w:rsid w:val="00057432"/>
    <w:rsid w:val="000629CF"/>
    <w:rsid w:val="00070F5C"/>
    <w:rsid w:val="00086849"/>
    <w:rsid w:val="00090520"/>
    <w:rsid w:val="00095AC4"/>
    <w:rsid w:val="00095B01"/>
    <w:rsid w:val="000A06D8"/>
    <w:rsid w:val="000A0CA4"/>
    <w:rsid w:val="000A2038"/>
    <w:rsid w:val="000A20C9"/>
    <w:rsid w:val="000B0ED8"/>
    <w:rsid w:val="000B40AA"/>
    <w:rsid w:val="000C01E6"/>
    <w:rsid w:val="000C0D9E"/>
    <w:rsid w:val="000C61E7"/>
    <w:rsid w:val="000D1480"/>
    <w:rsid w:val="000D6FCF"/>
    <w:rsid w:val="000E296D"/>
    <w:rsid w:val="000E6486"/>
    <w:rsid w:val="000E6A95"/>
    <w:rsid w:val="000F119F"/>
    <w:rsid w:val="000F65A2"/>
    <w:rsid w:val="000F7FBB"/>
    <w:rsid w:val="00100378"/>
    <w:rsid w:val="00104AC3"/>
    <w:rsid w:val="00105437"/>
    <w:rsid w:val="001114D9"/>
    <w:rsid w:val="00123439"/>
    <w:rsid w:val="0012533E"/>
    <w:rsid w:val="00130261"/>
    <w:rsid w:val="00132769"/>
    <w:rsid w:val="0013642B"/>
    <w:rsid w:val="00143124"/>
    <w:rsid w:val="0014383F"/>
    <w:rsid w:val="001450D9"/>
    <w:rsid w:val="00146039"/>
    <w:rsid w:val="00146E14"/>
    <w:rsid w:val="00152FA9"/>
    <w:rsid w:val="001536E5"/>
    <w:rsid w:val="00174E9E"/>
    <w:rsid w:val="00176555"/>
    <w:rsid w:val="001804A1"/>
    <w:rsid w:val="00186C66"/>
    <w:rsid w:val="00191E32"/>
    <w:rsid w:val="0019352E"/>
    <w:rsid w:val="001A6067"/>
    <w:rsid w:val="001B220F"/>
    <w:rsid w:val="001B4751"/>
    <w:rsid w:val="001B4D1D"/>
    <w:rsid w:val="001C67C7"/>
    <w:rsid w:val="001C6F0E"/>
    <w:rsid w:val="001D0BC7"/>
    <w:rsid w:val="001D7EAC"/>
    <w:rsid w:val="001E0669"/>
    <w:rsid w:val="001E2E66"/>
    <w:rsid w:val="001E30B2"/>
    <w:rsid w:val="001F09C2"/>
    <w:rsid w:val="001F0D03"/>
    <w:rsid w:val="001F71D0"/>
    <w:rsid w:val="00210210"/>
    <w:rsid w:val="00210DF1"/>
    <w:rsid w:val="002358C5"/>
    <w:rsid w:val="00237C45"/>
    <w:rsid w:val="00241E83"/>
    <w:rsid w:val="0025014A"/>
    <w:rsid w:val="002512BD"/>
    <w:rsid w:val="00252361"/>
    <w:rsid w:val="002615B1"/>
    <w:rsid w:val="002650E0"/>
    <w:rsid w:val="00266417"/>
    <w:rsid w:val="00267364"/>
    <w:rsid w:val="00273ECD"/>
    <w:rsid w:val="00275243"/>
    <w:rsid w:val="00275424"/>
    <w:rsid w:val="0027556C"/>
    <w:rsid w:val="00283431"/>
    <w:rsid w:val="00287EF2"/>
    <w:rsid w:val="00291DE3"/>
    <w:rsid w:val="002A3936"/>
    <w:rsid w:val="002B343D"/>
    <w:rsid w:val="002B5475"/>
    <w:rsid w:val="002B6D99"/>
    <w:rsid w:val="002B7708"/>
    <w:rsid w:val="002C287D"/>
    <w:rsid w:val="002D2073"/>
    <w:rsid w:val="002D4638"/>
    <w:rsid w:val="002E2BBD"/>
    <w:rsid w:val="002E494F"/>
    <w:rsid w:val="002F6AD0"/>
    <w:rsid w:val="002F70FE"/>
    <w:rsid w:val="00302F3D"/>
    <w:rsid w:val="003032B4"/>
    <w:rsid w:val="003043DA"/>
    <w:rsid w:val="00311F6F"/>
    <w:rsid w:val="00320FC0"/>
    <w:rsid w:val="003218CA"/>
    <w:rsid w:val="0032275A"/>
    <w:rsid w:val="00323487"/>
    <w:rsid w:val="00325A55"/>
    <w:rsid w:val="0032700C"/>
    <w:rsid w:val="00333F0A"/>
    <w:rsid w:val="00333F9F"/>
    <w:rsid w:val="003342EB"/>
    <w:rsid w:val="0034015C"/>
    <w:rsid w:val="003449E1"/>
    <w:rsid w:val="00351317"/>
    <w:rsid w:val="00351699"/>
    <w:rsid w:val="00352198"/>
    <w:rsid w:val="003602F1"/>
    <w:rsid w:val="00363E5C"/>
    <w:rsid w:val="00365C86"/>
    <w:rsid w:val="003742EB"/>
    <w:rsid w:val="00381063"/>
    <w:rsid w:val="00387192"/>
    <w:rsid w:val="00390ADF"/>
    <w:rsid w:val="0039199E"/>
    <w:rsid w:val="00394CCC"/>
    <w:rsid w:val="003958B3"/>
    <w:rsid w:val="003A0446"/>
    <w:rsid w:val="003A241E"/>
    <w:rsid w:val="003A4FA7"/>
    <w:rsid w:val="003A6F5C"/>
    <w:rsid w:val="003B0ECD"/>
    <w:rsid w:val="003B2F0B"/>
    <w:rsid w:val="003B613B"/>
    <w:rsid w:val="003B7CAD"/>
    <w:rsid w:val="003C12B3"/>
    <w:rsid w:val="003C48AB"/>
    <w:rsid w:val="003C5639"/>
    <w:rsid w:val="003E2713"/>
    <w:rsid w:val="003E4955"/>
    <w:rsid w:val="003E69B3"/>
    <w:rsid w:val="003F138F"/>
    <w:rsid w:val="003F18C9"/>
    <w:rsid w:val="003F2B9B"/>
    <w:rsid w:val="003F32F5"/>
    <w:rsid w:val="003F3EDA"/>
    <w:rsid w:val="003F506A"/>
    <w:rsid w:val="003F7380"/>
    <w:rsid w:val="003F7690"/>
    <w:rsid w:val="00401059"/>
    <w:rsid w:val="004011A7"/>
    <w:rsid w:val="0040227F"/>
    <w:rsid w:val="00403966"/>
    <w:rsid w:val="0041390D"/>
    <w:rsid w:val="00413B73"/>
    <w:rsid w:val="0041588F"/>
    <w:rsid w:val="00422E83"/>
    <w:rsid w:val="004253A8"/>
    <w:rsid w:val="00426EA2"/>
    <w:rsid w:val="00447564"/>
    <w:rsid w:val="0045326F"/>
    <w:rsid w:val="004556D7"/>
    <w:rsid w:val="00466314"/>
    <w:rsid w:val="00472631"/>
    <w:rsid w:val="00484C63"/>
    <w:rsid w:val="004858DC"/>
    <w:rsid w:val="00493265"/>
    <w:rsid w:val="004A6552"/>
    <w:rsid w:val="004B050C"/>
    <w:rsid w:val="004B35B3"/>
    <w:rsid w:val="004C4558"/>
    <w:rsid w:val="004C7720"/>
    <w:rsid w:val="004C7DA1"/>
    <w:rsid w:val="004D5096"/>
    <w:rsid w:val="004E4D16"/>
    <w:rsid w:val="00500FB1"/>
    <w:rsid w:val="005042E6"/>
    <w:rsid w:val="00506620"/>
    <w:rsid w:val="0050662B"/>
    <w:rsid w:val="005125D6"/>
    <w:rsid w:val="005139EE"/>
    <w:rsid w:val="0052520D"/>
    <w:rsid w:val="00526BB5"/>
    <w:rsid w:val="00531A08"/>
    <w:rsid w:val="00536720"/>
    <w:rsid w:val="00540974"/>
    <w:rsid w:val="0055550B"/>
    <w:rsid w:val="00562F92"/>
    <w:rsid w:val="00563EA7"/>
    <w:rsid w:val="005651CC"/>
    <w:rsid w:val="00566225"/>
    <w:rsid w:val="0057033E"/>
    <w:rsid w:val="00570AC0"/>
    <w:rsid w:val="00581F8F"/>
    <w:rsid w:val="00582236"/>
    <w:rsid w:val="005849FB"/>
    <w:rsid w:val="00590F18"/>
    <w:rsid w:val="005A7429"/>
    <w:rsid w:val="005C01D1"/>
    <w:rsid w:val="005C0A57"/>
    <w:rsid w:val="005C6730"/>
    <w:rsid w:val="005D6CC2"/>
    <w:rsid w:val="005F1B13"/>
    <w:rsid w:val="005F226E"/>
    <w:rsid w:val="005F3E9C"/>
    <w:rsid w:val="005F5DE6"/>
    <w:rsid w:val="00600889"/>
    <w:rsid w:val="006045E8"/>
    <w:rsid w:val="00612221"/>
    <w:rsid w:val="00627ED0"/>
    <w:rsid w:val="00630CA0"/>
    <w:rsid w:val="006412ED"/>
    <w:rsid w:val="006462E9"/>
    <w:rsid w:val="006465BC"/>
    <w:rsid w:val="00656042"/>
    <w:rsid w:val="0065641D"/>
    <w:rsid w:val="00661DF9"/>
    <w:rsid w:val="006633F8"/>
    <w:rsid w:val="00665E3B"/>
    <w:rsid w:val="0066708D"/>
    <w:rsid w:val="0066790A"/>
    <w:rsid w:val="00672FB6"/>
    <w:rsid w:val="006778C6"/>
    <w:rsid w:val="0068514F"/>
    <w:rsid w:val="0069158A"/>
    <w:rsid w:val="00694DE0"/>
    <w:rsid w:val="006A0DE5"/>
    <w:rsid w:val="006A0F14"/>
    <w:rsid w:val="006A37B9"/>
    <w:rsid w:val="006A4763"/>
    <w:rsid w:val="006A6237"/>
    <w:rsid w:val="006A7899"/>
    <w:rsid w:val="006B2383"/>
    <w:rsid w:val="006B3AF5"/>
    <w:rsid w:val="006B4295"/>
    <w:rsid w:val="006B57EE"/>
    <w:rsid w:val="006B58A2"/>
    <w:rsid w:val="006B6DF5"/>
    <w:rsid w:val="006C07D4"/>
    <w:rsid w:val="006C0A17"/>
    <w:rsid w:val="006C1436"/>
    <w:rsid w:val="006C4A6E"/>
    <w:rsid w:val="006C6B81"/>
    <w:rsid w:val="006C6EAC"/>
    <w:rsid w:val="006D5772"/>
    <w:rsid w:val="006E24B9"/>
    <w:rsid w:val="006F148B"/>
    <w:rsid w:val="006F593D"/>
    <w:rsid w:val="00703702"/>
    <w:rsid w:val="007048C4"/>
    <w:rsid w:val="007162C8"/>
    <w:rsid w:val="00723067"/>
    <w:rsid w:val="007345BB"/>
    <w:rsid w:val="00762996"/>
    <w:rsid w:val="00766B6A"/>
    <w:rsid w:val="007717AA"/>
    <w:rsid w:val="0078100F"/>
    <w:rsid w:val="00781909"/>
    <w:rsid w:val="00792C41"/>
    <w:rsid w:val="0079394D"/>
    <w:rsid w:val="007A3896"/>
    <w:rsid w:val="007A752B"/>
    <w:rsid w:val="007B169B"/>
    <w:rsid w:val="007C2690"/>
    <w:rsid w:val="007D687C"/>
    <w:rsid w:val="007E21F9"/>
    <w:rsid w:val="007E3040"/>
    <w:rsid w:val="007E5904"/>
    <w:rsid w:val="007E6DFA"/>
    <w:rsid w:val="00800802"/>
    <w:rsid w:val="00804EB2"/>
    <w:rsid w:val="008070B3"/>
    <w:rsid w:val="008171A1"/>
    <w:rsid w:val="0082018B"/>
    <w:rsid w:val="00822723"/>
    <w:rsid w:val="00823A96"/>
    <w:rsid w:val="008335C4"/>
    <w:rsid w:val="00836810"/>
    <w:rsid w:val="00844C81"/>
    <w:rsid w:val="008572D5"/>
    <w:rsid w:val="00863CC3"/>
    <w:rsid w:val="008658E9"/>
    <w:rsid w:val="00870FD1"/>
    <w:rsid w:val="00871F60"/>
    <w:rsid w:val="008811FE"/>
    <w:rsid w:val="00887531"/>
    <w:rsid w:val="008A6811"/>
    <w:rsid w:val="008A719C"/>
    <w:rsid w:val="008B1D2C"/>
    <w:rsid w:val="008B4C4E"/>
    <w:rsid w:val="008C4809"/>
    <w:rsid w:val="008C68F5"/>
    <w:rsid w:val="008D5419"/>
    <w:rsid w:val="008E50A2"/>
    <w:rsid w:val="008E679B"/>
    <w:rsid w:val="008F1F29"/>
    <w:rsid w:val="008F205E"/>
    <w:rsid w:val="008F296A"/>
    <w:rsid w:val="008F6C0B"/>
    <w:rsid w:val="009017C3"/>
    <w:rsid w:val="00902CCB"/>
    <w:rsid w:val="00903A38"/>
    <w:rsid w:val="00904494"/>
    <w:rsid w:val="00914622"/>
    <w:rsid w:val="009146A4"/>
    <w:rsid w:val="009228B0"/>
    <w:rsid w:val="00923DEA"/>
    <w:rsid w:val="0092778E"/>
    <w:rsid w:val="00933772"/>
    <w:rsid w:val="00935B62"/>
    <w:rsid w:val="00940692"/>
    <w:rsid w:val="0094462E"/>
    <w:rsid w:val="00944D81"/>
    <w:rsid w:val="00945751"/>
    <w:rsid w:val="009467CE"/>
    <w:rsid w:val="00950AED"/>
    <w:rsid w:val="009512C2"/>
    <w:rsid w:val="00962AAF"/>
    <w:rsid w:val="00962E32"/>
    <w:rsid w:val="0096454F"/>
    <w:rsid w:val="0096556F"/>
    <w:rsid w:val="009735AE"/>
    <w:rsid w:val="009818F8"/>
    <w:rsid w:val="0099221E"/>
    <w:rsid w:val="00993112"/>
    <w:rsid w:val="00994AB6"/>
    <w:rsid w:val="00996689"/>
    <w:rsid w:val="009B1E46"/>
    <w:rsid w:val="009B6EB7"/>
    <w:rsid w:val="009C07E6"/>
    <w:rsid w:val="009C0D68"/>
    <w:rsid w:val="009C4F76"/>
    <w:rsid w:val="009C6488"/>
    <w:rsid w:val="009C7596"/>
    <w:rsid w:val="009D0924"/>
    <w:rsid w:val="009D4111"/>
    <w:rsid w:val="009D728D"/>
    <w:rsid w:val="009E1026"/>
    <w:rsid w:val="009E2D0F"/>
    <w:rsid w:val="009E5473"/>
    <w:rsid w:val="009F110B"/>
    <w:rsid w:val="009F5D93"/>
    <w:rsid w:val="009F7B49"/>
    <w:rsid w:val="00A00780"/>
    <w:rsid w:val="00A221D0"/>
    <w:rsid w:val="00A263B7"/>
    <w:rsid w:val="00A34F99"/>
    <w:rsid w:val="00A35E06"/>
    <w:rsid w:val="00A616E5"/>
    <w:rsid w:val="00A6540D"/>
    <w:rsid w:val="00A67B8C"/>
    <w:rsid w:val="00A7158F"/>
    <w:rsid w:val="00A71DE0"/>
    <w:rsid w:val="00A725A0"/>
    <w:rsid w:val="00A80EB4"/>
    <w:rsid w:val="00A91245"/>
    <w:rsid w:val="00A93EDD"/>
    <w:rsid w:val="00A95533"/>
    <w:rsid w:val="00AA74AB"/>
    <w:rsid w:val="00AB1907"/>
    <w:rsid w:val="00AB54BA"/>
    <w:rsid w:val="00AC15A2"/>
    <w:rsid w:val="00AC385A"/>
    <w:rsid w:val="00AD041B"/>
    <w:rsid w:val="00AD40CC"/>
    <w:rsid w:val="00AE0158"/>
    <w:rsid w:val="00AE2BFE"/>
    <w:rsid w:val="00AE6D0F"/>
    <w:rsid w:val="00AE7D3A"/>
    <w:rsid w:val="00AF1F6C"/>
    <w:rsid w:val="00B0108F"/>
    <w:rsid w:val="00B02A0A"/>
    <w:rsid w:val="00B058A4"/>
    <w:rsid w:val="00B06AF2"/>
    <w:rsid w:val="00B14FC3"/>
    <w:rsid w:val="00B21594"/>
    <w:rsid w:val="00B21729"/>
    <w:rsid w:val="00B24F25"/>
    <w:rsid w:val="00B274A4"/>
    <w:rsid w:val="00B3063B"/>
    <w:rsid w:val="00B32B80"/>
    <w:rsid w:val="00B35E45"/>
    <w:rsid w:val="00B37E35"/>
    <w:rsid w:val="00B4604F"/>
    <w:rsid w:val="00B4692D"/>
    <w:rsid w:val="00B50409"/>
    <w:rsid w:val="00B55465"/>
    <w:rsid w:val="00B56592"/>
    <w:rsid w:val="00B65ABF"/>
    <w:rsid w:val="00B71A38"/>
    <w:rsid w:val="00B73E82"/>
    <w:rsid w:val="00B81194"/>
    <w:rsid w:val="00B87AB4"/>
    <w:rsid w:val="00B901B6"/>
    <w:rsid w:val="00BA16F8"/>
    <w:rsid w:val="00BA2310"/>
    <w:rsid w:val="00BB3633"/>
    <w:rsid w:val="00BC22A5"/>
    <w:rsid w:val="00BC28A3"/>
    <w:rsid w:val="00BC7739"/>
    <w:rsid w:val="00BD7FD5"/>
    <w:rsid w:val="00BE458A"/>
    <w:rsid w:val="00BF36C9"/>
    <w:rsid w:val="00C01A81"/>
    <w:rsid w:val="00C17C9B"/>
    <w:rsid w:val="00C27574"/>
    <w:rsid w:val="00C31DAB"/>
    <w:rsid w:val="00C37CE6"/>
    <w:rsid w:val="00C44297"/>
    <w:rsid w:val="00C55FEB"/>
    <w:rsid w:val="00C648F7"/>
    <w:rsid w:val="00C71779"/>
    <w:rsid w:val="00C73F4D"/>
    <w:rsid w:val="00C80631"/>
    <w:rsid w:val="00C8068A"/>
    <w:rsid w:val="00C840DE"/>
    <w:rsid w:val="00C85147"/>
    <w:rsid w:val="00C86D62"/>
    <w:rsid w:val="00CA2E7B"/>
    <w:rsid w:val="00CA32DD"/>
    <w:rsid w:val="00CA6BBC"/>
    <w:rsid w:val="00CB60EF"/>
    <w:rsid w:val="00CC0C02"/>
    <w:rsid w:val="00CC32B2"/>
    <w:rsid w:val="00CC32D4"/>
    <w:rsid w:val="00CC5F43"/>
    <w:rsid w:val="00CC7AF6"/>
    <w:rsid w:val="00CD6283"/>
    <w:rsid w:val="00CF263C"/>
    <w:rsid w:val="00CF4C32"/>
    <w:rsid w:val="00D00CD7"/>
    <w:rsid w:val="00D02F03"/>
    <w:rsid w:val="00D05A09"/>
    <w:rsid w:val="00D06D59"/>
    <w:rsid w:val="00D11DC6"/>
    <w:rsid w:val="00D136F8"/>
    <w:rsid w:val="00D13A36"/>
    <w:rsid w:val="00D23CC9"/>
    <w:rsid w:val="00D255D8"/>
    <w:rsid w:val="00D30463"/>
    <w:rsid w:val="00D32DB3"/>
    <w:rsid w:val="00D521DA"/>
    <w:rsid w:val="00D52C2F"/>
    <w:rsid w:val="00D53454"/>
    <w:rsid w:val="00D61B7F"/>
    <w:rsid w:val="00D62AAC"/>
    <w:rsid w:val="00D67825"/>
    <w:rsid w:val="00D74056"/>
    <w:rsid w:val="00D84405"/>
    <w:rsid w:val="00D86BB1"/>
    <w:rsid w:val="00D946CD"/>
    <w:rsid w:val="00DA014D"/>
    <w:rsid w:val="00DB1E7E"/>
    <w:rsid w:val="00DB7987"/>
    <w:rsid w:val="00DC3A99"/>
    <w:rsid w:val="00DD2223"/>
    <w:rsid w:val="00DE3C3C"/>
    <w:rsid w:val="00DE5ADD"/>
    <w:rsid w:val="00DE671A"/>
    <w:rsid w:val="00DE72E9"/>
    <w:rsid w:val="00DF2ADC"/>
    <w:rsid w:val="00DF63B6"/>
    <w:rsid w:val="00E04C47"/>
    <w:rsid w:val="00E11501"/>
    <w:rsid w:val="00E11B44"/>
    <w:rsid w:val="00E12C04"/>
    <w:rsid w:val="00E178C0"/>
    <w:rsid w:val="00E203AF"/>
    <w:rsid w:val="00E248AF"/>
    <w:rsid w:val="00E24E62"/>
    <w:rsid w:val="00E27C9B"/>
    <w:rsid w:val="00E32C35"/>
    <w:rsid w:val="00E41B34"/>
    <w:rsid w:val="00E46D75"/>
    <w:rsid w:val="00E51F0B"/>
    <w:rsid w:val="00E60C40"/>
    <w:rsid w:val="00E62163"/>
    <w:rsid w:val="00E65270"/>
    <w:rsid w:val="00E86B18"/>
    <w:rsid w:val="00E9215B"/>
    <w:rsid w:val="00E97CAD"/>
    <w:rsid w:val="00EA1AA8"/>
    <w:rsid w:val="00EA530A"/>
    <w:rsid w:val="00EB2FC6"/>
    <w:rsid w:val="00EB3EDC"/>
    <w:rsid w:val="00EB67CB"/>
    <w:rsid w:val="00EB6D3B"/>
    <w:rsid w:val="00EC0771"/>
    <w:rsid w:val="00ED1BAC"/>
    <w:rsid w:val="00ED2D18"/>
    <w:rsid w:val="00ED35D4"/>
    <w:rsid w:val="00ED4BD9"/>
    <w:rsid w:val="00ED62B9"/>
    <w:rsid w:val="00ED7FA2"/>
    <w:rsid w:val="00EE3FD4"/>
    <w:rsid w:val="00EE5B45"/>
    <w:rsid w:val="00EF7434"/>
    <w:rsid w:val="00F01B3E"/>
    <w:rsid w:val="00F04027"/>
    <w:rsid w:val="00F11F9A"/>
    <w:rsid w:val="00F153FE"/>
    <w:rsid w:val="00F1577C"/>
    <w:rsid w:val="00F15D26"/>
    <w:rsid w:val="00F22AEF"/>
    <w:rsid w:val="00F30856"/>
    <w:rsid w:val="00F30F8F"/>
    <w:rsid w:val="00F3293B"/>
    <w:rsid w:val="00F32C6D"/>
    <w:rsid w:val="00F32C98"/>
    <w:rsid w:val="00F60B98"/>
    <w:rsid w:val="00F629E0"/>
    <w:rsid w:val="00F65DB7"/>
    <w:rsid w:val="00F86329"/>
    <w:rsid w:val="00F948BA"/>
    <w:rsid w:val="00FA2223"/>
    <w:rsid w:val="00FA4992"/>
    <w:rsid w:val="00FA7456"/>
    <w:rsid w:val="00FB2AD5"/>
    <w:rsid w:val="00FC6B48"/>
    <w:rsid w:val="00FC6EA4"/>
    <w:rsid w:val="00FC7A3D"/>
    <w:rsid w:val="00FD6C22"/>
    <w:rsid w:val="00FE3D78"/>
    <w:rsid w:val="00FE77E1"/>
    <w:rsid w:val="00FF083B"/>
    <w:rsid w:val="00FF5C8E"/>
    <w:rsid w:val="00FF73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5418A1F"/>
  <w15:chartTrackingRefBased/>
  <w15:docId w15:val="{EED412F1-EBCD-40ED-9742-77B3A68E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E41B34"/>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basedOn w:val="Normln"/>
    <w:pPr>
      <w:widowControl w:val="0"/>
      <w:spacing w:line="288" w:lineRule="auto"/>
    </w:pPr>
    <w:rPr>
      <w:rFonts w:ascii="Arial" w:hAnsi="Arial"/>
      <w:szCs w:val="20"/>
    </w:rPr>
  </w:style>
  <w:style w:type="paragraph" w:customStyle="1" w:styleId="Zkladntext0">
    <w:name w:val="Základní text~~~~"/>
    <w:basedOn w:val="Normln"/>
    <w:pPr>
      <w:widowControl w:val="0"/>
      <w:spacing w:line="288" w:lineRule="auto"/>
    </w:pPr>
    <w:rPr>
      <w:rFonts w:ascii="Arial" w:hAnsi="Arial"/>
      <w:szCs w:val="20"/>
    </w:rPr>
  </w:style>
  <w:style w:type="paragraph" w:customStyle="1" w:styleId="Normln0">
    <w:name w:val="Normální~"/>
    <w:basedOn w:val="Normln"/>
    <w:link w:val="NormlnChar"/>
    <w:pPr>
      <w:widowControl w:val="0"/>
      <w:spacing w:line="288" w:lineRule="auto"/>
    </w:pPr>
    <w:rPr>
      <w:rFonts w:ascii="Arial" w:hAnsi="Arial"/>
      <w:szCs w:val="20"/>
    </w:rPr>
  </w:style>
  <w:style w:type="character" w:customStyle="1" w:styleId="NormlnChar">
    <w:name w:val="Normální~ Char"/>
    <w:link w:val="Normln0"/>
    <w:rPr>
      <w:rFonts w:ascii="Arial" w:hAnsi="Arial"/>
      <w:sz w:val="24"/>
      <w:lang w:val="cs-CZ" w:eastAsia="cs-CZ" w:bidi="ar-SA"/>
    </w:rPr>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Zkladntext1">
    <w:name w:val="Základní text~~"/>
    <w:basedOn w:val="Normln"/>
    <w:link w:val="ZkladntextChar"/>
    <w:pPr>
      <w:widowControl w:val="0"/>
      <w:spacing w:line="288" w:lineRule="auto"/>
    </w:pPr>
    <w:rPr>
      <w:rFonts w:ascii="Arial" w:hAnsi="Arial"/>
      <w:szCs w:val="20"/>
    </w:rPr>
  </w:style>
  <w:style w:type="character" w:customStyle="1" w:styleId="ZkladntextChar">
    <w:name w:val="Základní text~~ Char"/>
    <w:link w:val="Zkladntext1"/>
    <w:rPr>
      <w:rFonts w:ascii="Arial" w:hAnsi="Arial"/>
      <w:sz w:val="24"/>
      <w:lang w:val="cs-CZ" w:eastAsia="cs-CZ" w:bidi="ar-SA"/>
    </w:rPr>
  </w:style>
  <w:style w:type="paragraph" w:customStyle="1" w:styleId="Normal">
    <w:name w:val="[Normal]"/>
    <w:pPr>
      <w:autoSpaceDE w:val="0"/>
      <w:autoSpaceDN w:val="0"/>
      <w:adjustRightInd w:val="0"/>
    </w:pPr>
    <w:rPr>
      <w:rFonts w:ascii="Arial" w:hAnsi="Arial" w:cs="Arial"/>
      <w:sz w:val="24"/>
      <w:szCs w:val="24"/>
    </w:rPr>
  </w:style>
  <w:style w:type="paragraph" w:styleId="Zkladntext2">
    <w:name w:val="Body Text"/>
    <w:basedOn w:val="Normln"/>
    <w:rPr>
      <w:rFonts w:ascii="Arial" w:hAnsi="Arial"/>
      <w:szCs w:val="20"/>
    </w:rPr>
  </w:style>
  <w:style w:type="paragraph" w:customStyle="1" w:styleId="Zkladntext3">
    <w:name w:val="Základní text~~~"/>
    <w:basedOn w:val="Normln"/>
    <w:pPr>
      <w:widowControl w:val="0"/>
      <w:spacing w:line="288" w:lineRule="auto"/>
    </w:pPr>
    <w:rPr>
      <w:rFonts w:ascii="Arial" w:hAnsi="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pPr>
      <w:ind w:left="708"/>
    </w:pPr>
  </w:style>
  <w:style w:type="paragraph" w:styleId="Revize">
    <w:name w:val="Revision"/>
    <w:hidden/>
    <w:uiPriority w:val="99"/>
    <w:semiHidden/>
    <w:rPr>
      <w:sz w:val="24"/>
      <w:szCs w:val="24"/>
    </w:rPr>
  </w:style>
  <w:style w:type="character" w:customStyle="1" w:styleId="TextkomenteChar">
    <w:name w:val="Text komentáře Char"/>
    <w:link w:val="Textkomente"/>
    <w:semiHidden/>
    <w:rsid w:val="001A6067"/>
  </w:style>
  <w:style w:type="paragraph" w:styleId="Prosttext">
    <w:name w:val="Plain Text"/>
    <w:basedOn w:val="Normln"/>
    <w:link w:val="ProsttextChar"/>
    <w:uiPriority w:val="99"/>
    <w:unhideWhenUsed/>
    <w:rsid w:val="005139EE"/>
    <w:rPr>
      <w:rFonts w:ascii="Arial" w:eastAsia="Calibri" w:hAnsi="Arial"/>
      <w:sz w:val="22"/>
      <w:szCs w:val="21"/>
      <w:lang w:val="x-none" w:eastAsia="en-US"/>
    </w:rPr>
  </w:style>
  <w:style w:type="character" w:customStyle="1" w:styleId="ProsttextChar">
    <w:name w:val="Prostý text Char"/>
    <w:link w:val="Prosttext"/>
    <w:uiPriority w:val="99"/>
    <w:rsid w:val="005139EE"/>
    <w:rPr>
      <w:rFonts w:ascii="Arial" w:eastAsia="Calibri" w:hAnsi="Arial"/>
      <w:sz w:val="22"/>
      <w:szCs w:val="21"/>
      <w:lang w:eastAsia="en-US"/>
    </w:rPr>
  </w:style>
  <w:style w:type="character" w:customStyle="1" w:styleId="Nevyeenzmnka1">
    <w:name w:val="Nevyřešená zmínka1"/>
    <w:uiPriority w:val="99"/>
    <w:semiHidden/>
    <w:unhideWhenUsed/>
    <w:rsid w:val="00F65DB7"/>
    <w:rPr>
      <w:color w:val="605E5C"/>
      <w:shd w:val="clear" w:color="auto" w:fill="E1DFDD"/>
    </w:rPr>
  </w:style>
  <w:style w:type="character" w:styleId="Siln">
    <w:name w:val="Strong"/>
    <w:uiPriority w:val="22"/>
    <w:qFormat/>
    <w:rsid w:val="0069158A"/>
    <w:rPr>
      <w:b/>
      <w:bCs/>
    </w:rPr>
  </w:style>
  <w:style w:type="paragraph" w:styleId="Normlnweb">
    <w:name w:val="Normal (Web)"/>
    <w:basedOn w:val="Normln"/>
    <w:uiPriority w:val="99"/>
    <w:rsid w:val="00566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3504">
      <w:bodyDiv w:val="1"/>
      <w:marLeft w:val="0"/>
      <w:marRight w:val="0"/>
      <w:marTop w:val="0"/>
      <w:marBottom w:val="0"/>
      <w:divBdr>
        <w:top w:val="none" w:sz="0" w:space="0" w:color="auto"/>
        <w:left w:val="none" w:sz="0" w:space="0" w:color="auto"/>
        <w:bottom w:val="none" w:sz="0" w:space="0" w:color="auto"/>
        <w:right w:val="none" w:sz="0" w:space="0" w:color="auto"/>
      </w:divBdr>
    </w:div>
    <w:div w:id="17588122">
      <w:bodyDiv w:val="1"/>
      <w:marLeft w:val="0"/>
      <w:marRight w:val="0"/>
      <w:marTop w:val="0"/>
      <w:marBottom w:val="0"/>
      <w:divBdr>
        <w:top w:val="none" w:sz="0" w:space="0" w:color="auto"/>
        <w:left w:val="none" w:sz="0" w:space="0" w:color="auto"/>
        <w:bottom w:val="none" w:sz="0" w:space="0" w:color="auto"/>
        <w:right w:val="none" w:sz="0" w:space="0" w:color="auto"/>
      </w:divBdr>
    </w:div>
    <w:div w:id="309671553">
      <w:bodyDiv w:val="1"/>
      <w:marLeft w:val="0"/>
      <w:marRight w:val="0"/>
      <w:marTop w:val="0"/>
      <w:marBottom w:val="0"/>
      <w:divBdr>
        <w:top w:val="none" w:sz="0" w:space="0" w:color="auto"/>
        <w:left w:val="none" w:sz="0" w:space="0" w:color="auto"/>
        <w:bottom w:val="none" w:sz="0" w:space="0" w:color="auto"/>
        <w:right w:val="none" w:sz="0" w:space="0" w:color="auto"/>
      </w:divBdr>
    </w:div>
    <w:div w:id="372003591">
      <w:bodyDiv w:val="1"/>
      <w:marLeft w:val="0"/>
      <w:marRight w:val="0"/>
      <w:marTop w:val="0"/>
      <w:marBottom w:val="0"/>
      <w:divBdr>
        <w:top w:val="none" w:sz="0" w:space="0" w:color="auto"/>
        <w:left w:val="none" w:sz="0" w:space="0" w:color="auto"/>
        <w:bottom w:val="none" w:sz="0" w:space="0" w:color="auto"/>
        <w:right w:val="none" w:sz="0" w:space="0" w:color="auto"/>
      </w:divBdr>
    </w:div>
    <w:div w:id="385838403">
      <w:bodyDiv w:val="1"/>
      <w:marLeft w:val="0"/>
      <w:marRight w:val="0"/>
      <w:marTop w:val="0"/>
      <w:marBottom w:val="0"/>
      <w:divBdr>
        <w:top w:val="none" w:sz="0" w:space="0" w:color="auto"/>
        <w:left w:val="none" w:sz="0" w:space="0" w:color="auto"/>
        <w:bottom w:val="none" w:sz="0" w:space="0" w:color="auto"/>
        <w:right w:val="none" w:sz="0" w:space="0" w:color="auto"/>
      </w:divBdr>
    </w:div>
    <w:div w:id="412119233">
      <w:bodyDiv w:val="1"/>
      <w:marLeft w:val="0"/>
      <w:marRight w:val="0"/>
      <w:marTop w:val="0"/>
      <w:marBottom w:val="0"/>
      <w:divBdr>
        <w:top w:val="none" w:sz="0" w:space="0" w:color="auto"/>
        <w:left w:val="none" w:sz="0" w:space="0" w:color="auto"/>
        <w:bottom w:val="none" w:sz="0" w:space="0" w:color="auto"/>
        <w:right w:val="none" w:sz="0" w:space="0" w:color="auto"/>
      </w:divBdr>
      <w:divsChild>
        <w:div w:id="1478493021">
          <w:marLeft w:val="0"/>
          <w:marRight w:val="0"/>
          <w:marTop w:val="0"/>
          <w:marBottom w:val="0"/>
          <w:divBdr>
            <w:top w:val="none" w:sz="0" w:space="0" w:color="auto"/>
            <w:left w:val="none" w:sz="0" w:space="0" w:color="auto"/>
            <w:bottom w:val="none" w:sz="0" w:space="0" w:color="auto"/>
            <w:right w:val="none" w:sz="0" w:space="0" w:color="auto"/>
          </w:divBdr>
        </w:div>
        <w:div w:id="435444319">
          <w:marLeft w:val="0"/>
          <w:marRight w:val="0"/>
          <w:marTop w:val="0"/>
          <w:marBottom w:val="0"/>
          <w:divBdr>
            <w:top w:val="none" w:sz="0" w:space="0" w:color="auto"/>
            <w:left w:val="none" w:sz="0" w:space="0" w:color="auto"/>
            <w:bottom w:val="none" w:sz="0" w:space="0" w:color="auto"/>
            <w:right w:val="none" w:sz="0" w:space="0" w:color="auto"/>
          </w:divBdr>
        </w:div>
      </w:divsChild>
    </w:div>
    <w:div w:id="433282703">
      <w:bodyDiv w:val="1"/>
      <w:marLeft w:val="0"/>
      <w:marRight w:val="0"/>
      <w:marTop w:val="0"/>
      <w:marBottom w:val="0"/>
      <w:divBdr>
        <w:top w:val="none" w:sz="0" w:space="0" w:color="auto"/>
        <w:left w:val="none" w:sz="0" w:space="0" w:color="auto"/>
        <w:bottom w:val="none" w:sz="0" w:space="0" w:color="auto"/>
        <w:right w:val="none" w:sz="0" w:space="0" w:color="auto"/>
      </w:divBdr>
    </w:div>
    <w:div w:id="539124642">
      <w:bodyDiv w:val="1"/>
      <w:marLeft w:val="0"/>
      <w:marRight w:val="0"/>
      <w:marTop w:val="0"/>
      <w:marBottom w:val="0"/>
      <w:divBdr>
        <w:top w:val="none" w:sz="0" w:space="0" w:color="auto"/>
        <w:left w:val="none" w:sz="0" w:space="0" w:color="auto"/>
        <w:bottom w:val="none" w:sz="0" w:space="0" w:color="auto"/>
        <w:right w:val="none" w:sz="0" w:space="0" w:color="auto"/>
      </w:divBdr>
    </w:div>
    <w:div w:id="687217995">
      <w:bodyDiv w:val="1"/>
      <w:marLeft w:val="0"/>
      <w:marRight w:val="0"/>
      <w:marTop w:val="0"/>
      <w:marBottom w:val="0"/>
      <w:divBdr>
        <w:top w:val="none" w:sz="0" w:space="0" w:color="auto"/>
        <w:left w:val="none" w:sz="0" w:space="0" w:color="auto"/>
        <w:bottom w:val="none" w:sz="0" w:space="0" w:color="auto"/>
        <w:right w:val="none" w:sz="0" w:space="0" w:color="auto"/>
      </w:divBdr>
    </w:div>
    <w:div w:id="767309405">
      <w:bodyDiv w:val="1"/>
      <w:marLeft w:val="0"/>
      <w:marRight w:val="0"/>
      <w:marTop w:val="0"/>
      <w:marBottom w:val="0"/>
      <w:divBdr>
        <w:top w:val="none" w:sz="0" w:space="0" w:color="auto"/>
        <w:left w:val="none" w:sz="0" w:space="0" w:color="auto"/>
        <w:bottom w:val="none" w:sz="0" w:space="0" w:color="auto"/>
        <w:right w:val="none" w:sz="0" w:space="0" w:color="auto"/>
      </w:divBdr>
    </w:div>
    <w:div w:id="788167737">
      <w:bodyDiv w:val="1"/>
      <w:marLeft w:val="0"/>
      <w:marRight w:val="0"/>
      <w:marTop w:val="0"/>
      <w:marBottom w:val="0"/>
      <w:divBdr>
        <w:top w:val="none" w:sz="0" w:space="0" w:color="auto"/>
        <w:left w:val="none" w:sz="0" w:space="0" w:color="auto"/>
        <w:bottom w:val="none" w:sz="0" w:space="0" w:color="auto"/>
        <w:right w:val="none" w:sz="0" w:space="0" w:color="auto"/>
      </w:divBdr>
    </w:div>
    <w:div w:id="894121705">
      <w:bodyDiv w:val="1"/>
      <w:marLeft w:val="0"/>
      <w:marRight w:val="0"/>
      <w:marTop w:val="0"/>
      <w:marBottom w:val="0"/>
      <w:divBdr>
        <w:top w:val="none" w:sz="0" w:space="0" w:color="auto"/>
        <w:left w:val="none" w:sz="0" w:space="0" w:color="auto"/>
        <w:bottom w:val="none" w:sz="0" w:space="0" w:color="auto"/>
        <w:right w:val="none" w:sz="0" w:space="0" w:color="auto"/>
      </w:divBdr>
    </w:div>
    <w:div w:id="917790148">
      <w:bodyDiv w:val="1"/>
      <w:marLeft w:val="0"/>
      <w:marRight w:val="0"/>
      <w:marTop w:val="0"/>
      <w:marBottom w:val="0"/>
      <w:divBdr>
        <w:top w:val="none" w:sz="0" w:space="0" w:color="auto"/>
        <w:left w:val="none" w:sz="0" w:space="0" w:color="auto"/>
        <w:bottom w:val="none" w:sz="0" w:space="0" w:color="auto"/>
        <w:right w:val="none" w:sz="0" w:space="0" w:color="auto"/>
      </w:divBdr>
    </w:div>
    <w:div w:id="969943077">
      <w:bodyDiv w:val="1"/>
      <w:marLeft w:val="0"/>
      <w:marRight w:val="0"/>
      <w:marTop w:val="0"/>
      <w:marBottom w:val="0"/>
      <w:divBdr>
        <w:top w:val="none" w:sz="0" w:space="0" w:color="auto"/>
        <w:left w:val="none" w:sz="0" w:space="0" w:color="auto"/>
        <w:bottom w:val="none" w:sz="0" w:space="0" w:color="auto"/>
        <w:right w:val="none" w:sz="0" w:space="0" w:color="auto"/>
      </w:divBdr>
    </w:div>
    <w:div w:id="993795836">
      <w:bodyDiv w:val="1"/>
      <w:marLeft w:val="0"/>
      <w:marRight w:val="0"/>
      <w:marTop w:val="0"/>
      <w:marBottom w:val="0"/>
      <w:divBdr>
        <w:top w:val="none" w:sz="0" w:space="0" w:color="auto"/>
        <w:left w:val="none" w:sz="0" w:space="0" w:color="auto"/>
        <w:bottom w:val="none" w:sz="0" w:space="0" w:color="auto"/>
        <w:right w:val="none" w:sz="0" w:space="0" w:color="auto"/>
      </w:divBdr>
    </w:div>
    <w:div w:id="1009336630">
      <w:bodyDiv w:val="1"/>
      <w:marLeft w:val="0"/>
      <w:marRight w:val="0"/>
      <w:marTop w:val="0"/>
      <w:marBottom w:val="0"/>
      <w:divBdr>
        <w:top w:val="none" w:sz="0" w:space="0" w:color="auto"/>
        <w:left w:val="none" w:sz="0" w:space="0" w:color="auto"/>
        <w:bottom w:val="none" w:sz="0" w:space="0" w:color="auto"/>
        <w:right w:val="none" w:sz="0" w:space="0" w:color="auto"/>
      </w:divBdr>
    </w:div>
    <w:div w:id="1133208666">
      <w:bodyDiv w:val="1"/>
      <w:marLeft w:val="0"/>
      <w:marRight w:val="0"/>
      <w:marTop w:val="0"/>
      <w:marBottom w:val="0"/>
      <w:divBdr>
        <w:top w:val="none" w:sz="0" w:space="0" w:color="auto"/>
        <w:left w:val="none" w:sz="0" w:space="0" w:color="auto"/>
        <w:bottom w:val="none" w:sz="0" w:space="0" w:color="auto"/>
        <w:right w:val="none" w:sz="0" w:space="0" w:color="auto"/>
      </w:divBdr>
      <w:divsChild>
        <w:div w:id="2122645825">
          <w:marLeft w:val="0"/>
          <w:marRight w:val="0"/>
          <w:marTop w:val="0"/>
          <w:marBottom w:val="0"/>
          <w:divBdr>
            <w:top w:val="none" w:sz="0" w:space="0" w:color="auto"/>
            <w:left w:val="none" w:sz="0" w:space="0" w:color="auto"/>
            <w:bottom w:val="none" w:sz="0" w:space="0" w:color="auto"/>
            <w:right w:val="none" w:sz="0" w:space="0" w:color="auto"/>
          </w:divBdr>
        </w:div>
        <w:div w:id="720709770">
          <w:marLeft w:val="0"/>
          <w:marRight w:val="0"/>
          <w:marTop w:val="0"/>
          <w:marBottom w:val="0"/>
          <w:divBdr>
            <w:top w:val="none" w:sz="0" w:space="0" w:color="auto"/>
            <w:left w:val="none" w:sz="0" w:space="0" w:color="auto"/>
            <w:bottom w:val="none" w:sz="0" w:space="0" w:color="auto"/>
            <w:right w:val="none" w:sz="0" w:space="0" w:color="auto"/>
          </w:divBdr>
        </w:div>
      </w:divsChild>
    </w:div>
    <w:div w:id="1286347375">
      <w:bodyDiv w:val="1"/>
      <w:marLeft w:val="0"/>
      <w:marRight w:val="0"/>
      <w:marTop w:val="0"/>
      <w:marBottom w:val="0"/>
      <w:divBdr>
        <w:top w:val="none" w:sz="0" w:space="0" w:color="auto"/>
        <w:left w:val="none" w:sz="0" w:space="0" w:color="auto"/>
        <w:bottom w:val="none" w:sz="0" w:space="0" w:color="auto"/>
        <w:right w:val="none" w:sz="0" w:space="0" w:color="auto"/>
      </w:divBdr>
    </w:div>
    <w:div w:id="1500735948">
      <w:bodyDiv w:val="1"/>
      <w:marLeft w:val="0"/>
      <w:marRight w:val="0"/>
      <w:marTop w:val="0"/>
      <w:marBottom w:val="0"/>
      <w:divBdr>
        <w:top w:val="none" w:sz="0" w:space="0" w:color="auto"/>
        <w:left w:val="none" w:sz="0" w:space="0" w:color="auto"/>
        <w:bottom w:val="none" w:sz="0" w:space="0" w:color="auto"/>
        <w:right w:val="none" w:sz="0" w:space="0" w:color="auto"/>
      </w:divBdr>
    </w:div>
    <w:div w:id="1504584788">
      <w:bodyDiv w:val="1"/>
      <w:marLeft w:val="0"/>
      <w:marRight w:val="0"/>
      <w:marTop w:val="0"/>
      <w:marBottom w:val="0"/>
      <w:divBdr>
        <w:top w:val="none" w:sz="0" w:space="0" w:color="auto"/>
        <w:left w:val="none" w:sz="0" w:space="0" w:color="auto"/>
        <w:bottom w:val="none" w:sz="0" w:space="0" w:color="auto"/>
        <w:right w:val="none" w:sz="0" w:space="0" w:color="auto"/>
      </w:divBdr>
    </w:div>
    <w:div w:id="1674645422">
      <w:bodyDiv w:val="1"/>
      <w:marLeft w:val="0"/>
      <w:marRight w:val="0"/>
      <w:marTop w:val="0"/>
      <w:marBottom w:val="0"/>
      <w:divBdr>
        <w:top w:val="none" w:sz="0" w:space="0" w:color="auto"/>
        <w:left w:val="none" w:sz="0" w:space="0" w:color="auto"/>
        <w:bottom w:val="none" w:sz="0" w:space="0" w:color="auto"/>
        <w:right w:val="none" w:sz="0" w:space="0" w:color="auto"/>
      </w:divBdr>
    </w:div>
    <w:div w:id="1723283095">
      <w:bodyDiv w:val="1"/>
      <w:marLeft w:val="0"/>
      <w:marRight w:val="0"/>
      <w:marTop w:val="0"/>
      <w:marBottom w:val="0"/>
      <w:divBdr>
        <w:top w:val="none" w:sz="0" w:space="0" w:color="auto"/>
        <w:left w:val="none" w:sz="0" w:space="0" w:color="auto"/>
        <w:bottom w:val="none" w:sz="0" w:space="0" w:color="auto"/>
        <w:right w:val="none" w:sz="0" w:space="0" w:color="auto"/>
      </w:divBdr>
    </w:div>
    <w:div w:id="1750273703">
      <w:bodyDiv w:val="1"/>
      <w:marLeft w:val="0"/>
      <w:marRight w:val="0"/>
      <w:marTop w:val="0"/>
      <w:marBottom w:val="0"/>
      <w:divBdr>
        <w:top w:val="none" w:sz="0" w:space="0" w:color="auto"/>
        <w:left w:val="none" w:sz="0" w:space="0" w:color="auto"/>
        <w:bottom w:val="none" w:sz="0" w:space="0" w:color="auto"/>
        <w:right w:val="none" w:sz="0" w:space="0" w:color="auto"/>
      </w:divBdr>
      <w:divsChild>
        <w:div w:id="1881674078">
          <w:marLeft w:val="0"/>
          <w:marRight w:val="0"/>
          <w:marTop w:val="0"/>
          <w:marBottom w:val="0"/>
          <w:divBdr>
            <w:top w:val="none" w:sz="0" w:space="0" w:color="auto"/>
            <w:left w:val="none" w:sz="0" w:space="0" w:color="auto"/>
            <w:bottom w:val="none" w:sz="0" w:space="0" w:color="auto"/>
            <w:right w:val="none" w:sz="0" w:space="0" w:color="auto"/>
          </w:divBdr>
        </w:div>
        <w:div w:id="1209802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rulfovai\Desktop\Polopodzemn&#237;%20kontejnery\ZD%20pracovn&#237;%2026.2.2024\k.ryckova@muloun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ulouny.cz" TargetMode="External"/><Relationship Id="rId4" Type="http://schemas.openxmlformats.org/officeDocument/2006/relationships/settings" Target="settings.xml"/><Relationship Id="rId9" Type="http://schemas.openxmlformats.org/officeDocument/2006/relationships/hyperlink" Target="https://www.google.cz/url?sa=t&amp;rct=j&amp;q=&amp;esrc=s&amp;source=web&amp;cd=1&amp;cad=rja&amp;uact=8&amp;ved=0ahUKEwi2wO-d3unSAhXFSxoKHTxGAm8QFggZMAA&amp;url=http%3A%2F%2Fwww.pjpk.cz%2Ftechnicke-kvalitativni-podminky-staveb-tkp%2F&amp;usg=AFQjCNHuGWknP1VgiDNVlZmyOn7ZLayIVA&amp;bvm=bv.150120842,d.d2s"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68DB3-BCD9-4216-B634-13D736F3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8630</Words>
  <Characters>50918</Characters>
  <Application>Microsoft Office Word</Application>
  <DocSecurity>0</DocSecurity>
  <Lines>424</Lines>
  <Paragraphs>118</Paragraphs>
  <ScaleCrop>false</ScaleCrop>
  <HeadingPairs>
    <vt:vector size="2" baseType="variant">
      <vt:variant>
        <vt:lpstr>Název</vt:lpstr>
      </vt:variant>
      <vt:variant>
        <vt:i4>1</vt:i4>
      </vt:variant>
    </vt:vector>
  </HeadingPairs>
  <TitlesOfParts>
    <vt:vector size="1" baseType="lpstr">
      <vt:lpstr>SMLOUVA  O  DÍLO č</vt:lpstr>
    </vt:vector>
  </TitlesOfParts>
  <Company>Hewlett-Packard Company</Company>
  <LinksUpToDate>false</LinksUpToDate>
  <CharactersWithSpaces>59430</CharactersWithSpaces>
  <SharedDoc>false</SharedDoc>
  <HLinks>
    <vt:vector size="18" baseType="variant">
      <vt:variant>
        <vt:i4>2424880</vt:i4>
      </vt:variant>
      <vt:variant>
        <vt:i4>6</vt:i4>
      </vt:variant>
      <vt:variant>
        <vt:i4>0</vt:i4>
      </vt:variant>
      <vt:variant>
        <vt:i4>5</vt:i4>
      </vt:variant>
      <vt:variant>
        <vt:lpwstr>https://www.google.cz/url?sa=t&amp;rct=j&amp;q=&amp;esrc=s&amp;source=web&amp;cd=1&amp;cad=rja&amp;uact=8&amp;ved=0ahUKEwi2wO-d3unSAhXFSxoKHTxGAm8QFggZMAA&amp;url=http%3A%2F%2Fwww.pjpk.cz%2Ftechnicke-kvalitativni-podminky-staveb-tkp%2F&amp;usg=AFQjCNHuGWknP1VgiDNVlZmyOn7ZLayIVA&amp;bvm=bv.150120842,d.d2s</vt:lpwstr>
      </vt:variant>
      <vt:variant>
        <vt:lpwstr/>
      </vt:variant>
      <vt:variant>
        <vt:i4>1966204</vt:i4>
      </vt:variant>
      <vt:variant>
        <vt:i4>3</vt:i4>
      </vt:variant>
      <vt:variant>
        <vt:i4>0</vt:i4>
      </vt:variant>
      <vt:variant>
        <vt:i4>5</vt:i4>
      </vt:variant>
      <vt:variant>
        <vt:lpwstr>mailto:j.bazantova@mulouny.cz</vt:lpwstr>
      </vt:variant>
      <vt:variant>
        <vt:lpwstr/>
      </vt:variant>
      <vt:variant>
        <vt:i4>2752538</vt:i4>
      </vt:variant>
      <vt:variant>
        <vt:i4>0</vt:i4>
      </vt:variant>
      <vt:variant>
        <vt:i4>0</vt:i4>
      </vt:variant>
      <vt:variant>
        <vt:i4>5</vt:i4>
      </vt:variant>
      <vt:variant>
        <vt:lpwstr>k.ryckova@mulouny.cz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Rulfová Iveta Ing.</dc:creator>
  <cp:keywords/>
  <cp:lastModifiedBy>Rulfová Iveta Ing.</cp:lastModifiedBy>
  <cp:revision>5</cp:revision>
  <cp:lastPrinted>2024-03-01T12:11:00Z</cp:lastPrinted>
  <dcterms:created xsi:type="dcterms:W3CDTF">2026-03-25T07:55:00Z</dcterms:created>
  <dcterms:modified xsi:type="dcterms:W3CDTF">2026-03-25T14:08:00Z</dcterms:modified>
</cp:coreProperties>
</file>